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C7971BC" w14:textId="78DA4E46" w:rsidR="003A742A" w:rsidRPr="00393272" w:rsidRDefault="004A2BD0" w:rsidP="00E33D98">
      <w:pPr>
        <w:pStyle w:val="a9"/>
        <w:spacing w:before="3180" w:after="6360"/>
        <w:ind w:left="-220" w:right="-220"/>
      </w:pPr>
      <w:r>
        <w:rPr>
          <w:rFonts w:hint="eastAsia"/>
        </w:rPr>
        <w:t>D</w:t>
      </w:r>
      <w:r w:rsidR="004C644F">
        <w:t>3</w:t>
      </w:r>
      <w:r w:rsidR="004C644F">
        <w:rPr>
          <w:rFonts w:hint="eastAsia"/>
        </w:rPr>
        <w:t>10</w:t>
      </w:r>
      <w:r w:rsidR="004C644F">
        <w:t>6</w:t>
      </w:r>
      <w:r w:rsidR="004C644F" w:rsidRPr="00273FED">
        <w:rPr>
          <w:rFonts w:hint="eastAsia"/>
        </w:rPr>
        <w:t xml:space="preserve"> </w:t>
      </w:r>
      <w:r w:rsidR="004C644F">
        <w:rPr>
          <w:rFonts w:hint="eastAsia"/>
        </w:rPr>
        <w:t>情報セキュリティ非常時行動計画に関する解説書</w:t>
      </w:r>
    </w:p>
    <w:p w14:paraId="4A0CF5EA" w14:textId="77777777" w:rsidR="004412AC" w:rsidRPr="00E33D98" w:rsidRDefault="004412AC" w:rsidP="0061121E">
      <w:pPr>
        <w:spacing w:afterLines="50" w:after="159"/>
        <w:jc w:val="center"/>
        <w:rPr>
          <w:rFonts w:eastAsia="ＭＳ ゴシック" w:hAnsi="Century" w:cs="Times New Roman"/>
          <w:sz w:val="24"/>
        </w:rPr>
      </w:pPr>
      <w:r w:rsidRPr="00E33D98">
        <w:rPr>
          <w:rFonts w:eastAsia="ＭＳ ゴシック" w:hint="eastAsia"/>
          <w:sz w:val="24"/>
        </w:rPr>
        <w:t>国立情報学研究所</w:t>
      </w:r>
      <w:r w:rsidRPr="00E33D98">
        <w:rPr>
          <w:rFonts w:eastAsia="ＭＳ ゴシック" w:hint="eastAsia"/>
          <w:sz w:val="24"/>
        </w:rPr>
        <w:t xml:space="preserve"> </w:t>
      </w:r>
      <w:r w:rsidRPr="00E33D98">
        <w:rPr>
          <w:rFonts w:eastAsia="ＭＳ ゴシック" w:hint="eastAsia"/>
          <w:sz w:val="24"/>
        </w:rPr>
        <w:t>学術情報ネットワーク運営・連携本部</w:t>
      </w:r>
      <w:r w:rsidRPr="00E33D98">
        <w:rPr>
          <w:rFonts w:eastAsia="ＭＳ ゴシック"/>
          <w:sz w:val="24"/>
        </w:rPr>
        <w:br/>
      </w:r>
      <w:r w:rsidRPr="00E33D98">
        <w:rPr>
          <w:rFonts w:eastAsia="ＭＳ ゴシック" w:hint="eastAsia"/>
          <w:sz w:val="24"/>
        </w:rPr>
        <w:t>高等教育機関における情報セキュリティポリシー推進部会</w:t>
      </w:r>
    </w:p>
    <w:p w14:paraId="6E42E9D2" w14:textId="77777777" w:rsidR="004412AC" w:rsidRPr="00E33D98" w:rsidRDefault="004412AC" w:rsidP="004412AC">
      <w:pPr>
        <w:rPr>
          <w:rFonts w:eastAsia="ＭＳ ゴシック"/>
          <w:b/>
        </w:rPr>
      </w:pPr>
      <w:r w:rsidRPr="00E33D98">
        <w:rPr>
          <w:rFonts w:eastAsia="ＭＳ ゴシック"/>
        </w:rPr>
        <w:br w:type="page"/>
      </w:r>
      <w:r w:rsidRPr="00E33D98">
        <w:rPr>
          <w:rFonts w:eastAsia="ＭＳ ゴシック"/>
          <w:b/>
        </w:rPr>
        <w:lastRenderedPageBreak/>
        <w:t>改定履歴</w:t>
      </w:r>
    </w:p>
    <w:tbl>
      <w:tblPr>
        <w:tblStyle w:val="aa"/>
        <w:tblW w:w="0" w:type="auto"/>
        <w:tblCellMar>
          <w:left w:w="57" w:type="dxa"/>
          <w:right w:w="57" w:type="dxa"/>
        </w:tblCellMar>
        <w:tblLook w:val="04A0" w:firstRow="1" w:lastRow="0" w:firstColumn="1" w:lastColumn="0" w:noHBand="0" w:noVBand="1"/>
      </w:tblPr>
      <w:tblGrid>
        <w:gridCol w:w="1796"/>
        <w:gridCol w:w="4212"/>
        <w:gridCol w:w="3176"/>
      </w:tblGrid>
      <w:tr w:rsidR="004412AC" w:rsidRPr="00E33D98" w14:paraId="0CCADCCA" w14:textId="77777777" w:rsidTr="00677EC3">
        <w:tc>
          <w:tcPr>
            <w:tcW w:w="1796" w:type="dxa"/>
            <w:shd w:val="clear" w:color="auto" w:fill="D9D9D9" w:themeFill="background1" w:themeFillShade="D9"/>
          </w:tcPr>
          <w:p w14:paraId="18111900" w14:textId="77777777" w:rsidR="004412AC" w:rsidRPr="00E33D98" w:rsidRDefault="004412AC" w:rsidP="00677EC3">
            <w:pPr>
              <w:autoSpaceDE w:val="0"/>
              <w:autoSpaceDN w:val="0"/>
              <w:jc w:val="center"/>
              <w:rPr>
                <w:rFonts w:ascii="Arial" w:eastAsia="ＭＳ ゴシック" w:hAnsi="Arial" w:cs="Arial"/>
              </w:rPr>
            </w:pPr>
            <w:r w:rsidRPr="00E33D98">
              <w:rPr>
                <w:rFonts w:ascii="Arial" w:eastAsia="ＭＳ ゴシック" w:hAnsi="Arial" w:cs="Arial" w:hint="eastAsia"/>
              </w:rPr>
              <w:t>日付・文書番号</w:t>
            </w:r>
          </w:p>
        </w:tc>
        <w:tc>
          <w:tcPr>
            <w:tcW w:w="4212" w:type="dxa"/>
            <w:shd w:val="clear" w:color="auto" w:fill="D9D9D9" w:themeFill="background1" w:themeFillShade="D9"/>
          </w:tcPr>
          <w:p w14:paraId="62F8C447" w14:textId="77777777" w:rsidR="004412AC" w:rsidRPr="00E33D98" w:rsidRDefault="004412AC" w:rsidP="00677EC3">
            <w:pPr>
              <w:autoSpaceDE w:val="0"/>
              <w:autoSpaceDN w:val="0"/>
              <w:jc w:val="center"/>
              <w:rPr>
                <w:rFonts w:ascii="Arial" w:eastAsia="ＭＳ ゴシック" w:hAnsi="Arial" w:cs="Arial"/>
              </w:rPr>
            </w:pPr>
            <w:r w:rsidRPr="00E33D98">
              <w:rPr>
                <w:rFonts w:ascii="Arial" w:eastAsia="ＭＳ ゴシック" w:hAnsi="Arial" w:cs="Arial" w:hint="eastAsia"/>
              </w:rPr>
              <w:t>改定内容</w:t>
            </w:r>
          </w:p>
        </w:tc>
        <w:tc>
          <w:tcPr>
            <w:tcW w:w="3176" w:type="dxa"/>
            <w:shd w:val="clear" w:color="auto" w:fill="D9D9D9" w:themeFill="background1" w:themeFillShade="D9"/>
          </w:tcPr>
          <w:p w14:paraId="7C8EC93B" w14:textId="77777777" w:rsidR="004412AC" w:rsidRPr="00E33D98" w:rsidRDefault="004412AC" w:rsidP="00677EC3">
            <w:pPr>
              <w:autoSpaceDE w:val="0"/>
              <w:autoSpaceDN w:val="0"/>
              <w:jc w:val="center"/>
              <w:rPr>
                <w:rFonts w:ascii="Arial" w:eastAsia="ＭＳ ゴシック" w:hAnsi="Arial" w:cs="Arial"/>
              </w:rPr>
            </w:pPr>
            <w:r w:rsidRPr="00E33D98">
              <w:rPr>
                <w:rFonts w:ascii="Arial" w:eastAsia="ＭＳ ゴシック" w:hAnsi="Arial" w:cs="Arial" w:hint="eastAsia"/>
              </w:rPr>
              <w:t>担当</w:t>
            </w:r>
          </w:p>
        </w:tc>
      </w:tr>
      <w:tr w:rsidR="004C644F" w:rsidRPr="00E33D98" w14:paraId="20694917" w14:textId="77777777" w:rsidTr="00677EC3">
        <w:tc>
          <w:tcPr>
            <w:tcW w:w="1796" w:type="dxa"/>
          </w:tcPr>
          <w:p w14:paraId="1C2D3DBE" w14:textId="77777777" w:rsidR="004C644F" w:rsidRPr="00065121" w:rsidRDefault="004C644F" w:rsidP="004C644F">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14:paraId="4F2CD381" w14:textId="0EA669E2" w:rsidR="004C644F" w:rsidRPr="00E33D98" w:rsidRDefault="004C644F" w:rsidP="004C644F">
            <w:pPr>
              <w:autoSpaceDE w:val="0"/>
              <w:autoSpaceDN w:val="0"/>
              <w:rPr>
                <w:rFonts w:ascii="Arial" w:eastAsia="ＭＳ ゴシック" w:hAnsi="Arial" w:cs="Arial"/>
              </w:rPr>
            </w:pPr>
            <w:r>
              <w:rPr>
                <w:rFonts w:ascii="Arial" w:eastAsia="ＭＳ Ｐゴシック" w:hAnsi="Arial" w:cs="Arial" w:hint="eastAsia"/>
              </w:rPr>
              <w:t>A2103</w:t>
            </w:r>
          </w:p>
        </w:tc>
        <w:tc>
          <w:tcPr>
            <w:tcW w:w="4212" w:type="dxa"/>
          </w:tcPr>
          <w:p w14:paraId="05BAED15" w14:textId="18DDB0A3" w:rsidR="004C644F" w:rsidRPr="00E33D98" w:rsidRDefault="004C644F" w:rsidP="004C644F">
            <w:pPr>
              <w:autoSpaceDE w:val="0"/>
              <w:autoSpaceDN w:val="0"/>
              <w:rPr>
                <w:rFonts w:ascii="Arial" w:eastAsia="ＭＳ ゴシック" w:hAnsi="Arial" w:cs="Arial"/>
              </w:rPr>
            </w:pPr>
            <w:r w:rsidRPr="00065121">
              <w:rPr>
                <w:rFonts w:ascii="Arial" w:eastAsia="ＭＳ Ｐゴシック" w:hAnsi="Arial" w:cs="Arial" w:hint="eastAsia"/>
              </w:rPr>
              <w:t>新規作成</w:t>
            </w:r>
          </w:p>
        </w:tc>
        <w:tc>
          <w:tcPr>
            <w:tcW w:w="3176" w:type="dxa"/>
          </w:tcPr>
          <w:p w14:paraId="6F2603B6" w14:textId="7D6B7090" w:rsidR="004C644F" w:rsidRPr="00E33D98" w:rsidRDefault="004C644F" w:rsidP="004C644F">
            <w:pPr>
              <w:autoSpaceDE w:val="0"/>
              <w:autoSpaceDN w:val="0"/>
              <w:rPr>
                <w:rFonts w:ascii="Arial" w:eastAsia="ＭＳ ゴシック" w:hAnsi="Arial" w:cs="Arial"/>
              </w:rPr>
            </w:pPr>
            <w:r w:rsidRPr="00065121">
              <w:rPr>
                <w:rFonts w:ascii="Arial" w:eastAsia="ＭＳ Ｐゴシック" w:hAnsi="Arial" w:cs="Arial" w:hint="eastAsia"/>
              </w:rPr>
              <w:t>国立大学法人等における情報セキュリティポリシー策定作業部会</w:t>
            </w:r>
          </w:p>
        </w:tc>
      </w:tr>
      <w:tr w:rsidR="004C644F" w:rsidRPr="00E33D98" w14:paraId="2D6450EC" w14:textId="77777777" w:rsidTr="00677EC3">
        <w:tc>
          <w:tcPr>
            <w:tcW w:w="1796" w:type="dxa"/>
          </w:tcPr>
          <w:p w14:paraId="71158BE8" w14:textId="77777777" w:rsidR="004C644F" w:rsidRPr="00065121" w:rsidRDefault="004C644F" w:rsidP="004C644F">
            <w:pPr>
              <w:autoSpaceDE w:val="0"/>
              <w:autoSpaceDN w:val="0"/>
              <w:rPr>
                <w:rFonts w:ascii="Arial" w:eastAsia="ＭＳ Ｐゴシック" w:hAnsi="Arial" w:cs="Arial"/>
              </w:rPr>
            </w:pPr>
            <w:r w:rsidRPr="00065121">
              <w:rPr>
                <w:rFonts w:ascii="Arial" w:eastAsia="ＭＳ Ｐゴシック" w:hAnsi="Arial" w:cs="Arial" w:hint="eastAsia"/>
              </w:rPr>
              <w:t>2013</w:t>
            </w:r>
            <w:r w:rsidRPr="00065121">
              <w:rPr>
                <w:rFonts w:ascii="Arial" w:eastAsia="ＭＳ Ｐゴシック" w:hAnsi="Arial" w:cs="Arial" w:hint="eastAsia"/>
              </w:rPr>
              <w:t>年</w:t>
            </w:r>
            <w:r w:rsidRPr="00065121">
              <w:rPr>
                <w:rFonts w:ascii="Arial" w:eastAsia="ＭＳ Ｐゴシック" w:hAnsi="Arial" w:cs="Arial" w:hint="eastAsia"/>
              </w:rPr>
              <w:t>7</w:t>
            </w:r>
            <w:r w:rsidRPr="00065121">
              <w:rPr>
                <w:rFonts w:ascii="Arial" w:eastAsia="ＭＳ Ｐゴシック" w:hAnsi="Arial" w:cs="Arial" w:hint="eastAsia"/>
              </w:rPr>
              <w:t>月</w:t>
            </w:r>
            <w:r w:rsidRPr="00065121">
              <w:rPr>
                <w:rFonts w:ascii="Arial" w:eastAsia="ＭＳ Ｐゴシック" w:hAnsi="Arial" w:cs="Arial" w:hint="eastAsia"/>
              </w:rPr>
              <w:t>5</w:t>
            </w:r>
            <w:r w:rsidRPr="00065121">
              <w:rPr>
                <w:rFonts w:ascii="Arial" w:eastAsia="ＭＳ Ｐゴシック" w:hAnsi="Arial" w:cs="Arial" w:hint="eastAsia"/>
              </w:rPr>
              <w:t>日</w:t>
            </w:r>
          </w:p>
          <w:p w14:paraId="7E618DA5" w14:textId="62A52BBB" w:rsidR="004C644F" w:rsidRPr="00E33D98" w:rsidRDefault="004C644F" w:rsidP="004C644F">
            <w:pPr>
              <w:autoSpaceDE w:val="0"/>
              <w:autoSpaceDN w:val="0"/>
              <w:rPr>
                <w:rFonts w:ascii="Arial" w:eastAsia="ＭＳ ゴシック" w:hAnsi="Arial" w:cs="Arial"/>
              </w:rPr>
            </w:pPr>
            <w:r>
              <w:rPr>
                <w:rFonts w:ascii="Arial" w:eastAsia="ＭＳ Ｐゴシック" w:hAnsi="Arial" w:cs="Arial" w:hint="eastAsia"/>
              </w:rPr>
              <w:t>B2103</w:t>
            </w:r>
          </w:p>
        </w:tc>
        <w:tc>
          <w:tcPr>
            <w:tcW w:w="4212" w:type="dxa"/>
          </w:tcPr>
          <w:p w14:paraId="7F83F158" w14:textId="04C1B5A3" w:rsidR="004C644F" w:rsidRPr="00BD303E" w:rsidRDefault="004C644F" w:rsidP="004C644F">
            <w:pPr>
              <w:autoSpaceDE w:val="0"/>
              <w:autoSpaceDN w:val="0"/>
              <w:rPr>
                <w:rFonts w:ascii="Arial" w:eastAsia="ＭＳ ゴシック" w:hAnsi="Arial"/>
              </w:rPr>
            </w:pPr>
            <w:r w:rsidRPr="00065121">
              <w:rPr>
                <w:rFonts w:ascii="Arial" w:eastAsia="ＭＳ Ｐゴシック" w:hAnsi="Arial" w:cs="Arial" w:hint="eastAsia"/>
              </w:rPr>
              <w:t>文書番号の変更のみ</w:t>
            </w:r>
          </w:p>
        </w:tc>
        <w:tc>
          <w:tcPr>
            <w:tcW w:w="3176" w:type="dxa"/>
          </w:tcPr>
          <w:p w14:paraId="03CEBE39" w14:textId="465AFB1B" w:rsidR="004C644F" w:rsidRPr="00E33D98" w:rsidRDefault="004C644F" w:rsidP="004C644F">
            <w:pPr>
              <w:autoSpaceDE w:val="0"/>
              <w:autoSpaceDN w:val="0"/>
              <w:rPr>
                <w:rFonts w:eastAsia="ＭＳ ゴシック"/>
              </w:rPr>
            </w:pPr>
            <w:r w:rsidRPr="00065121">
              <w:rPr>
                <w:rFonts w:ascii="Arial" w:eastAsia="ＭＳ Ｐゴシック" w:hAnsi="Arial" w:cs="Arial" w:hint="eastAsia"/>
              </w:rPr>
              <w:t>－</w:t>
            </w:r>
          </w:p>
        </w:tc>
      </w:tr>
      <w:tr w:rsidR="004C644F" w:rsidRPr="00E33D98" w14:paraId="4E627080" w14:textId="77777777" w:rsidTr="00677EC3">
        <w:tc>
          <w:tcPr>
            <w:tcW w:w="1796" w:type="dxa"/>
          </w:tcPr>
          <w:p w14:paraId="22EA949D" w14:textId="77777777" w:rsidR="004C644F" w:rsidRPr="00065121" w:rsidRDefault="004C644F" w:rsidP="004C644F">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14:paraId="04B81A31" w14:textId="1C540901" w:rsidR="004C644F" w:rsidRPr="00393272" w:rsidRDefault="004C644F" w:rsidP="004C644F">
            <w:pPr>
              <w:autoSpaceDE w:val="0"/>
              <w:autoSpaceDN w:val="0"/>
              <w:rPr>
                <w:rFonts w:eastAsia="ＭＳ ゴシック"/>
              </w:rPr>
            </w:pPr>
            <w:r>
              <w:rPr>
                <w:rFonts w:ascii="Arial" w:eastAsia="ＭＳ Ｐゴシック" w:hAnsi="Arial" w:cs="Arial" w:hint="eastAsia"/>
              </w:rPr>
              <w:t>C2102</w:t>
            </w:r>
          </w:p>
        </w:tc>
        <w:tc>
          <w:tcPr>
            <w:tcW w:w="4212" w:type="dxa"/>
          </w:tcPr>
          <w:p w14:paraId="25D18B11" w14:textId="57ED016C" w:rsidR="004C644F" w:rsidRPr="00393272" w:rsidRDefault="004C644F" w:rsidP="004C644F">
            <w:pPr>
              <w:autoSpaceDE w:val="0"/>
              <w:autoSpaceDN w:val="0"/>
              <w:rPr>
                <w:rFonts w:eastAsia="ＭＳ ゴシック"/>
              </w:rPr>
            </w:pPr>
            <w:r w:rsidRPr="00065121">
              <w:rPr>
                <w:rFonts w:ascii="Arial" w:eastAsia="ＭＳ Ｐゴシック" w:hAnsi="Arial" w:cs="Arial" w:hint="eastAsia"/>
              </w:rPr>
              <w:t>文書番号の変更のみ</w:t>
            </w:r>
          </w:p>
        </w:tc>
        <w:tc>
          <w:tcPr>
            <w:tcW w:w="3176" w:type="dxa"/>
          </w:tcPr>
          <w:p w14:paraId="72D0C6AB" w14:textId="0623944F" w:rsidR="004C644F" w:rsidRPr="00393272" w:rsidRDefault="004C644F" w:rsidP="004C644F">
            <w:pPr>
              <w:autoSpaceDE w:val="0"/>
              <w:autoSpaceDN w:val="0"/>
              <w:rPr>
                <w:rFonts w:eastAsia="ＭＳ ゴシック"/>
              </w:rPr>
            </w:pPr>
            <w:r w:rsidRPr="00065121">
              <w:rPr>
                <w:rFonts w:ascii="Arial" w:eastAsia="ＭＳ Ｐゴシック" w:hAnsi="Arial" w:cs="Arial" w:hint="eastAsia"/>
              </w:rPr>
              <w:t>－</w:t>
            </w:r>
          </w:p>
        </w:tc>
      </w:tr>
      <w:tr w:rsidR="004C644F" w:rsidRPr="00E33D98" w14:paraId="162D9575" w14:textId="77777777" w:rsidTr="00677EC3">
        <w:tc>
          <w:tcPr>
            <w:tcW w:w="1796" w:type="dxa"/>
          </w:tcPr>
          <w:p w14:paraId="1C3968AA" w14:textId="77777777" w:rsidR="004C644F" w:rsidRPr="00065121" w:rsidRDefault="004C644F" w:rsidP="004C644F">
            <w:pPr>
              <w:autoSpaceDE w:val="0"/>
              <w:autoSpaceDN w:val="0"/>
              <w:rPr>
                <w:rFonts w:ascii="Arial" w:eastAsia="ＭＳ Ｐゴシック" w:hAnsi="Arial" w:cs="Arial"/>
              </w:rPr>
            </w:pPr>
            <w:r>
              <w:rPr>
                <w:rFonts w:ascii="Arial" w:eastAsia="ＭＳ Ｐゴシック" w:hAnsi="Arial" w:cs="Arial" w:hint="eastAsia"/>
              </w:rPr>
              <w:t>2016</w:t>
            </w:r>
            <w:r w:rsidRPr="00065121">
              <w:rPr>
                <w:rFonts w:ascii="Arial" w:eastAsia="ＭＳ Ｐゴシック" w:hAnsi="Arial" w:cs="Arial" w:hint="eastAsia"/>
              </w:rPr>
              <w:t>年</w:t>
            </w:r>
            <w:r>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5</w:t>
            </w:r>
            <w:r w:rsidRPr="00065121">
              <w:rPr>
                <w:rFonts w:ascii="Arial" w:eastAsia="ＭＳ Ｐゴシック" w:hAnsi="Arial" w:cs="Arial" w:hint="eastAsia"/>
              </w:rPr>
              <w:t>日</w:t>
            </w:r>
          </w:p>
          <w:p w14:paraId="01C0D26F" w14:textId="61710C62" w:rsidR="004C644F" w:rsidRPr="00393272" w:rsidRDefault="004C644F" w:rsidP="004C644F">
            <w:pPr>
              <w:autoSpaceDE w:val="0"/>
              <w:autoSpaceDN w:val="0"/>
              <w:rPr>
                <w:rFonts w:eastAsia="ＭＳ ゴシック"/>
              </w:rPr>
            </w:pPr>
            <w:r>
              <w:rPr>
                <w:rFonts w:ascii="Arial" w:eastAsia="ＭＳ Ｐゴシック" w:hAnsi="Arial" w:cs="Arial" w:hint="eastAsia"/>
              </w:rPr>
              <w:t>C2102</w:t>
            </w:r>
          </w:p>
        </w:tc>
        <w:tc>
          <w:tcPr>
            <w:tcW w:w="4212" w:type="dxa"/>
          </w:tcPr>
          <w:p w14:paraId="5D559469" w14:textId="7B543532" w:rsidR="004C644F" w:rsidRPr="00EE1599" w:rsidRDefault="004C644F" w:rsidP="004C644F">
            <w:pPr>
              <w:autoSpaceDE w:val="0"/>
              <w:autoSpaceDN w:val="0"/>
              <w:rPr>
                <w:rFonts w:ascii="Arial" w:eastAsia="ＭＳ ゴシック" w:hAnsi="Arial"/>
              </w:rPr>
            </w:pPr>
            <w:r>
              <w:rPr>
                <w:rFonts w:ascii="Arial" w:eastAsia="ＭＳ Ｐゴシック" w:hAnsi="Arial" w:cs="Arial" w:hint="eastAsia"/>
              </w:rPr>
              <w:t>第一条の解説において</w:t>
            </w:r>
            <w:r>
              <w:rPr>
                <w:rFonts w:ascii="Arial" w:eastAsia="ＭＳ Ｐゴシック" w:hAnsi="Arial" w:cs="Arial" w:hint="eastAsia"/>
              </w:rPr>
              <w:t>CSIRT</w:t>
            </w:r>
            <w:r>
              <w:rPr>
                <w:rFonts w:ascii="Arial" w:eastAsia="ＭＳ Ｐゴシック" w:hAnsi="Arial" w:cs="Arial" w:hint="eastAsia"/>
              </w:rPr>
              <w:t>に関する説明を追加</w:t>
            </w:r>
          </w:p>
        </w:tc>
        <w:tc>
          <w:tcPr>
            <w:tcW w:w="3176" w:type="dxa"/>
          </w:tcPr>
          <w:p w14:paraId="372B60CE" w14:textId="05DB9DC8" w:rsidR="004C644F" w:rsidRPr="00393272" w:rsidRDefault="004C644F" w:rsidP="004C644F">
            <w:pPr>
              <w:autoSpaceDE w:val="0"/>
              <w:autoSpaceDN w:val="0"/>
              <w:rPr>
                <w:rFonts w:eastAsia="ＭＳ ゴシック"/>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4C644F" w:rsidRPr="00E33D98" w14:paraId="337C0DD2" w14:textId="77777777" w:rsidTr="00677EC3">
        <w:tc>
          <w:tcPr>
            <w:tcW w:w="1796" w:type="dxa"/>
          </w:tcPr>
          <w:p w14:paraId="5540AF83" w14:textId="6D9D916B" w:rsidR="004C644F" w:rsidRDefault="004C644F" w:rsidP="004C644F">
            <w:pPr>
              <w:autoSpaceDE w:val="0"/>
              <w:autoSpaceDN w:val="0"/>
              <w:rPr>
                <w:rFonts w:ascii="Arial" w:eastAsia="ＭＳ Ｐゴシック" w:hAnsi="Arial" w:cs="Arial"/>
              </w:rPr>
            </w:pPr>
            <w:r>
              <w:rPr>
                <w:rFonts w:ascii="Arial" w:eastAsia="ＭＳ Ｐゴシック" w:hAnsi="Arial" w:cs="Arial" w:hint="eastAsia"/>
              </w:rPr>
              <w:t>2021</w:t>
            </w:r>
            <w:r>
              <w:rPr>
                <w:rFonts w:ascii="Arial" w:eastAsia="ＭＳ Ｐゴシック" w:hAnsi="Arial" w:cs="Arial" w:hint="eastAsia"/>
              </w:rPr>
              <w:t>年</w:t>
            </w:r>
            <w:r w:rsidR="00926984">
              <w:rPr>
                <w:rFonts w:ascii="Arial" w:eastAsia="ＭＳ Ｐゴシック" w:hAnsi="Arial" w:cs="Arial" w:hint="eastAsia"/>
              </w:rPr>
              <w:t>3</w:t>
            </w:r>
            <w:r w:rsidR="00926984">
              <w:rPr>
                <w:rFonts w:ascii="Arial" w:eastAsia="ＭＳ Ｐゴシック" w:hAnsi="Arial" w:cs="Arial" w:hint="eastAsia"/>
              </w:rPr>
              <w:t>月</w:t>
            </w:r>
            <w:r w:rsidR="00926984">
              <w:rPr>
                <w:rFonts w:ascii="Arial" w:eastAsia="ＭＳ Ｐゴシック" w:hAnsi="Arial" w:cs="Arial" w:hint="eastAsia"/>
              </w:rPr>
              <w:t>25</w:t>
            </w:r>
            <w:r w:rsidR="00926984">
              <w:rPr>
                <w:rFonts w:ascii="Arial" w:eastAsia="ＭＳ Ｐゴシック" w:hAnsi="Arial" w:cs="Arial" w:hint="eastAsia"/>
              </w:rPr>
              <w:t>日</w:t>
            </w:r>
          </w:p>
          <w:p w14:paraId="2D175B33" w14:textId="2D9A14B9" w:rsidR="004C644F" w:rsidRDefault="004C644F" w:rsidP="004C644F">
            <w:pPr>
              <w:autoSpaceDE w:val="0"/>
              <w:autoSpaceDN w:val="0"/>
              <w:rPr>
                <w:rFonts w:eastAsia="ＭＳ ゴシック"/>
              </w:rPr>
            </w:pPr>
            <w:r>
              <w:rPr>
                <w:rFonts w:ascii="Arial" w:eastAsia="ＭＳ Ｐゴシック" w:hAnsi="Arial" w:cs="Arial" w:hint="eastAsia"/>
              </w:rPr>
              <w:t>D3106</w:t>
            </w:r>
          </w:p>
        </w:tc>
        <w:tc>
          <w:tcPr>
            <w:tcW w:w="4212" w:type="dxa"/>
          </w:tcPr>
          <w:p w14:paraId="74127A2F" w14:textId="0B19D8C6" w:rsidR="004C644F" w:rsidRDefault="004C644F" w:rsidP="004C644F">
            <w:pPr>
              <w:autoSpaceDE w:val="0"/>
              <w:autoSpaceDN w:val="0"/>
              <w:rPr>
                <w:rFonts w:eastAsia="ＭＳ ゴシック"/>
              </w:rPr>
            </w:pPr>
            <w:r>
              <w:rPr>
                <w:rFonts w:ascii="Arial" w:eastAsia="ＭＳ Ｐゴシック" w:hAnsi="Arial" w:cs="Arial" w:hint="eastAsia"/>
              </w:rPr>
              <w:t>情報セキュリティ事象単独の非常時行動計画を策定することが想定されにくい実態を踏まえ、解説書の位置づけに変更するとともに、それに合わせた構成の見直しを実施</w:t>
            </w:r>
          </w:p>
        </w:tc>
        <w:tc>
          <w:tcPr>
            <w:tcW w:w="3176" w:type="dxa"/>
          </w:tcPr>
          <w:p w14:paraId="03E641EF" w14:textId="799DD60E" w:rsidR="004C644F" w:rsidRPr="00393272" w:rsidRDefault="004C644F" w:rsidP="004C644F">
            <w:pPr>
              <w:autoSpaceDE w:val="0"/>
              <w:autoSpaceDN w:val="0"/>
              <w:rPr>
                <w:rFonts w:eastAsia="ＭＳ Ｐゴシック"/>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14:paraId="6DCB5C14" w14:textId="4CC9C7E7" w:rsidR="004412AC" w:rsidRPr="00D614A0" w:rsidRDefault="004412AC" w:rsidP="004412AC">
      <w:pPr>
        <w:rPr>
          <w:rFonts w:eastAsia="ＭＳ ゴシック"/>
        </w:rPr>
      </w:pPr>
    </w:p>
    <w:p w14:paraId="2D985C69" w14:textId="77777777" w:rsidR="004412AC" w:rsidRPr="00E33D98" w:rsidRDefault="004412AC" w:rsidP="004412AC">
      <w:pPr>
        <w:rPr>
          <w:rFonts w:eastAsia="ＭＳ ゴシック"/>
        </w:rPr>
      </w:pPr>
      <w:r w:rsidRPr="00E33D98">
        <w:rPr>
          <w:rFonts w:eastAsia="ＭＳ ゴシック" w:hint="eastAsia"/>
        </w:rPr>
        <w:t>本文書の内容についてのご質問、ご意見は以下まで電子メールにてお寄せください。</w:t>
      </w:r>
    </w:p>
    <w:p w14:paraId="491DE669" w14:textId="77777777" w:rsidR="004412AC" w:rsidRPr="00E33D98" w:rsidRDefault="004412AC" w:rsidP="004412AC">
      <w:pPr>
        <w:rPr>
          <w:rFonts w:eastAsia="ＭＳ ゴシック"/>
        </w:rPr>
      </w:pPr>
      <w:r w:rsidRPr="00E33D98">
        <w:rPr>
          <w:rFonts w:eastAsia="ＭＳ ゴシック"/>
        </w:rPr>
        <w:t>sp-comment[at]nii.ac.jp</w:t>
      </w:r>
      <w:r w:rsidRPr="00E33D98">
        <w:rPr>
          <w:rFonts w:eastAsia="ＭＳ ゴシック"/>
        </w:rPr>
        <w:t xml:space="preserve">　（</w:t>
      </w:r>
      <w:r w:rsidRPr="00E33D98">
        <w:rPr>
          <w:rFonts w:eastAsia="ＭＳ ゴシック" w:hint="eastAsia"/>
        </w:rPr>
        <w:t>[at]</w:t>
      </w:r>
      <w:r w:rsidRPr="00E33D98">
        <w:rPr>
          <w:rFonts w:eastAsia="ＭＳ ゴシック" w:hint="eastAsia"/>
        </w:rPr>
        <w:t>を＠に置き換えてください）</w:t>
      </w:r>
    </w:p>
    <w:p w14:paraId="1B1D21D0" w14:textId="77777777" w:rsidR="004412AC" w:rsidRPr="00E33D98" w:rsidRDefault="004412AC" w:rsidP="004412AC">
      <w:pPr>
        <w:rPr>
          <w:rFonts w:eastAsia="ＭＳ ゴシック"/>
        </w:rPr>
      </w:pPr>
      <w:r w:rsidRPr="00E33D98">
        <w:rPr>
          <w:rFonts w:eastAsia="ＭＳ ゴシック" w:hint="eastAsia"/>
        </w:rPr>
        <w:t>担当者の所属は改定当時のものです。担当者への直接のご質問はご遠慮ください。</w:t>
      </w:r>
    </w:p>
    <w:p w14:paraId="47A6EFF8" w14:textId="77777777" w:rsidR="004412AC" w:rsidRPr="00E33D98" w:rsidRDefault="004412AC" w:rsidP="004412AC">
      <w:pPr>
        <w:rPr>
          <w:rFonts w:eastAsia="ＭＳ ゴシック"/>
        </w:rPr>
      </w:pPr>
    </w:p>
    <w:p w14:paraId="6A50DAE7" w14:textId="77777777" w:rsidR="004412AC" w:rsidRPr="00E33D98" w:rsidRDefault="004412AC">
      <w:pPr>
        <w:pStyle w:val="10"/>
        <w:numPr>
          <w:ilvl w:val="0"/>
          <w:numId w:val="2"/>
        </w:numPr>
        <w:ind w:hanging="479"/>
        <w:rPr>
          <w:rFonts w:eastAsia="ＭＳ ゴシック"/>
        </w:rPr>
        <w:sectPr w:rsidR="004412AC" w:rsidRPr="00E33D98" w:rsidSect="00330EC4">
          <w:headerReference w:type="default" r:id="rId8"/>
          <w:footerReference w:type="even" r:id="rId9"/>
          <w:footerReference w:type="default" r:id="rId10"/>
          <w:pgSz w:w="11907" w:h="16840" w:code="9"/>
          <w:pgMar w:top="1701" w:right="1418" w:bottom="1701" w:left="1418" w:header="720" w:footer="720" w:gutter="0"/>
          <w:cols w:space="720"/>
          <w:docGrid w:type="lines" w:linePitch="318"/>
        </w:sectPr>
      </w:pPr>
    </w:p>
    <w:p w14:paraId="5DF96228" w14:textId="77777777" w:rsidR="004C644F" w:rsidRDefault="004C644F" w:rsidP="004C644F">
      <w:pPr>
        <w:pStyle w:val="af6"/>
      </w:pPr>
      <w:r>
        <w:rPr>
          <w:rFonts w:hint="eastAsia"/>
        </w:rPr>
        <w:lastRenderedPageBreak/>
        <w:t xml:space="preserve">1. </w:t>
      </w:r>
      <w:r>
        <w:rPr>
          <w:rFonts w:hint="eastAsia"/>
        </w:rPr>
        <w:t>情報セキュリティインシデントに係る非常時行動計画の考え方</w:t>
      </w:r>
    </w:p>
    <w:p w14:paraId="43378DA5" w14:textId="77777777" w:rsidR="004C644F" w:rsidRDefault="004C644F" w:rsidP="004C644F">
      <w:pPr>
        <w:pStyle w:val="af8"/>
      </w:pPr>
      <w:r>
        <w:rPr>
          <w:rFonts w:hint="eastAsia"/>
        </w:rPr>
        <w:t xml:space="preserve">　非常時行動計画は、組織や事業に関わるインシデントのうち特に緊急性を要する事態が発生した場合の対応を定めるものである。本学における事業の継続に重大な支障をきたす可能性が想定される大規模な火災や地震その他の災害等の事態を特定し、当該事態への対応計画は、</w:t>
      </w:r>
      <w:r>
        <w:rPr>
          <w:rFonts w:hint="eastAsia"/>
        </w:rPr>
        <w:t>A</w:t>
      </w:r>
      <w:r>
        <w:rPr>
          <w:rFonts w:hint="eastAsia"/>
        </w:rPr>
        <w:t>大学業務継続計画（</w:t>
      </w:r>
      <w:r>
        <w:rPr>
          <w:rFonts w:hint="eastAsia"/>
        </w:rPr>
        <w:t>BCP</w:t>
      </w:r>
      <w:r>
        <w:rPr>
          <w:rFonts w:hint="eastAsia"/>
        </w:rPr>
        <w:t>：</w:t>
      </w:r>
      <w:r>
        <w:rPr>
          <w:rFonts w:hint="eastAsia"/>
        </w:rPr>
        <w:t>Business Continuity Plan</w:t>
      </w:r>
      <w:r>
        <w:rPr>
          <w:rFonts w:hint="eastAsia"/>
        </w:rPr>
        <w:t>）として策定されており、情報セキュリティに係る非常時行動計画についても、</w:t>
      </w:r>
      <w:r>
        <w:rPr>
          <w:rFonts w:hint="eastAsia"/>
        </w:rPr>
        <w:t>BCP</w:t>
      </w:r>
      <w:r>
        <w:rPr>
          <w:rFonts w:hint="eastAsia"/>
        </w:rPr>
        <w:t>の一部として統合して扱われることが望ましい。</w:t>
      </w:r>
    </w:p>
    <w:p w14:paraId="4541C91C" w14:textId="77777777" w:rsidR="004C644F" w:rsidRDefault="004C644F" w:rsidP="004C644F">
      <w:pPr>
        <w:pStyle w:val="af8"/>
      </w:pPr>
      <w:r>
        <w:rPr>
          <w:rFonts w:hint="eastAsia"/>
        </w:rPr>
        <w:t xml:space="preserve">　本書では、災害等による情報システムの大規模な物理的損壊、大規模障害、大規模セキュリティインシデント（マルウェア等による本学情報ネットワークの輻輳や停止）、及び重大な社会的影響や法的問題に発展する可能性のある本学関係者による情報発信や、本学に対する情報発信による事件・事故（コンテンツインシデント）に関して</w:t>
      </w:r>
      <w:r>
        <w:rPr>
          <w:rFonts w:hint="eastAsia"/>
        </w:rPr>
        <w:t>BCP</w:t>
      </w:r>
      <w:r>
        <w:rPr>
          <w:rFonts w:hint="eastAsia"/>
        </w:rPr>
        <w:t>に反映すべき内容について説明する。</w:t>
      </w:r>
    </w:p>
    <w:p w14:paraId="07CD0CAB" w14:textId="2CFE9B4F" w:rsidR="004C644F" w:rsidRDefault="004C644F" w:rsidP="004C644F">
      <w:pPr>
        <w:pStyle w:val="af8"/>
      </w:pPr>
      <w:r>
        <w:rPr>
          <w:rFonts w:hint="eastAsia"/>
        </w:rPr>
        <w:t xml:space="preserve">　非常時行動計画とインシデント対応手順との扱う内容の線引きについては様々な整理の仕方が考えられる。一方、すべてのインシデントには一定の緊急性が認められるともいえるので、両者を一体化しても良いかもしれない。ただし、</w:t>
      </w:r>
      <w:r>
        <w:rPr>
          <w:rFonts w:hint="eastAsia"/>
        </w:rPr>
        <w:t>CSIRT</w:t>
      </w:r>
      <w:r>
        <w:rPr>
          <w:rFonts w:hint="eastAsia"/>
        </w:rPr>
        <w:t>（情報セキュリティインシデント対応チーム）が設置されている組織であっても、非常時対策本部は非常事態ごとに臨時に設置されるものであり、両者は区別して扱う必要がある。本サンプル例では、非常時連絡窓口の設置、非常時対策本部の設置などまでを非常時行動計画に書き、物理的インシデント、セキュリティインシデント、コンテンツインシデントそれぞれに対応する具体的緊急処置は「</w:t>
      </w:r>
      <w:bookmarkStart w:id="0" w:name="_GoBack"/>
      <w:bookmarkEnd w:id="0"/>
      <w:r>
        <w:rPr>
          <w:rFonts w:hint="eastAsia"/>
        </w:rPr>
        <w:t>インシデント対応手順」にて示している。</w:t>
      </w:r>
    </w:p>
    <w:p w14:paraId="606BB943" w14:textId="77777777" w:rsidR="004C644F" w:rsidRPr="00F16338" w:rsidRDefault="004C644F" w:rsidP="004C644F">
      <w:pPr>
        <w:pStyle w:val="af8"/>
      </w:pPr>
      <w:r>
        <w:t xml:space="preserve">　なお</w:t>
      </w:r>
      <w:r>
        <w:rPr>
          <w:rFonts w:hint="eastAsia"/>
        </w:rPr>
        <w:t>本書では、</w:t>
      </w:r>
      <w:r w:rsidRPr="00F16338">
        <w:rPr>
          <w:rFonts w:hint="eastAsia"/>
        </w:rPr>
        <w:t>非常時対策本部設置後は、通常のインシデントの通報連絡体制がピラミッド構造だったとしても、それとは異なったフラットな連絡体制をとり、情報の集約と共有を一元化し、非</w:t>
      </w:r>
      <w:r>
        <w:rPr>
          <w:rFonts w:hint="eastAsia"/>
        </w:rPr>
        <w:t>常時対策本部による緊急な判断や行動を実現することを想定している。</w:t>
      </w:r>
    </w:p>
    <w:p w14:paraId="1FAF2193" w14:textId="77777777" w:rsidR="004C644F" w:rsidRPr="002A1FD0" w:rsidRDefault="004C644F" w:rsidP="004C644F">
      <w:pPr>
        <w:rPr>
          <w:rFonts w:eastAsia="ＭＳ ゴシック"/>
        </w:rPr>
      </w:pPr>
    </w:p>
    <w:p w14:paraId="1CA7BCE7" w14:textId="77777777" w:rsidR="004C644F" w:rsidRDefault="004C644F" w:rsidP="004C644F">
      <w:pPr>
        <w:pStyle w:val="af6"/>
      </w:pPr>
      <w:r>
        <w:rPr>
          <w:rFonts w:hint="eastAsia"/>
        </w:rPr>
        <w:t xml:space="preserve">2. </w:t>
      </w:r>
      <w:r>
        <w:rPr>
          <w:rFonts w:hint="eastAsia"/>
        </w:rPr>
        <w:t>非常時行動計画において定めるべき内容</w:t>
      </w:r>
    </w:p>
    <w:p w14:paraId="6A069BBE" w14:textId="77777777" w:rsidR="004C644F" w:rsidRDefault="004C644F" w:rsidP="004C644F">
      <w:pPr>
        <w:pStyle w:val="af8"/>
      </w:pPr>
      <w:r>
        <w:rPr>
          <w:rFonts w:hint="eastAsia"/>
        </w:rPr>
        <w:t xml:space="preserve">　</w:t>
      </w:r>
      <w:r>
        <w:rPr>
          <w:rFonts w:hint="eastAsia"/>
        </w:rPr>
        <w:t>(1)</w:t>
      </w:r>
      <w:r>
        <w:rPr>
          <w:rFonts w:hint="eastAsia"/>
        </w:rPr>
        <w:t>～</w:t>
      </w:r>
      <w:r>
        <w:rPr>
          <w:rFonts w:hint="eastAsia"/>
        </w:rPr>
        <w:t>(6)</w:t>
      </w:r>
      <w:r>
        <w:rPr>
          <w:rFonts w:hint="eastAsia"/>
        </w:rPr>
        <w:t>に示す内容を</w:t>
      </w:r>
      <w:r>
        <w:rPr>
          <w:rFonts w:hint="eastAsia"/>
        </w:rPr>
        <w:t>BCP</w:t>
      </w:r>
      <w:r>
        <w:rPr>
          <w:rFonts w:hint="eastAsia"/>
        </w:rPr>
        <w:t>において情報セキュリティインシデントに係る非常時行動計画として定めることが望ましい。</w:t>
      </w:r>
    </w:p>
    <w:p w14:paraId="1A91C036" w14:textId="77777777" w:rsidR="004C644F" w:rsidRDefault="004C644F" w:rsidP="004C644F">
      <w:pPr>
        <w:pStyle w:val="af6"/>
      </w:pPr>
      <w:r>
        <w:t xml:space="preserve">(1) </w:t>
      </w:r>
      <w:r>
        <w:rPr>
          <w:rFonts w:hint="eastAsia"/>
        </w:rPr>
        <w:t>非常事態の特定</w:t>
      </w:r>
    </w:p>
    <w:p w14:paraId="64879894" w14:textId="77777777" w:rsidR="004C644F" w:rsidRPr="00F16338" w:rsidRDefault="004C644F" w:rsidP="004C644F">
      <w:pPr>
        <w:pStyle w:val="af8"/>
      </w:pPr>
      <w:r>
        <w:rPr>
          <w:rFonts w:hint="eastAsia"/>
        </w:rPr>
        <w:t xml:space="preserve">　</w:t>
      </w:r>
      <w:r w:rsidRPr="00F16338">
        <w:rPr>
          <w:rFonts w:hint="eastAsia"/>
        </w:rPr>
        <w:t>インシデントについての報告または通報を学内または学外から受けつけ、迅速に情報を集約する手段を</w:t>
      </w:r>
      <w:r>
        <w:rPr>
          <w:rFonts w:hint="eastAsia"/>
        </w:rPr>
        <w:t>全学実施責任者が</w:t>
      </w:r>
      <w:r w:rsidRPr="00F16338">
        <w:rPr>
          <w:rFonts w:hint="eastAsia"/>
        </w:rPr>
        <w:t>整備し、</w:t>
      </w:r>
      <w:r>
        <w:rPr>
          <w:rFonts w:hint="eastAsia"/>
        </w:rPr>
        <w:t>学内に</w:t>
      </w:r>
      <w:r w:rsidRPr="00F16338">
        <w:rPr>
          <w:rFonts w:hint="eastAsia"/>
        </w:rPr>
        <w:t>周</w:t>
      </w:r>
      <w:r>
        <w:rPr>
          <w:rFonts w:hint="eastAsia"/>
        </w:rPr>
        <w:t>知するとともに対外公表する。</w:t>
      </w:r>
    </w:p>
    <w:p w14:paraId="40F5521D" w14:textId="77777777" w:rsidR="004C644F" w:rsidRPr="00F16338" w:rsidRDefault="004C644F" w:rsidP="004C644F">
      <w:pPr>
        <w:pStyle w:val="af8"/>
      </w:pPr>
      <w:r>
        <w:rPr>
          <w:rFonts w:hint="eastAsia"/>
        </w:rPr>
        <w:t xml:space="preserve">　全学実施責任者が</w:t>
      </w:r>
      <w:r w:rsidRPr="00F16338">
        <w:rPr>
          <w:rFonts w:hint="eastAsia"/>
        </w:rPr>
        <w:t>報告または通報を受けたインシデントのうち、非常事態の発生またはそのおそれがある</w:t>
      </w:r>
      <w:r>
        <w:rPr>
          <w:rFonts w:hint="eastAsia"/>
        </w:rPr>
        <w:t>と判断した</w:t>
      </w:r>
      <w:r w:rsidRPr="00F16338">
        <w:rPr>
          <w:rFonts w:hint="eastAsia"/>
        </w:rPr>
        <w:t>場合には、全学総括責任者へ報告し、非常時対策本部の設置を提案する。</w:t>
      </w:r>
    </w:p>
    <w:p w14:paraId="1E5BEF0A" w14:textId="77777777" w:rsidR="004C644F" w:rsidRPr="00F16338" w:rsidRDefault="004C644F" w:rsidP="004C644F">
      <w:pPr>
        <w:rPr>
          <w:rFonts w:eastAsia="ＭＳ ゴシック"/>
        </w:rPr>
      </w:pPr>
    </w:p>
    <w:p w14:paraId="47EE1791" w14:textId="77777777" w:rsidR="004C644F" w:rsidRPr="00F16338" w:rsidRDefault="004C644F" w:rsidP="004C644F">
      <w:pPr>
        <w:rPr>
          <w:rFonts w:eastAsia="ＭＳ ゴシック"/>
        </w:rPr>
      </w:pPr>
      <w:r>
        <w:rPr>
          <w:rFonts w:eastAsia="ＭＳ ゴシック"/>
        </w:rPr>
        <w:t xml:space="preserve">(2) </w:t>
      </w:r>
      <w:r>
        <w:rPr>
          <w:rFonts w:eastAsia="ＭＳ ゴシック" w:hint="eastAsia"/>
        </w:rPr>
        <w:t>非常時対策本部の設置と体制</w:t>
      </w:r>
    </w:p>
    <w:p w14:paraId="140AF3B7" w14:textId="77777777" w:rsidR="004C644F" w:rsidRPr="00F16338" w:rsidRDefault="004C644F" w:rsidP="004C644F">
      <w:pPr>
        <w:pStyle w:val="af8"/>
      </w:pPr>
      <w:r w:rsidRPr="00F16338">
        <w:rPr>
          <w:rFonts w:hint="eastAsia"/>
        </w:rPr>
        <w:t xml:space="preserve">　</w:t>
      </w:r>
      <w:r>
        <w:rPr>
          <w:rFonts w:hint="eastAsia"/>
        </w:rPr>
        <w:t>非常時対策本部は、</w:t>
      </w:r>
      <w:r w:rsidRPr="00F16338">
        <w:rPr>
          <w:rFonts w:hint="eastAsia"/>
        </w:rPr>
        <w:t>非常事態が発生しまたは発生するおそれが特に高いと認められる場合に、被害の拡大</w:t>
      </w:r>
      <w:r>
        <w:rPr>
          <w:rFonts w:hint="eastAsia"/>
        </w:rPr>
        <w:t>防止、被害からの早急な復旧その他非常事態の対策等を実施することを目的として、全学総括責任者によって設置され</w:t>
      </w:r>
      <w:r w:rsidRPr="00F16338">
        <w:rPr>
          <w:rFonts w:hint="eastAsia"/>
        </w:rPr>
        <w:t>る。</w:t>
      </w:r>
      <w:r>
        <w:rPr>
          <w:rFonts w:hint="eastAsia"/>
        </w:rPr>
        <w:t>全学総括責任者が非常時対策本部の</w:t>
      </w:r>
      <w:r w:rsidRPr="00142AC6">
        <w:rPr>
          <w:rFonts w:hint="eastAsia"/>
        </w:rPr>
        <w:t>本部長として全権をもち、関係者の間の緊急連絡網、情報共有体制を構築して、情報収集、証拠保全をした上で、対策を実施する。</w:t>
      </w:r>
    </w:p>
    <w:p w14:paraId="03346563" w14:textId="77777777" w:rsidR="004C644F" w:rsidRPr="00F16338" w:rsidRDefault="004C644F" w:rsidP="004C644F">
      <w:pPr>
        <w:pStyle w:val="af8"/>
      </w:pPr>
      <w:r w:rsidRPr="00F16338">
        <w:rPr>
          <w:rFonts w:hint="eastAsia"/>
        </w:rPr>
        <w:t xml:space="preserve">　非常時対策本部は次の各号に定める委員をもって構成する。</w:t>
      </w:r>
    </w:p>
    <w:p w14:paraId="0C223965" w14:textId="77777777" w:rsidR="004C644F" w:rsidRPr="00F16338" w:rsidRDefault="004C644F" w:rsidP="004C644F">
      <w:pPr>
        <w:pStyle w:val="af7"/>
      </w:pPr>
      <w:r w:rsidRPr="00F16338">
        <w:rPr>
          <w:rFonts w:hint="eastAsia"/>
        </w:rPr>
        <w:t>一　全学総括責任者</w:t>
      </w:r>
    </w:p>
    <w:p w14:paraId="1800948A" w14:textId="77777777" w:rsidR="004C644F" w:rsidRPr="00F16338" w:rsidRDefault="004C644F" w:rsidP="004C644F">
      <w:pPr>
        <w:pStyle w:val="af7"/>
      </w:pPr>
      <w:r w:rsidRPr="00F16338">
        <w:rPr>
          <w:rFonts w:hint="eastAsia"/>
        </w:rPr>
        <w:t>二　全学実施責任者</w:t>
      </w:r>
    </w:p>
    <w:p w14:paraId="694F291E" w14:textId="77777777" w:rsidR="004C644F" w:rsidRPr="00F16338" w:rsidRDefault="004C644F" w:rsidP="004C644F">
      <w:pPr>
        <w:pStyle w:val="af7"/>
      </w:pPr>
      <w:r w:rsidRPr="00F16338">
        <w:rPr>
          <w:rFonts w:hint="eastAsia"/>
        </w:rPr>
        <w:t>三　関連する部局情報システムの部局総括責任者</w:t>
      </w:r>
    </w:p>
    <w:p w14:paraId="1CE9614B" w14:textId="77777777" w:rsidR="004C644F" w:rsidRPr="00F16338" w:rsidRDefault="004C644F" w:rsidP="004C644F">
      <w:pPr>
        <w:pStyle w:val="af8"/>
      </w:pPr>
      <w:r>
        <w:rPr>
          <w:rFonts w:hint="eastAsia"/>
        </w:rPr>
        <w:lastRenderedPageBreak/>
        <w:t>このほか</w:t>
      </w:r>
      <w:r w:rsidRPr="00F16338">
        <w:rPr>
          <w:rFonts w:hint="eastAsia"/>
        </w:rPr>
        <w:t>全学総括責任者が必要と認めたときは、委員以外の者を出席させて意見を聞くことができる。</w:t>
      </w:r>
    </w:p>
    <w:p w14:paraId="40463FEE" w14:textId="77777777" w:rsidR="004C644F" w:rsidRPr="00F16338" w:rsidRDefault="004C644F" w:rsidP="004C644F">
      <w:pPr>
        <w:rPr>
          <w:rFonts w:eastAsia="ＭＳ ゴシック"/>
        </w:rPr>
      </w:pPr>
    </w:p>
    <w:p w14:paraId="620F6473" w14:textId="77777777" w:rsidR="004C644F" w:rsidRPr="00F16338" w:rsidRDefault="004C644F" w:rsidP="004C644F">
      <w:pPr>
        <w:pStyle w:val="af8"/>
      </w:pPr>
      <w:r>
        <w:t xml:space="preserve">(3) </w:t>
      </w:r>
      <w:r>
        <w:rPr>
          <w:rFonts w:hint="eastAsia"/>
        </w:rPr>
        <w:t>非常時連絡窓口の設置と役割</w:t>
      </w:r>
    </w:p>
    <w:p w14:paraId="038D8B90" w14:textId="77777777" w:rsidR="004C644F" w:rsidRDefault="004C644F" w:rsidP="004C644F">
      <w:pPr>
        <w:pStyle w:val="af8"/>
      </w:pPr>
      <w:r w:rsidRPr="00F16338">
        <w:rPr>
          <w:rFonts w:hint="eastAsia"/>
        </w:rPr>
        <w:t xml:space="preserve">　非常時対策本部には、緊急連絡及び情報共有等を行うために全学実施責任者が担当する非常時連絡窓口を設置し、関係者に周知徹底する。非常時連絡窓口</w:t>
      </w:r>
      <w:r>
        <w:rPr>
          <w:rFonts w:hint="eastAsia"/>
        </w:rPr>
        <w:t>は</w:t>
      </w:r>
      <w:r w:rsidRPr="00F16338">
        <w:rPr>
          <w:rFonts w:hint="eastAsia"/>
        </w:rPr>
        <w:t>非常時対策本部長の指示に基づき、</w:t>
      </w:r>
      <w:r>
        <w:rPr>
          <w:rFonts w:hint="eastAsia"/>
        </w:rPr>
        <w:t>次の各号に定める役割を担う。</w:t>
      </w:r>
    </w:p>
    <w:p w14:paraId="682FC97C" w14:textId="77777777" w:rsidR="004C644F" w:rsidRPr="00F16338" w:rsidRDefault="004C644F" w:rsidP="004C644F">
      <w:pPr>
        <w:pStyle w:val="af7"/>
      </w:pPr>
      <w:r>
        <w:rPr>
          <w:rFonts w:hint="eastAsia"/>
        </w:rPr>
        <w:t xml:space="preserve">一　</w:t>
      </w:r>
      <w:r w:rsidRPr="00F16338">
        <w:rPr>
          <w:rFonts w:hint="eastAsia"/>
        </w:rPr>
        <w:t>通報者や捜査当局、クレームの相手方、報道関係者等、外部との対応</w:t>
      </w:r>
      <w:r>
        <w:rPr>
          <w:rFonts w:hint="eastAsia"/>
        </w:rPr>
        <w:t>（連絡の受付と回答。場合によりヘルプラインの役割も含む）</w:t>
      </w:r>
      <w:r w:rsidRPr="00F16338">
        <w:rPr>
          <w:rFonts w:hint="eastAsia"/>
        </w:rPr>
        <w:t>を直接または広報窓口を通じて行う。</w:t>
      </w:r>
      <w:r>
        <w:rPr>
          <w:rFonts w:hint="eastAsia"/>
        </w:rPr>
        <w:t>必要に応じて</w:t>
      </w:r>
      <w:r w:rsidRPr="000C7F91">
        <w:rPr>
          <w:rFonts w:hint="eastAsia"/>
        </w:rPr>
        <w:t>法律専門家とも相談する。</w:t>
      </w:r>
    </w:p>
    <w:p w14:paraId="0C518067" w14:textId="77777777" w:rsidR="004C644F" w:rsidRPr="00F16338" w:rsidRDefault="004C644F" w:rsidP="004C644F">
      <w:pPr>
        <w:pStyle w:val="af7"/>
      </w:pPr>
      <w:r>
        <w:rPr>
          <w:rFonts w:hint="eastAsia"/>
        </w:rPr>
        <w:t>二</w:t>
      </w:r>
      <w:r w:rsidRPr="00F16338">
        <w:rPr>
          <w:rFonts w:hint="eastAsia"/>
        </w:rPr>
        <w:t xml:space="preserve">　学内関係者からの情報の受付および収集、被害拡大防止や復旧のための緊急対策等の伝達を直接行う。</w:t>
      </w:r>
      <w:r>
        <w:rPr>
          <w:rFonts w:hint="eastAsia"/>
        </w:rPr>
        <w:t>必要に応じて全</w:t>
      </w:r>
      <w:r w:rsidRPr="000C7F91">
        <w:rPr>
          <w:rFonts w:hint="eastAsia"/>
        </w:rPr>
        <w:t>学情報システムについて</w:t>
      </w:r>
      <w:r>
        <w:rPr>
          <w:rFonts w:hint="eastAsia"/>
        </w:rPr>
        <w:t>CSIRT</w:t>
      </w:r>
      <w:r>
        <w:rPr>
          <w:rFonts w:hint="eastAsia"/>
        </w:rPr>
        <w:t>、</w:t>
      </w:r>
      <w:r w:rsidRPr="000C7F91">
        <w:rPr>
          <w:rFonts w:hint="eastAsia"/>
        </w:rPr>
        <w:t>情報メディアセンターや総務部と、</w:t>
      </w:r>
      <w:r>
        <w:rPr>
          <w:rFonts w:hint="eastAsia"/>
        </w:rPr>
        <w:t>部局情報システムについて部局技術責任者（及び同担当者）と連携する。</w:t>
      </w:r>
    </w:p>
    <w:p w14:paraId="2DB7A78A" w14:textId="77777777" w:rsidR="004C644F" w:rsidRPr="000C7F91" w:rsidRDefault="004C644F" w:rsidP="004C644F">
      <w:pPr>
        <w:rPr>
          <w:rFonts w:eastAsia="ＭＳ ゴシック"/>
        </w:rPr>
      </w:pPr>
    </w:p>
    <w:p w14:paraId="79A334D8" w14:textId="77777777" w:rsidR="004C644F" w:rsidRPr="00F16338" w:rsidRDefault="004C644F" w:rsidP="004C644F">
      <w:pPr>
        <w:pStyle w:val="af8"/>
      </w:pPr>
      <w:r>
        <w:t xml:space="preserve">(4) </w:t>
      </w:r>
      <w:r>
        <w:rPr>
          <w:rFonts w:hint="eastAsia"/>
        </w:rPr>
        <w:t>非常時連絡網の整備</w:t>
      </w:r>
    </w:p>
    <w:p w14:paraId="052F28E6" w14:textId="77777777" w:rsidR="004C644F" w:rsidRDefault="004C644F" w:rsidP="004C644F">
      <w:pPr>
        <w:pStyle w:val="af8"/>
      </w:pPr>
      <w:r w:rsidRPr="00F16338">
        <w:rPr>
          <w:rFonts w:hint="eastAsia"/>
        </w:rPr>
        <w:t xml:space="preserve">　全学実施責任者は、非常時連絡窓口を中心とする非常時連絡網を整備する。非常時連絡網の連絡先には、非常時対策本部委員の他、全学情報システムについては</w:t>
      </w:r>
      <w:r>
        <w:rPr>
          <w:rFonts w:hint="eastAsia"/>
        </w:rPr>
        <w:t>情報</w:t>
      </w:r>
      <w:r w:rsidRPr="00F16338">
        <w:rPr>
          <w:rFonts w:hint="eastAsia"/>
        </w:rPr>
        <w:t>メディアセンター、総務部、部局情報システムについては部局技術責任者及び部局技術担当者、必要に応じて法律専門家、広報部門を設定する。</w:t>
      </w:r>
    </w:p>
    <w:p w14:paraId="7D40BEB7" w14:textId="77777777" w:rsidR="004C644F" w:rsidRPr="00F16338" w:rsidRDefault="004C644F" w:rsidP="004C644F">
      <w:pPr>
        <w:rPr>
          <w:rFonts w:eastAsia="ＭＳ ゴシック"/>
        </w:rPr>
      </w:pPr>
    </w:p>
    <w:p w14:paraId="37E17767" w14:textId="77777777" w:rsidR="004C644F" w:rsidRPr="00F16338" w:rsidRDefault="004C644F" w:rsidP="004C644F">
      <w:pPr>
        <w:pStyle w:val="af8"/>
      </w:pPr>
      <w:r>
        <w:t xml:space="preserve">(5) </w:t>
      </w:r>
      <w:r w:rsidRPr="00F16338">
        <w:rPr>
          <w:rFonts w:hint="eastAsia"/>
        </w:rPr>
        <w:t>イ</w:t>
      </w:r>
      <w:r>
        <w:rPr>
          <w:rFonts w:hint="eastAsia"/>
        </w:rPr>
        <w:t>ンシデント対応</w:t>
      </w:r>
    </w:p>
    <w:p w14:paraId="5FAE8D3F" w14:textId="3E98E371" w:rsidR="004C644F" w:rsidRPr="00F16338" w:rsidRDefault="004C644F" w:rsidP="004C644F">
      <w:pPr>
        <w:pStyle w:val="af8"/>
      </w:pPr>
      <w:r>
        <w:rPr>
          <w:rFonts w:hint="eastAsia"/>
        </w:rPr>
        <w:t xml:space="preserve">　</w:t>
      </w:r>
      <w:r w:rsidRPr="00F16338">
        <w:rPr>
          <w:rFonts w:hint="eastAsia"/>
        </w:rPr>
        <w:t>具体的なインシデント対応は、別途定める</w:t>
      </w:r>
      <w:r>
        <w:rPr>
          <w:rFonts w:hint="eastAsia"/>
        </w:rPr>
        <w:t>「</w:t>
      </w:r>
      <w:r w:rsidRPr="00F16338">
        <w:rPr>
          <w:rFonts w:hint="eastAsia"/>
        </w:rPr>
        <w:t>インシデント対応手順</w:t>
      </w:r>
      <w:r>
        <w:rPr>
          <w:rFonts w:hint="eastAsia"/>
        </w:rPr>
        <w:t>」</w:t>
      </w:r>
      <w:r w:rsidRPr="00F16338">
        <w:rPr>
          <w:rFonts w:hint="eastAsia"/>
        </w:rPr>
        <w:t>に基づき対処する</w:t>
      </w:r>
      <w:r>
        <w:rPr>
          <w:rFonts w:hint="eastAsia"/>
        </w:rPr>
        <w:t>が、非常事態においては</w:t>
      </w:r>
      <w:r w:rsidRPr="00F16338">
        <w:rPr>
          <w:rFonts w:hint="eastAsia"/>
        </w:rPr>
        <w:t>非常時対策本部の指示がインシデント対応手順に優先する。</w:t>
      </w:r>
    </w:p>
    <w:p w14:paraId="466D9A21" w14:textId="77777777" w:rsidR="004C644F" w:rsidRPr="00492EF2" w:rsidRDefault="004C644F" w:rsidP="004C644F">
      <w:pPr>
        <w:rPr>
          <w:rFonts w:eastAsia="ＭＳ ゴシック"/>
        </w:rPr>
      </w:pPr>
    </w:p>
    <w:p w14:paraId="75BEC192" w14:textId="77777777" w:rsidR="004C644F" w:rsidRPr="00F16338" w:rsidRDefault="004C644F" w:rsidP="004C644F">
      <w:pPr>
        <w:pStyle w:val="af8"/>
      </w:pPr>
      <w:r>
        <w:t xml:space="preserve">(6) </w:t>
      </w:r>
      <w:r>
        <w:t>非常時対策本部の解散と</w:t>
      </w:r>
      <w:r w:rsidRPr="00F16338">
        <w:rPr>
          <w:rFonts w:hint="eastAsia"/>
        </w:rPr>
        <w:t>再</w:t>
      </w:r>
      <w:r>
        <w:rPr>
          <w:rFonts w:hint="eastAsia"/>
        </w:rPr>
        <w:t>発防止策の検討</w:t>
      </w:r>
    </w:p>
    <w:p w14:paraId="3214F939" w14:textId="77777777" w:rsidR="004C644F" w:rsidRPr="00F16338" w:rsidRDefault="004C644F" w:rsidP="004C644F">
      <w:pPr>
        <w:pStyle w:val="af8"/>
      </w:pPr>
      <w:r w:rsidRPr="00F16338">
        <w:rPr>
          <w:rFonts w:hint="eastAsia"/>
        </w:rPr>
        <w:t xml:space="preserve">　全学総括責任者は、非常事態への対応が終了した場合、非常時対策本部から全学情報システム運用委員会への報告書の提出をもって、非常時対策本部を解散する。</w:t>
      </w:r>
    </w:p>
    <w:p w14:paraId="69A9CADC" w14:textId="77777777" w:rsidR="004C644F" w:rsidRPr="00F16338" w:rsidRDefault="004C644F" w:rsidP="004C644F">
      <w:pPr>
        <w:pStyle w:val="af8"/>
      </w:pPr>
      <w:r>
        <w:rPr>
          <w:rFonts w:hint="eastAsia"/>
        </w:rPr>
        <w:t xml:space="preserve">　また</w:t>
      </w:r>
      <w:r w:rsidRPr="00F16338">
        <w:rPr>
          <w:rFonts w:hint="eastAsia"/>
        </w:rPr>
        <w:t>全学総括責任者は、報告書をもとに再発防止策の実施を図る。</w:t>
      </w:r>
    </w:p>
    <w:p w14:paraId="2F8148AA" w14:textId="77777777" w:rsidR="00280C1C" w:rsidRPr="004C644F" w:rsidRDefault="00280C1C" w:rsidP="004F0F02">
      <w:pPr>
        <w:pStyle w:val="10"/>
        <w:rPr>
          <w:rFonts w:eastAsia="ＭＳ ゴシック"/>
        </w:rPr>
      </w:pPr>
    </w:p>
    <w:sectPr w:rsidR="00280C1C" w:rsidRPr="004C644F" w:rsidSect="00330EC4">
      <w:pgSz w:w="11907" w:h="16840" w:code="9"/>
      <w:pgMar w:top="1701" w:right="1418" w:bottom="1701" w:left="1418" w:header="720" w:footer="720" w:gutter="0"/>
      <w:cols w:space="720"/>
      <w:docGrid w:type="lines" w:linePitch="3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FA8278" w14:textId="77777777" w:rsidR="00A907B0" w:rsidRDefault="00A907B0" w:rsidP="003A742A">
      <w:pPr>
        <w:spacing w:line="240" w:lineRule="auto"/>
      </w:pPr>
      <w:r>
        <w:separator/>
      </w:r>
    </w:p>
  </w:endnote>
  <w:endnote w:type="continuationSeparator" w:id="0">
    <w:p w14:paraId="2EBDEE72" w14:textId="77777777" w:rsidR="00A907B0" w:rsidRDefault="00A907B0" w:rsidP="003A74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1"/>
        <w:szCs w:val="21"/>
      </w:rPr>
      <w:id w:val="10654089"/>
      <w:docPartObj>
        <w:docPartGallery w:val="Page Numbers (Bottom of Page)"/>
        <w:docPartUnique/>
      </w:docPartObj>
    </w:sdtPr>
    <w:sdtEndPr/>
    <w:sdtContent>
      <w:p w14:paraId="5E158C81" w14:textId="77777777" w:rsidR="009F1148" w:rsidRPr="009F1148" w:rsidRDefault="008F7BA5">
        <w:pPr>
          <w:pStyle w:val="a7"/>
          <w:jc w:val="center"/>
          <w:rPr>
            <w:rFonts w:asciiTheme="minorHAnsi" w:hAnsiTheme="minorHAnsi"/>
            <w:sz w:val="21"/>
            <w:szCs w:val="21"/>
          </w:rPr>
        </w:pPr>
        <w:r w:rsidRPr="009F1148">
          <w:rPr>
            <w:rFonts w:asciiTheme="minorHAnsi" w:hAnsiTheme="minorHAnsi"/>
            <w:sz w:val="21"/>
            <w:szCs w:val="21"/>
          </w:rPr>
          <w:fldChar w:fldCharType="begin"/>
        </w:r>
        <w:r w:rsidR="009F1148" w:rsidRPr="009F1148">
          <w:rPr>
            <w:rFonts w:asciiTheme="minorHAnsi" w:hAnsiTheme="minorHAnsi"/>
            <w:sz w:val="21"/>
            <w:szCs w:val="21"/>
          </w:rPr>
          <w:instrText xml:space="preserve"> PAGE   \* MERGEFORMAT </w:instrText>
        </w:r>
        <w:r w:rsidRPr="009F1148">
          <w:rPr>
            <w:rFonts w:asciiTheme="minorHAnsi" w:hAnsiTheme="minorHAnsi"/>
            <w:sz w:val="21"/>
            <w:szCs w:val="21"/>
          </w:rPr>
          <w:fldChar w:fldCharType="separate"/>
        </w:r>
        <w:r w:rsidR="00492EF2" w:rsidRPr="00492EF2">
          <w:rPr>
            <w:rFonts w:asciiTheme="minorHAnsi" w:hAnsiTheme="minorHAnsi"/>
            <w:noProof/>
            <w:sz w:val="21"/>
            <w:szCs w:val="21"/>
            <w:lang w:val="ja-JP"/>
          </w:rPr>
          <w:t>4</w:t>
        </w:r>
        <w:r w:rsidRPr="009F1148">
          <w:rPr>
            <w:rFonts w:asciiTheme="minorHAnsi" w:hAnsiTheme="minorHAnsi"/>
            <w:sz w:val="21"/>
            <w:szCs w:val="21"/>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378951"/>
      <w:docPartObj>
        <w:docPartGallery w:val="Page Numbers (Bottom of Page)"/>
        <w:docPartUnique/>
      </w:docPartObj>
    </w:sdtPr>
    <w:sdtEndPr>
      <w:rPr>
        <w:rFonts w:ascii="Century" w:hAnsi="Century"/>
        <w:sz w:val="21"/>
        <w:szCs w:val="21"/>
      </w:rPr>
    </w:sdtEndPr>
    <w:sdtContent>
      <w:p w14:paraId="777AC97E" w14:textId="77777777" w:rsidR="00767D85" w:rsidRDefault="008F7BA5">
        <w:pPr>
          <w:pStyle w:val="a7"/>
          <w:jc w:val="center"/>
        </w:pPr>
        <w:r w:rsidRPr="00767D85">
          <w:rPr>
            <w:rFonts w:ascii="Century" w:hAnsi="Century"/>
            <w:sz w:val="21"/>
            <w:szCs w:val="21"/>
          </w:rPr>
          <w:fldChar w:fldCharType="begin"/>
        </w:r>
        <w:r w:rsidR="00767D85" w:rsidRPr="00767D85">
          <w:rPr>
            <w:rFonts w:ascii="Century" w:hAnsi="Century"/>
            <w:sz w:val="21"/>
            <w:szCs w:val="21"/>
          </w:rPr>
          <w:instrText xml:space="preserve"> PAGE   \* MERGEFORMAT </w:instrText>
        </w:r>
        <w:r w:rsidRPr="00767D85">
          <w:rPr>
            <w:rFonts w:ascii="Century" w:hAnsi="Century"/>
            <w:sz w:val="21"/>
            <w:szCs w:val="21"/>
          </w:rPr>
          <w:fldChar w:fldCharType="separate"/>
        </w:r>
        <w:r w:rsidR="00492EF2" w:rsidRPr="00492EF2">
          <w:rPr>
            <w:rFonts w:ascii="Century" w:hAnsi="Century"/>
            <w:noProof/>
            <w:sz w:val="21"/>
            <w:szCs w:val="21"/>
            <w:lang w:val="ja-JP"/>
          </w:rPr>
          <w:t>3</w:t>
        </w:r>
        <w:r w:rsidRPr="00767D85">
          <w:rPr>
            <w:rFonts w:ascii="Century" w:hAnsi="Century"/>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626B91" w14:textId="77777777" w:rsidR="00A907B0" w:rsidRDefault="00A907B0" w:rsidP="003A742A">
      <w:pPr>
        <w:spacing w:line="240" w:lineRule="auto"/>
      </w:pPr>
      <w:r>
        <w:separator/>
      </w:r>
    </w:p>
  </w:footnote>
  <w:footnote w:type="continuationSeparator" w:id="0">
    <w:p w14:paraId="6C0284C7" w14:textId="77777777" w:rsidR="00A907B0" w:rsidRDefault="00A907B0" w:rsidP="003A742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CB04A" w14:textId="77777777" w:rsidR="003A742A" w:rsidRPr="00E33D98" w:rsidRDefault="008F7BA5" w:rsidP="003A742A">
    <w:pPr>
      <w:pStyle w:val="a5"/>
      <w:jc w:val="right"/>
      <w:rPr>
        <w:sz w:val="18"/>
        <w:szCs w:val="18"/>
      </w:rPr>
    </w:pPr>
    <w:r w:rsidRPr="00242A3B">
      <w:rPr>
        <w:rFonts w:eastAsia="ＭＳ ゴシック"/>
        <w:sz w:val="18"/>
        <w:szCs w:val="18"/>
      </w:rPr>
      <w:fldChar w:fldCharType="begin"/>
    </w:r>
    <w:r w:rsidR="003A742A" w:rsidRPr="00242A3B">
      <w:rPr>
        <w:rFonts w:eastAsia="ＭＳ ゴシック"/>
        <w:sz w:val="18"/>
        <w:szCs w:val="18"/>
      </w:rPr>
      <w:instrText xml:space="preserve"> STYLEREF  </w:instrText>
    </w:r>
    <w:r w:rsidR="003A742A" w:rsidRPr="00242A3B">
      <w:rPr>
        <w:rFonts w:eastAsia="ＭＳ ゴシック"/>
        <w:sz w:val="18"/>
        <w:szCs w:val="18"/>
      </w:rPr>
      <w:instrText>規程見出し</w:instrText>
    </w:r>
    <w:r w:rsidR="003A742A" w:rsidRPr="00242A3B">
      <w:rPr>
        <w:rFonts w:eastAsia="ＭＳ ゴシック"/>
        <w:sz w:val="18"/>
        <w:szCs w:val="18"/>
      </w:rPr>
      <w:instrText xml:space="preserve"> </w:instrText>
    </w:r>
    <w:r w:rsidRPr="00242A3B">
      <w:rPr>
        <w:rFonts w:eastAsia="ＭＳ ゴシック"/>
        <w:sz w:val="18"/>
        <w:szCs w:val="18"/>
      </w:rPr>
      <w:fldChar w:fldCharType="separate"/>
    </w:r>
    <w:r w:rsidR="00492EF2">
      <w:rPr>
        <w:rFonts w:eastAsia="ＭＳ ゴシック" w:hint="eastAsia"/>
        <w:noProof/>
        <w:sz w:val="18"/>
        <w:szCs w:val="18"/>
      </w:rPr>
      <w:t xml:space="preserve">D3106 </w:t>
    </w:r>
    <w:r w:rsidR="00492EF2">
      <w:rPr>
        <w:rFonts w:eastAsia="ＭＳ ゴシック" w:hint="eastAsia"/>
        <w:noProof/>
        <w:sz w:val="18"/>
        <w:szCs w:val="18"/>
      </w:rPr>
      <w:t>情報セキュリティ非常時行動計画に関する解説書</w:t>
    </w:r>
    <w:r w:rsidRPr="00242A3B">
      <w:rPr>
        <w:rFonts w:eastAsia="ＭＳ ゴシック"/>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FF7FA4"/>
    <w:multiLevelType w:val="multilevel"/>
    <w:tmpl w:val="F660444E"/>
    <w:lvl w:ilvl="0">
      <w:start w:val="1"/>
      <w:numFmt w:val="decimal"/>
      <w:lvlText w:val="%1．"/>
      <w:lvlJc w:val="left"/>
      <w:pPr>
        <w:ind w:left="48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1" w15:restartNumberingAfterBreak="0">
    <w:nsid w:val="45CA076A"/>
    <w:multiLevelType w:val="multilevel"/>
    <w:tmpl w:val="35149CF8"/>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2" w15:restartNumberingAfterBreak="0">
    <w:nsid w:val="57B34328"/>
    <w:multiLevelType w:val="multilevel"/>
    <w:tmpl w:val="35149CF8"/>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3" w15:restartNumberingAfterBreak="0">
    <w:nsid w:val="60C22D74"/>
    <w:multiLevelType w:val="multilevel"/>
    <w:tmpl w:val="0C1C12E2"/>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4" w15:restartNumberingAfterBreak="0">
    <w:nsid w:val="614616E5"/>
    <w:multiLevelType w:val="multilevel"/>
    <w:tmpl w:val="EE886486"/>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defaultTabStop w:val="720"/>
  <w:evenAndOddHeaders/>
  <w:drawingGridHorizontalSpacing w:val="110"/>
  <w:drawingGridVerticalSpacing w:val="159"/>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doNotExpandShiftReturn/>
    <w:useFELayout/>
    <w:useAltKinsokuLineBreakRules/>
    <w:doNotSuppressIndentation/>
    <w:autofitToFirstFixedWidthCell/>
    <w:useAnsiKerningPairs/>
    <w:compatSetting w:name="compatibilityMode" w:uri="http://schemas.microsoft.com/office/word" w:val="12"/>
  </w:compat>
  <w:rsids>
    <w:rsidRoot w:val="005427F1"/>
    <w:rsid w:val="000259FB"/>
    <w:rsid w:val="00044350"/>
    <w:rsid w:val="000635ED"/>
    <w:rsid w:val="000665D5"/>
    <w:rsid w:val="0008083F"/>
    <w:rsid w:val="00087892"/>
    <w:rsid w:val="000A30B2"/>
    <w:rsid w:val="000A3335"/>
    <w:rsid w:val="000B22AF"/>
    <w:rsid w:val="000C5E4A"/>
    <w:rsid w:val="000F2AAC"/>
    <w:rsid w:val="000F2CC0"/>
    <w:rsid w:val="00117A10"/>
    <w:rsid w:val="00143AC4"/>
    <w:rsid w:val="001461B0"/>
    <w:rsid w:val="00162ED4"/>
    <w:rsid w:val="001A1349"/>
    <w:rsid w:val="001B7AEE"/>
    <w:rsid w:val="001E4C04"/>
    <w:rsid w:val="00201B84"/>
    <w:rsid w:val="00211D93"/>
    <w:rsid w:val="00224B68"/>
    <w:rsid w:val="0023329B"/>
    <w:rsid w:val="00242A3B"/>
    <w:rsid w:val="002775B4"/>
    <w:rsid w:val="00280C1C"/>
    <w:rsid w:val="00281407"/>
    <w:rsid w:val="00286AE7"/>
    <w:rsid w:val="00325DE1"/>
    <w:rsid w:val="00330EC4"/>
    <w:rsid w:val="003577C3"/>
    <w:rsid w:val="00365DFD"/>
    <w:rsid w:val="00393272"/>
    <w:rsid w:val="003967C4"/>
    <w:rsid w:val="003A742A"/>
    <w:rsid w:val="003B7564"/>
    <w:rsid w:val="003C452D"/>
    <w:rsid w:val="003D483D"/>
    <w:rsid w:val="003E7148"/>
    <w:rsid w:val="003E71EE"/>
    <w:rsid w:val="003F5B68"/>
    <w:rsid w:val="0040022A"/>
    <w:rsid w:val="0040414C"/>
    <w:rsid w:val="00421721"/>
    <w:rsid w:val="004412AC"/>
    <w:rsid w:val="004521CF"/>
    <w:rsid w:val="004526A8"/>
    <w:rsid w:val="00452857"/>
    <w:rsid w:val="0046771E"/>
    <w:rsid w:val="0047779C"/>
    <w:rsid w:val="00492EF2"/>
    <w:rsid w:val="004A2BD0"/>
    <w:rsid w:val="004A5CAE"/>
    <w:rsid w:val="004C644F"/>
    <w:rsid w:val="004D018B"/>
    <w:rsid w:val="004E42D2"/>
    <w:rsid w:val="004F0F02"/>
    <w:rsid w:val="00500750"/>
    <w:rsid w:val="00501EAB"/>
    <w:rsid w:val="0051269C"/>
    <w:rsid w:val="005427F1"/>
    <w:rsid w:val="00572BA1"/>
    <w:rsid w:val="00591FFC"/>
    <w:rsid w:val="005C02A9"/>
    <w:rsid w:val="005F7761"/>
    <w:rsid w:val="0061121E"/>
    <w:rsid w:val="00612222"/>
    <w:rsid w:val="0061559C"/>
    <w:rsid w:val="0062491C"/>
    <w:rsid w:val="00643550"/>
    <w:rsid w:val="0066677C"/>
    <w:rsid w:val="006A6E50"/>
    <w:rsid w:val="006B1B8F"/>
    <w:rsid w:val="006D00E1"/>
    <w:rsid w:val="006E6F0C"/>
    <w:rsid w:val="006F2610"/>
    <w:rsid w:val="006F2C7F"/>
    <w:rsid w:val="00714FA5"/>
    <w:rsid w:val="0072632F"/>
    <w:rsid w:val="00752367"/>
    <w:rsid w:val="007560CF"/>
    <w:rsid w:val="00764228"/>
    <w:rsid w:val="00767D85"/>
    <w:rsid w:val="0078254D"/>
    <w:rsid w:val="007834EC"/>
    <w:rsid w:val="00790172"/>
    <w:rsid w:val="0079267E"/>
    <w:rsid w:val="00793267"/>
    <w:rsid w:val="007B3FE0"/>
    <w:rsid w:val="007C6F1E"/>
    <w:rsid w:val="007E128B"/>
    <w:rsid w:val="007F5F3D"/>
    <w:rsid w:val="0080597B"/>
    <w:rsid w:val="008114A4"/>
    <w:rsid w:val="00830C11"/>
    <w:rsid w:val="00835E3C"/>
    <w:rsid w:val="00864E07"/>
    <w:rsid w:val="008929A9"/>
    <w:rsid w:val="008A61AD"/>
    <w:rsid w:val="008F7BA5"/>
    <w:rsid w:val="00926984"/>
    <w:rsid w:val="009400C5"/>
    <w:rsid w:val="0097013D"/>
    <w:rsid w:val="009819F5"/>
    <w:rsid w:val="00983088"/>
    <w:rsid w:val="0099019F"/>
    <w:rsid w:val="00992818"/>
    <w:rsid w:val="009C208C"/>
    <w:rsid w:val="009C377E"/>
    <w:rsid w:val="009E2DCC"/>
    <w:rsid w:val="009F1148"/>
    <w:rsid w:val="009F33BC"/>
    <w:rsid w:val="00A07254"/>
    <w:rsid w:val="00A16453"/>
    <w:rsid w:val="00A34D09"/>
    <w:rsid w:val="00A37562"/>
    <w:rsid w:val="00A40939"/>
    <w:rsid w:val="00A44646"/>
    <w:rsid w:val="00A66BF0"/>
    <w:rsid w:val="00A907B0"/>
    <w:rsid w:val="00A907EE"/>
    <w:rsid w:val="00AB1533"/>
    <w:rsid w:val="00AB6C58"/>
    <w:rsid w:val="00AB7B57"/>
    <w:rsid w:val="00AC1517"/>
    <w:rsid w:val="00AD3BE0"/>
    <w:rsid w:val="00AF1792"/>
    <w:rsid w:val="00AF1CED"/>
    <w:rsid w:val="00AF45B8"/>
    <w:rsid w:val="00AF709D"/>
    <w:rsid w:val="00B94F35"/>
    <w:rsid w:val="00BA1881"/>
    <w:rsid w:val="00BC04C6"/>
    <w:rsid w:val="00BD303E"/>
    <w:rsid w:val="00BD7BD7"/>
    <w:rsid w:val="00BE3111"/>
    <w:rsid w:val="00BE59A3"/>
    <w:rsid w:val="00C16057"/>
    <w:rsid w:val="00C22D73"/>
    <w:rsid w:val="00C25FA1"/>
    <w:rsid w:val="00C61F84"/>
    <w:rsid w:val="00C67C2C"/>
    <w:rsid w:val="00CA2A8B"/>
    <w:rsid w:val="00CA3DD1"/>
    <w:rsid w:val="00CF0B17"/>
    <w:rsid w:val="00CF68CE"/>
    <w:rsid w:val="00D02D79"/>
    <w:rsid w:val="00D0303B"/>
    <w:rsid w:val="00D26BA8"/>
    <w:rsid w:val="00D614A0"/>
    <w:rsid w:val="00D6182C"/>
    <w:rsid w:val="00D665BE"/>
    <w:rsid w:val="00DA5327"/>
    <w:rsid w:val="00DE05E2"/>
    <w:rsid w:val="00DF6232"/>
    <w:rsid w:val="00E16245"/>
    <w:rsid w:val="00E22674"/>
    <w:rsid w:val="00E33D98"/>
    <w:rsid w:val="00E41FF4"/>
    <w:rsid w:val="00E61061"/>
    <w:rsid w:val="00E756CD"/>
    <w:rsid w:val="00E77FAB"/>
    <w:rsid w:val="00E869F3"/>
    <w:rsid w:val="00EC4F3A"/>
    <w:rsid w:val="00ED7D18"/>
    <w:rsid w:val="00EE1599"/>
    <w:rsid w:val="00EF0478"/>
    <w:rsid w:val="00EF2574"/>
    <w:rsid w:val="00F02160"/>
    <w:rsid w:val="00F03F94"/>
    <w:rsid w:val="00F477F7"/>
    <w:rsid w:val="00F53D4F"/>
    <w:rsid w:val="00F83ACA"/>
    <w:rsid w:val="00FB4636"/>
    <w:rsid w:val="00FC2E11"/>
    <w:rsid w:val="00FC7314"/>
    <w:rsid w:val="00FF5E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48E3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Arial"/>
        <w:color w:val="000000"/>
        <w:sz w:val="22"/>
        <w:szCs w:val="22"/>
        <w:lang w:val="en-US" w:eastAsia="ja-JP"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3D98"/>
    <w:pPr>
      <w:widowControl w:val="0"/>
      <w:jc w:val="both"/>
    </w:pPr>
  </w:style>
  <w:style w:type="paragraph" w:styleId="1">
    <w:name w:val="heading 1"/>
    <w:basedOn w:val="10"/>
    <w:next w:val="10"/>
    <w:rsid w:val="005427F1"/>
    <w:pPr>
      <w:keepNext/>
      <w:keepLines/>
      <w:spacing w:before="200"/>
      <w:outlineLvl w:val="0"/>
    </w:pPr>
    <w:rPr>
      <w:rFonts w:ascii="Trebuchet MS" w:eastAsia="Trebuchet MS" w:hAnsi="Trebuchet MS" w:cs="Trebuchet MS"/>
      <w:sz w:val="32"/>
    </w:rPr>
  </w:style>
  <w:style w:type="paragraph" w:styleId="2">
    <w:name w:val="heading 2"/>
    <w:basedOn w:val="10"/>
    <w:next w:val="10"/>
    <w:rsid w:val="005427F1"/>
    <w:pPr>
      <w:keepNext/>
      <w:keepLines/>
      <w:spacing w:before="200"/>
      <w:outlineLvl w:val="1"/>
    </w:pPr>
    <w:rPr>
      <w:rFonts w:ascii="Trebuchet MS" w:eastAsia="Trebuchet MS" w:hAnsi="Trebuchet MS" w:cs="Trebuchet MS"/>
      <w:b/>
      <w:sz w:val="26"/>
    </w:rPr>
  </w:style>
  <w:style w:type="paragraph" w:styleId="3">
    <w:name w:val="heading 3"/>
    <w:basedOn w:val="10"/>
    <w:next w:val="10"/>
    <w:rsid w:val="005427F1"/>
    <w:pPr>
      <w:keepNext/>
      <w:keepLines/>
      <w:spacing w:before="160"/>
      <w:outlineLvl w:val="2"/>
    </w:pPr>
    <w:rPr>
      <w:rFonts w:ascii="Trebuchet MS" w:eastAsia="Trebuchet MS" w:hAnsi="Trebuchet MS" w:cs="Trebuchet MS"/>
      <w:b/>
      <w:color w:val="666666"/>
      <w:sz w:val="24"/>
    </w:rPr>
  </w:style>
  <w:style w:type="paragraph" w:styleId="4">
    <w:name w:val="heading 4"/>
    <w:basedOn w:val="10"/>
    <w:next w:val="10"/>
    <w:rsid w:val="005427F1"/>
    <w:pPr>
      <w:keepNext/>
      <w:keepLines/>
      <w:spacing w:before="160"/>
      <w:outlineLvl w:val="3"/>
    </w:pPr>
    <w:rPr>
      <w:rFonts w:ascii="Trebuchet MS" w:eastAsia="Trebuchet MS" w:hAnsi="Trebuchet MS" w:cs="Trebuchet MS"/>
      <w:color w:val="666666"/>
      <w:u w:val="single"/>
    </w:rPr>
  </w:style>
  <w:style w:type="paragraph" w:styleId="5">
    <w:name w:val="heading 5"/>
    <w:basedOn w:val="10"/>
    <w:next w:val="10"/>
    <w:rsid w:val="005427F1"/>
    <w:pPr>
      <w:keepNext/>
      <w:keepLines/>
      <w:spacing w:before="160"/>
      <w:outlineLvl w:val="4"/>
    </w:pPr>
    <w:rPr>
      <w:rFonts w:ascii="Trebuchet MS" w:eastAsia="Trebuchet MS" w:hAnsi="Trebuchet MS" w:cs="Trebuchet MS"/>
      <w:color w:val="666666"/>
    </w:rPr>
  </w:style>
  <w:style w:type="paragraph" w:styleId="6">
    <w:name w:val="heading 6"/>
    <w:basedOn w:val="10"/>
    <w:next w:val="10"/>
    <w:rsid w:val="005427F1"/>
    <w:pPr>
      <w:keepNext/>
      <w:keepLines/>
      <w:spacing w:before="160"/>
      <w:outlineLvl w:val="5"/>
    </w:pPr>
    <w:rPr>
      <w:rFonts w:ascii="Trebuchet MS" w:eastAsia="Trebuchet MS" w:hAnsi="Trebuchet MS" w:cs="Trebuchet MS"/>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標準1"/>
    <w:rsid w:val="005427F1"/>
  </w:style>
  <w:style w:type="table" w:customStyle="1" w:styleId="TableNormal">
    <w:name w:val="Table Normal"/>
    <w:rsid w:val="005427F1"/>
    <w:tblPr>
      <w:tblCellMar>
        <w:top w:w="0" w:type="dxa"/>
        <w:left w:w="0" w:type="dxa"/>
        <w:bottom w:w="0" w:type="dxa"/>
        <w:right w:w="0" w:type="dxa"/>
      </w:tblCellMar>
    </w:tblPr>
  </w:style>
  <w:style w:type="paragraph" w:styleId="a3">
    <w:name w:val="Title"/>
    <w:basedOn w:val="10"/>
    <w:next w:val="10"/>
    <w:rsid w:val="005427F1"/>
    <w:pPr>
      <w:keepNext/>
      <w:keepLines/>
    </w:pPr>
    <w:rPr>
      <w:rFonts w:ascii="Trebuchet MS" w:eastAsia="Trebuchet MS" w:hAnsi="Trebuchet MS" w:cs="Trebuchet MS"/>
      <w:sz w:val="42"/>
    </w:rPr>
  </w:style>
  <w:style w:type="paragraph" w:styleId="a4">
    <w:name w:val="Subtitle"/>
    <w:basedOn w:val="10"/>
    <w:next w:val="10"/>
    <w:rsid w:val="005427F1"/>
    <w:pPr>
      <w:keepNext/>
      <w:keepLines/>
      <w:spacing w:after="200"/>
    </w:pPr>
    <w:rPr>
      <w:rFonts w:ascii="Trebuchet MS" w:eastAsia="Trebuchet MS" w:hAnsi="Trebuchet MS" w:cs="Trebuchet MS"/>
      <w:i/>
      <w:color w:val="666666"/>
      <w:sz w:val="26"/>
    </w:rPr>
  </w:style>
  <w:style w:type="paragraph" w:styleId="a5">
    <w:name w:val="header"/>
    <w:basedOn w:val="a"/>
    <w:link w:val="a6"/>
    <w:unhideWhenUsed/>
    <w:rsid w:val="003A742A"/>
    <w:pPr>
      <w:tabs>
        <w:tab w:val="center" w:pos="4252"/>
        <w:tab w:val="right" w:pos="8504"/>
      </w:tabs>
      <w:snapToGrid w:val="0"/>
    </w:pPr>
  </w:style>
  <w:style w:type="character" w:customStyle="1" w:styleId="a6">
    <w:name w:val="ヘッダー (文字)"/>
    <w:basedOn w:val="a0"/>
    <w:link w:val="a5"/>
    <w:uiPriority w:val="99"/>
    <w:semiHidden/>
    <w:rsid w:val="003A742A"/>
  </w:style>
  <w:style w:type="paragraph" w:styleId="a7">
    <w:name w:val="footer"/>
    <w:basedOn w:val="a"/>
    <w:link w:val="a8"/>
    <w:uiPriority w:val="99"/>
    <w:unhideWhenUsed/>
    <w:rsid w:val="003A742A"/>
    <w:pPr>
      <w:tabs>
        <w:tab w:val="center" w:pos="4252"/>
        <w:tab w:val="right" w:pos="8504"/>
      </w:tabs>
      <w:snapToGrid w:val="0"/>
    </w:pPr>
  </w:style>
  <w:style w:type="character" w:customStyle="1" w:styleId="a8">
    <w:name w:val="フッター (文字)"/>
    <w:basedOn w:val="a0"/>
    <w:link w:val="a7"/>
    <w:uiPriority w:val="99"/>
    <w:rsid w:val="003A742A"/>
  </w:style>
  <w:style w:type="paragraph" w:customStyle="1" w:styleId="a9">
    <w:name w:val="規程見出し"/>
    <w:basedOn w:val="a"/>
    <w:next w:val="a"/>
    <w:rsid w:val="00E33D98"/>
    <w:pPr>
      <w:spacing w:beforeLines="1000" w:afterLines="2000" w:line="240" w:lineRule="auto"/>
      <w:ind w:leftChars="-100" w:left="-100" w:rightChars="-100" w:right="-100"/>
      <w:jc w:val="center"/>
    </w:pPr>
    <w:rPr>
      <w:rFonts w:eastAsia="ＭＳ Ｐゴシック" w:cs="Times New Roman"/>
      <w:b/>
      <w:color w:val="auto"/>
      <w:kern w:val="2"/>
      <w:sz w:val="32"/>
      <w:szCs w:val="24"/>
    </w:rPr>
  </w:style>
  <w:style w:type="table" w:styleId="aa">
    <w:name w:val="Table Grid"/>
    <w:basedOn w:val="a1"/>
    <w:rsid w:val="004412AC"/>
    <w:pPr>
      <w:widowControl w:val="0"/>
      <w:spacing w:line="240" w:lineRule="auto"/>
      <w:jc w:val="both"/>
    </w:pPr>
    <w:rPr>
      <w:rFonts w:ascii="Century" w:eastAsia="ＭＳ 明朝" w:hAnsi="Century"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72632F"/>
    <w:pPr>
      <w:spacing w:line="240" w:lineRule="auto"/>
    </w:pPr>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2632F"/>
    <w:rPr>
      <w:rFonts w:asciiTheme="majorHAnsi" w:eastAsiaTheme="majorEastAsia" w:hAnsiTheme="majorHAnsi" w:cstheme="majorBidi"/>
      <w:sz w:val="18"/>
      <w:szCs w:val="18"/>
    </w:rPr>
  </w:style>
  <w:style w:type="paragraph" w:customStyle="1" w:styleId="ad">
    <w:name w:val="解説"/>
    <w:basedOn w:val="a"/>
    <w:link w:val="ae"/>
    <w:rsid w:val="00330EC4"/>
    <w:pPr>
      <w:spacing w:line="240" w:lineRule="auto"/>
      <w:ind w:leftChars="513" w:left="1707" w:hangingChars="300" w:hanging="630"/>
    </w:pPr>
    <w:rPr>
      <w:rFonts w:ascii="Century" w:eastAsia="ＭＳ 明朝" w:hAnsi="Century" w:cs="Times New Roman"/>
      <w:color w:val="0000FF"/>
      <w:kern w:val="2"/>
      <w:sz w:val="21"/>
      <w:szCs w:val="20"/>
    </w:rPr>
  </w:style>
  <w:style w:type="character" w:customStyle="1" w:styleId="ae">
    <w:name w:val="解説 (文字)"/>
    <w:link w:val="ad"/>
    <w:rsid w:val="00330EC4"/>
    <w:rPr>
      <w:rFonts w:ascii="Century" w:eastAsia="ＭＳ 明朝" w:hAnsi="Century" w:cs="Times New Roman"/>
      <w:color w:val="0000FF"/>
      <w:kern w:val="2"/>
      <w:sz w:val="21"/>
      <w:szCs w:val="20"/>
    </w:rPr>
  </w:style>
  <w:style w:type="character" w:styleId="af">
    <w:name w:val="annotation reference"/>
    <w:basedOn w:val="a0"/>
    <w:uiPriority w:val="99"/>
    <w:semiHidden/>
    <w:unhideWhenUsed/>
    <w:rsid w:val="00BE59A3"/>
    <w:rPr>
      <w:sz w:val="18"/>
      <w:szCs w:val="18"/>
    </w:rPr>
  </w:style>
  <w:style w:type="paragraph" w:styleId="af0">
    <w:name w:val="annotation text"/>
    <w:basedOn w:val="a"/>
    <w:link w:val="af1"/>
    <w:uiPriority w:val="99"/>
    <w:semiHidden/>
    <w:unhideWhenUsed/>
    <w:rsid w:val="00BE59A3"/>
    <w:pPr>
      <w:jc w:val="left"/>
    </w:pPr>
  </w:style>
  <w:style w:type="character" w:customStyle="1" w:styleId="af1">
    <w:name w:val="コメント文字列 (文字)"/>
    <w:basedOn w:val="a0"/>
    <w:link w:val="af0"/>
    <w:uiPriority w:val="99"/>
    <w:semiHidden/>
    <w:rsid w:val="00BE59A3"/>
  </w:style>
  <w:style w:type="paragraph" w:styleId="af2">
    <w:name w:val="annotation subject"/>
    <w:basedOn w:val="af0"/>
    <w:next w:val="af0"/>
    <w:link w:val="af3"/>
    <w:uiPriority w:val="99"/>
    <w:semiHidden/>
    <w:unhideWhenUsed/>
    <w:rsid w:val="00BE59A3"/>
    <w:rPr>
      <w:b/>
      <w:bCs/>
    </w:rPr>
  </w:style>
  <w:style w:type="character" w:customStyle="1" w:styleId="af3">
    <w:name w:val="コメント内容 (文字)"/>
    <w:basedOn w:val="af1"/>
    <w:link w:val="af2"/>
    <w:uiPriority w:val="99"/>
    <w:semiHidden/>
    <w:rsid w:val="00BE59A3"/>
    <w:rPr>
      <w:b/>
      <w:bCs/>
    </w:rPr>
  </w:style>
  <w:style w:type="character" w:customStyle="1" w:styleId="af4">
    <w:name w:val="解説 (文字) (文字)"/>
    <w:rsid w:val="00280C1C"/>
    <w:rPr>
      <w:color w:val="0000FF"/>
      <w:kern w:val="2"/>
      <w:sz w:val="21"/>
    </w:rPr>
  </w:style>
  <w:style w:type="character" w:customStyle="1" w:styleId="af5">
    <w:name w:val="条文見出し"/>
    <w:rsid w:val="00280C1C"/>
    <w:rPr>
      <w:rFonts w:ascii="Arial" w:eastAsia="ＭＳ ゴシック" w:hAnsi="Arial"/>
    </w:rPr>
  </w:style>
  <w:style w:type="paragraph" w:customStyle="1" w:styleId="af6">
    <w:name w:val="条文（条・項）"/>
    <w:basedOn w:val="a"/>
    <w:qFormat/>
    <w:rsid w:val="00280C1C"/>
    <w:pPr>
      <w:spacing w:line="240" w:lineRule="auto"/>
      <w:ind w:left="210" w:hanging="210"/>
    </w:pPr>
    <w:rPr>
      <w:rFonts w:eastAsia="ＭＳ ゴシック" w:cs="ＭＳ 明朝"/>
      <w:color w:val="auto"/>
      <w:kern w:val="2"/>
      <w:sz w:val="21"/>
      <w:szCs w:val="20"/>
    </w:rPr>
  </w:style>
  <w:style w:type="paragraph" w:customStyle="1" w:styleId="af7">
    <w:name w:val="条文（号）"/>
    <w:basedOn w:val="a"/>
    <w:qFormat/>
    <w:rsid w:val="00280C1C"/>
    <w:pPr>
      <w:spacing w:line="240" w:lineRule="auto"/>
      <w:ind w:left="420" w:hanging="210"/>
    </w:pPr>
    <w:rPr>
      <w:rFonts w:eastAsia="ＭＳ ゴシック" w:cs="ＭＳ 明朝"/>
      <w:color w:val="auto"/>
      <w:kern w:val="2"/>
      <w:sz w:val="21"/>
      <w:szCs w:val="20"/>
    </w:rPr>
  </w:style>
  <w:style w:type="paragraph" w:styleId="af8">
    <w:name w:val="Body Text"/>
    <w:basedOn w:val="a"/>
    <w:link w:val="af9"/>
    <w:qFormat/>
    <w:rsid w:val="004C644F"/>
    <w:pPr>
      <w:spacing w:line="240" w:lineRule="auto"/>
    </w:pPr>
    <w:rPr>
      <w:rFonts w:eastAsia="ＭＳ ゴシック" w:cs="Times New Roman"/>
      <w:color w:val="auto"/>
      <w:kern w:val="2"/>
      <w:sz w:val="21"/>
      <w:szCs w:val="24"/>
    </w:rPr>
  </w:style>
  <w:style w:type="character" w:customStyle="1" w:styleId="af9">
    <w:name w:val="本文 (文字)"/>
    <w:basedOn w:val="a0"/>
    <w:link w:val="af8"/>
    <w:rsid w:val="004C644F"/>
    <w:rPr>
      <w:rFonts w:eastAsia="ＭＳ ゴシック" w:cs="Times New Roman"/>
      <w:color w:val="aut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E0201-3F67-47C7-ADC7-730A798A7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402</Words>
  <Characters>2298</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2016-12-27T23:58:00Z</dcterms:created>
  <dcterms:modified xsi:type="dcterms:W3CDTF">2021-06-07T11:01:00Z</dcterms:modified>
</cp:coreProperties>
</file>