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E6B" w:rsidRPr="001F2639" w:rsidRDefault="00BE3B4E" w:rsidP="00AC06BB">
      <w:pPr>
        <w:pStyle w:val="ae"/>
        <w:spacing w:before="3440" w:after="6880"/>
        <w:ind w:left="-210" w:right="-210"/>
      </w:pPr>
      <w:r>
        <w:rPr>
          <w:rFonts w:hint="eastAsia"/>
        </w:rPr>
        <w:t>C</w:t>
      </w:r>
      <w:r w:rsidR="00962E6B" w:rsidRPr="001F2639">
        <w:rPr>
          <w:rFonts w:hint="eastAsia"/>
        </w:rPr>
        <w:t>32</w:t>
      </w:r>
      <w:r w:rsidR="00D42C2B">
        <w:rPr>
          <w:rFonts w:hint="eastAsia"/>
        </w:rPr>
        <w:t>5</w:t>
      </w:r>
      <w:r w:rsidR="00BE704E" w:rsidRPr="001F2639">
        <w:rPr>
          <w:rFonts w:hint="eastAsia"/>
        </w:rPr>
        <w:t>4</w:t>
      </w:r>
      <w:r w:rsidR="00D06AF3">
        <w:rPr>
          <w:rFonts w:hint="eastAsia"/>
        </w:rPr>
        <w:t>情報発信</w:t>
      </w:r>
      <w:r w:rsidR="007A06D9" w:rsidRPr="001F2639">
        <w:rPr>
          <w:rFonts w:hint="eastAsia"/>
        </w:rPr>
        <w:t>ガイドライン</w:t>
      </w:r>
    </w:p>
    <w:p w:rsidR="00AC06BB" w:rsidRPr="001A1635" w:rsidRDefault="00AC06BB" w:rsidP="002E0E0D">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AC06BB" w:rsidRPr="00557759" w:rsidRDefault="00AC06BB" w:rsidP="00AC06BB">
      <w:pPr>
        <w:rPr>
          <w:rFonts w:ascii="Arial" w:eastAsia="ＭＳ ゴシック" w:hAnsi="Arial" w:cs="Arial"/>
          <w:b/>
        </w:rPr>
      </w:pPr>
      <w:r>
        <w:rPr>
          <w:rFonts w:ascii="Arial" w:hAnsi="Arial" w:cs="Arial"/>
        </w:rPr>
        <w:br w:type="page"/>
      </w:r>
      <w:r w:rsidRPr="00557759">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AC06BB" w:rsidRPr="00065121" w:rsidTr="00557759">
        <w:tc>
          <w:tcPr>
            <w:tcW w:w="1796" w:type="dxa"/>
            <w:shd w:val="clear" w:color="auto" w:fill="D9D9D9"/>
          </w:tcPr>
          <w:p w:rsidR="00AC06BB" w:rsidRPr="00065121" w:rsidRDefault="00AC06B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AC06BB" w:rsidRPr="00065121" w:rsidRDefault="00AC06B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AC06BB" w:rsidRPr="00065121" w:rsidRDefault="00AC06B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AC06BB" w:rsidRPr="00065121" w:rsidTr="00A213EB">
        <w:tc>
          <w:tcPr>
            <w:tcW w:w="1796" w:type="dxa"/>
          </w:tcPr>
          <w:p w:rsidR="00AC06BB" w:rsidRPr="00065121" w:rsidRDefault="00AC06BB"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AC06BB" w:rsidRPr="00065121" w:rsidRDefault="00AC06BB" w:rsidP="00A213EB">
            <w:pPr>
              <w:autoSpaceDE w:val="0"/>
              <w:autoSpaceDN w:val="0"/>
              <w:rPr>
                <w:rFonts w:ascii="Arial" w:eastAsia="ＭＳ Ｐゴシック" w:hAnsi="Arial" w:cs="Arial"/>
              </w:rPr>
            </w:pPr>
            <w:r>
              <w:rPr>
                <w:rFonts w:ascii="Arial" w:eastAsia="ＭＳ Ｐゴシック" w:hAnsi="Arial" w:cs="Arial" w:hint="eastAsia"/>
              </w:rPr>
              <w:t>A3204</w:t>
            </w:r>
          </w:p>
        </w:tc>
        <w:tc>
          <w:tcPr>
            <w:tcW w:w="4212" w:type="dxa"/>
          </w:tcPr>
          <w:p w:rsidR="00AC06BB" w:rsidRPr="00065121" w:rsidRDefault="00AC06BB" w:rsidP="00AC06BB">
            <w:pPr>
              <w:autoSpaceDE w:val="0"/>
              <w:autoSpaceDN w:val="0"/>
              <w:rPr>
                <w:rFonts w:ascii="Arial" w:eastAsia="ＭＳ Ｐゴシック" w:hAnsi="Arial" w:cs="Arial"/>
              </w:rPr>
            </w:pPr>
            <w:r>
              <w:rPr>
                <w:rFonts w:ascii="Arial" w:eastAsia="ＭＳ Ｐゴシック" w:hAnsi="Arial" w:cs="Arial" w:hint="eastAsia"/>
              </w:rPr>
              <w:t>新規作成（ウェブ公開ガイドライン）</w:t>
            </w:r>
          </w:p>
        </w:tc>
        <w:tc>
          <w:tcPr>
            <w:tcW w:w="3176" w:type="dxa"/>
          </w:tcPr>
          <w:p w:rsidR="00AC06BB" w:rsidRPr="00065121" w:rsidRDefault="00AC06BB"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C06BB" w:rsidRPr="00065121" w:rsidTr="00A213EB">
        <w:tc>
          <w:tcPr>
            <w:tcW w:w="1796" w:type="dxa"/>
          </w:tcPr>
          <w:p w:rsidR="00AC06BB" w:rsidRPr="00065121" w:rsidRDefault="00AC06BB"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AC06BB" w:rsidRPr="00065121" w:rsidRDefault="00AC06BB" w:rsidP="00A213EB">
            <w:pPr>
              <w:autoSpaceDE w:val="0"/>
              <w:autoSpaceDN w:val="0"/>
              <w:rPr>
                <w:rFonts w:ascii="Arial" w:eastAsia="ＭＳ Ｐゴシック" w:hAnsi="Arial" w:cs="Arial"/>
              </w:rPr>
            </w:pPr>
            <w:r>
              <w:rPr>
                <w:rFonts w:ascii="Arial" w:eastAsia="ＭＳ Ｐゴシック" w:hAnsi="Arial" w:cs="Arial" w:hint="eastAsia"/>
              </w:rPr>
              <w:t>C</w:t>
            </w:r>
            <w:r w:rsidR="006E388D">
              <w:rPr>
                <w:rFonts w:ascii="Arial" w:eastAsia="ＭＳ Ｐゴシック" w:hAnsi="Arial" w:cs="Arial" w:hint="eastAsia"/>
              </w:rPr>
              <w:t>3254</w:t>
            </w:r>
          </w:p>
        </w:tc>
        <w:tc>
          <w:tcPr>
            <w:tcW w:w="4212" w:type="dxa"/>
          </w:tcPr>
          <w:p w:rsidR="006E388D" w:rsidRPr="00065121" w:rsidRDefault="006E388D" w:rsidP="00A213EB">
            <w:pPr>
              <w:autoSpaceDE w:val="0"/>
              <w:autoSpaceDN w:val="0"/>
              <w:rPr>
                <w:rFonts w:ascii="Arial" w:eastAsia="ＭＳ Ｐゴシック" w:hAnsi="Arial" w:cs="Arial"/>
              </w:rPr>
            </w:pPr>
            <w:r>
              <w:rPr>
                <w:rFonts w:ascii="Arial" w:eastAsia="ＭＳ Ｐゴシック" w:hAnsi="Arial" w:cs="Arial" w:hint="eastAsia"/>
              </w:rPr>
              <w:t>「情報発信ガ</w:t>
            </w:r>
            <w:r w:rsidR="00452147">
              <w:rPr>
                <w:rFonts w:ascii="Arial" w:eastAsia="ＭＳ Ｐゴシック" w:hAnsi="Arial" w:cs="Arial" w:hint="eastAsia"/>
              </w:rPr>
              <w:t>イドライン」として、ウェブ公開以外の情報発信を含めた形に</w:t>
            </w:r>
            <w:r>
              <w:rPr>
                <w:rFonts w:ascii="Arial" w:eastAsia="ＭＳ Ｐゴシック" w:hAnsi="Arial" w:cs="Arial" w:hint="eastAsia"/>
              </w:rPr>
              <w:t>修正</w:t>
            </w:r>
          </w:p>
        </w:tc>
        <w:tc>
          <w:tcPr>
            <w:tcW w:w="3176" w:type="dxa"/>
          </w:tcPr>
          <w:p w:rsidR="00AC06BB" w:rsidRPr="00065121" w:rsidRDefault="006E388D" w:rsidP="00A213EB">
            <w:pPr>
              <w:autoSpaceDE w:val="0"/>
              <w:autoSpaceDN w:val="0"/>
              <w:rPr>
                <w:rFonts w:ascii="Arial" w:eastAsia="ＭＳ Ｐゴシック" w:hAnsi="Arial" w:cs="Arial"/>
              </w:rPr>
            </w:pPr>
            <w:r w:rsidRPr="006E388D">
              <w:rPr>
                <w:rFonts w:ascii="Arial" w:eastAsia="ＭＳ Ｐゴシック" w:hAnsi="Arial" w:cs="Arial" w:hint="eastAsia"/>
              </w:rPr>
              <w:t>須川賢洋（新潟大学）</w:t>
            </w:r>
          </w:p>
        </w:tc>
      </w:tr>
      <w:tr w:rsidR="00B22984" w:rsidRPr="00065121" w:rsidTr="00A213EB">
        <w:tc>
          <w:tcPr>
            <w:tcW w:w="1796" w:type="dxa"/>
          </w:tcPr>
          <w:p w:rsidR="00B22984" w:rsidRDefault="00B22984" w:rsidP="00A213EB">
            <w:pPr>
              <w:autoSpaceDE w:val="0"/>
              <w:autoSpaceDN w:val="0"/>
              <w:rPr>
                <w:rFonts w:ascii="Arial" w:eastAsia="ＭＳ Ｐゴシック" w:hAnsi="Arial" w:cs="Arial"/>
              </w:rPr>
            </w:pPr>
            <w:r>
              <w:rPr>
                <w:rFonts w:ascii="Arial" w:eastAsia="ＭＳ Ｐゴシック" w:hAnsi="Arial" w:cs="Arial" w:hint="eastAsia"/>
              </w:rPr>
              <w:t>2016</w:t>
            </w:r>
            <w:r>
              <w:rPr>
                <w:rFonts w:ascii="Arial" w:eastAsia="ＭＳ Ｐゴシック" w:hAnsi="Arial" w:cs="Arial" w:hint="eastAsia"/>
              </w:rPr>
              <w:t>年</w:t>
            </w:r>
            <w:r>
              <w:rPr>
                <w:rFonts w:ascii="Arial" w:eastAsia="ＭＳ Ｐゴシック" w:hAnsi="Arial" w:cs="Arial" w:hint="eastAsia"/>
              </w:rPr>
              <w:t>2</w:t>
            </w:r>
            <w:r>
              <w:rPr>
                <w:rFonts w:ascii="Arial" w:eastAsia="ＭＳ Ｐゴシック" w:hAnsi="Arial" w:cs="Arial" w:hint="eastAsia"/>
              </w:rPr>
              <w:t>月</w:t>
            </w:r>
            <w:r>
              <w:rPr>
                <w:rFonts w:ascii="Arial" w:eastAsia="ＭＳ Ｐゴシック" w:hAnsi="Arial" w:cs="Arial" w:hint="eastAsia"/>
              </w:rPr>
              <w:t>5</w:t>
            </w:r>
            <w:r>
              <w:rPr>
                <w:rFonts w:ascii="Arial" w:eastAsia="ＭＳ Ｐゴシック" w:hAnsi="Arial" w:cs="Arial" w:hint="eastAsia"/>
              </w:rPr>
              <w:t>日</w:t>
            </w:r>
          </w:p>
          <w:p w:rsidR="00B22984" w:rsidRPr="00065121" w:rsidRDefault="00B22984" w:rsidP="00A213EB">
            <w:pPr>
              <w:autoSpaceDE w:val="0"/>
              <w:autoSpaceDN w:val="0"/>
              <w:rPr>
                <w:rFonts w:ascii="Arial" w:eastAsia="ＭＳ Ｐゴシック" w:hAnsi="Arial" w:cs="Arial"/>
              </w:rPr>
            </w:pPr>
            <w:r>
              <w:rPr>
                <w:rFonts w:ascii="Arial" w:eastAsia="ＭＳ Ｐゴシック" w:hAnsi="Arial" w:cs="Arial" w:hint="eastAsia"/>
              </w:rPr>
              <w:t>C</w:t>
            </w:r>
            <w:r>
              <w:rPr>
                <w:rFonts w:ascii="Arial" w:eastAsia="ＭＳ Ｐゴシック" w:hAnsi="Arial" w:cs="Arial"/>
              </w:rPr>
              <w:t>3254</w:t>
            </w:r>
          </w:p>
        </w:tc>
        <w:tc>
          <w:tcPr>
            <w:tcW w:w="4212" w:type="dxa"/>
          </w:tcPr>
          <w:p w:rsidR="00B22984" w:rsidRDefault="0052772B" w:rsidP="00B22984">
            <w:pPr>
              <w:autoSpaceDE w:val="0"/>
              <w:autoSpaceDN w:val="0"/>
              <w:rPr>
                <w:rFonts w:ascii="Arial" w:eastAsia="ＭＳ Ｐゴシック" w:hAnsi="Arial" w:cs="Arial"/>
              </w:rPr>
            </w:pPr>
            <w:r>
              <w:rPr>
                <w:rFonts w:ascii="Arial" w:eastAsia="ＭＳ Ｐゴシック" w:hAnsi="Arial" w:cs="Arial" w:hint="eastAsia"/>
              </w:rPr>
              <w:t>誤記</w:t>
            </w:r>
            <w:r w:rsidR="00B22984">
              <w:rPr>
                <w:rFonts w:ascii="Arial" w:eastAsia="ＭＳ Ｐゴシック" w:hAnsi="Arial" w:cs="Arial" w:hint="eastAsia"/>
              </w:rPr>
              <w:t>修正と編集用コメントの削除</w:t>
            </w:r>
            <w:bookmarkStart w:id="0" w:name="_GoBack"/>
            <w:bookmarkEnd w:id="0"/>
          </w:p>
        </w:tc>
        <w:tc>
          <w:tcPr>
            <w:tcW w:w="3176" w:type="dxa"/>
          </w:tcPr>
          <w:p w:rsidR="00B22984" w:rsidRPr="006E388D" w:rsidRDefault="00B22984" w:rsidP="00A213EB">
            <w:pPr>
              <w:autoSpaceDE w:val="0"/>
              <w:autoSpaceDN w:val="0"/>
              <w:rPr>
                <w:rFonts w:ascii="Arial" w:eastAsia="ＭＳ Ｐゴシック" w:hAnsi="Arial" w:cs="Arial"/>
              </w:rPr>
            </w:pPr>
            <w:r w:rsidRPr="006E388D">
              <w:rPr>
                <w:rFonts w:ascii="Arial" w:eastAsia="ＭＳ Ｐゴシック" w:hAnsi="Arial" w:cs="Arial" w:hint="eastAsia"/>
              </w:rPr>
              <w:t>須川賢洋（新潟大学）</w:t>
            </w:r>
          </w:p>
        </w:tc>
      </w:tr>
    </w:tbl>
    <w:p w:rsidR="00AC06BB" w:rsidRDefault="00AC06BB" w:rsidP="00AC06BB">
      <w:pPr>
        <w:rPr>
          <w:rFonts w:ascii="Arial" w:hAnsi="Arial" w:cs="Arial"/>
        </w:rPr>
      </w:pPr>
    </w:p>
    <w:p w:rsidR="00AC06BB" w:rsidRPr="00E614A3" w:rsidRDefault="00AC06BB" w:rsidP="00AC06BB">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AC06BB" w:rsidRDefault="00AC06BB" w:rsidP="00AC06BB">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AC06BB" w:rsidRPr="00E614A3" w:rsidRDefault="00AC06BB" w:rsidP="00AC06BB">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AC06BB" w:rsidRPr="00E614A3" w:rsidRDefault="00AC06BB" w:rsidP="00AC06BB">
      <w:pPr>
        <w:rPr>
          <w:rFonts w:ascii="Arial" w:hAnsi="Arial" w:cs="Arial"/>
        </w:rPr>
      </w:pPr>
    </w:p>
    <w:p w:rsidR="00AC06BB" w:rsidRDefault="00AC06BB" w:rsidP="00AC06BB">
      <w:pPr>
        <w:rPr>
          <w:rFonts w:ascii="Arial" w:hAnsi="Arial" w:cs="Arial"/>
        </w:rPr>
        <w:sectPr w:rsidR="00AC06BB" w:rsidSect="00014107">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AC2DA4" w:rsidRPr="00A866D7" w:rsidRDefault="00AC2DA4" w:rsidP="002E0E0D">
      <w:pPr>
        <w:spacing w:afterLines="50"/>
        <w:rPr>
          <w:rFonts w:ascii="Arial" w:eastAsia="ＭＳ ゴシック" w:hAnsi="Arial"/>
          <w:b/>
          <w:sz w:val="24"/>
        </w:rPr>
      </w:pPr>
      <w:r w:rsidRPr="00A866D7">
        <w:rPr>
          <w:rFonts w:ascii="Arial" w:eastAsia="ＭＳ ゴシック" w:hAnsi="Arial" w:hint="eastAsia"/>
          <w:b/>
          <w:sz w:val="24"/>
        </w:rPr>
        <w:lastRenderedPageBreak/>
        <w:t>1</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Pr="00A866D7">
        <w:rPr>
          <w:rFonts w:ascii="Arial" w:eastAsia="ＭＳ ゴシック" w:hAnsi="Arial" w:hint="eastAsia"/>
          <w:b/>
          <w:sz w:val="24"/>
        </w:rPr>
        <w:t>本</w:t>
      </w:r>
      <w:r w:rsidR="001F2639" w:rsidRPr="00A866D7">
        <w:rPr>
          <w:rFonts w:ascii="Arial" w:eastAsia="ＭＳ ゴシック" w:hAnsi="Arial" w:hint="eastAsia"/>
          <w:b/>
          <w:sz w:val="24"/>
        </w:rPr>
        <w:t>ガイドライン</w:t>
      </w:r>
      <w:r w:rsidRPr="00A866D7">
        <w:rPr>
          <w:rFonts w:ascii="Arial" w:eastAsia="ＭＳ ゴシック" w:hAnsi="Arial" w:hint="eastAsia"/>
          <w:b/>
          <w:sz w:val="24"/>
        </w:rPr>
        <w:t>の目的</w:t>
      </w:r>
    </w:p>
    <w:p w:rsidR="00AC2DA4" w:rsidRDefault="00AC2DA4" w:rsidP="00AC2DA4">
      <w:pPr>
        <w:rPr>
          <w:rFonts w:ascii="Arial" w:eastAsia="ＭＳ ゴシック" w:hAnsi="Arial"/>
        </w:rPr>
      </w:pPr>
      <w:r w:rsidRPr="00AC2DA4">
        <w:rPr>
          <w:rFonts w:ascii="Arial" w:eastAsia="ＭＳ ゴシック" w:hAnsi="Arial" w:hint="eastAsia"/>
        </w:rPr>
        <w:t xml:space="preserve">　</w:t>
      </w:r>
      <w:r w:rsidR="008731C7">
        <w:rPr>
          <w:rFonts w:ascii="Arial" w:eastAsia="ＭＳ ゴシック" w:hAnsi="Arial" w:hint="eastAsia"/>
        </w:rPr>
        <w:t>インターネット</w:t>
      </w:r>
      <w:r w:rsidRPr="00AC2DA4">
        <w:rPr>
          <w:rFonts w:ascii="Arial" w:eastAsia="ＭＳ ゴシック" w:hAnsi="Arial" w:hint="eastAsia"/>
        </w:rPr>
        <w:t>によって情報発信を行うことはもはや必要不可欠といえる。一方で、各種権利侵害を伴うような</w:t>
      </w:r>
      <w:r w:rsidR="008731C7">
        <w:rPr>
          <w:rFonts w:ascii="Arial" w:eastAsia="ＭＳ ゴシック" w:hAnsi="Arial" w:hint="eastAsia"/>
        </w:rPr>
        <w:t>情報の発信</w:t>
      </w:r>
      <w:r w:rsidRPr="00AC2DA4">
        <w:rPr>
          <w:rFonts w:ascii="Arial" w:eastAsia="ＭＳ ゴシック" w:hAnsi="Arial" w:hint="eastAsia"/>
        </w:rPr>
        <w:t>は、その為のトラブル対応による業務効率の低下や、本学の社会的信用を失わせる要因となる可能性もある。</w:t>
      </w:r>
    </w:p>
    <w:p w:rsidR="00965964" w:rsidRPr="00AC2DA4" w:rsidRDefault="00DB6153" w:rsidP="00AC2DA4">
      <w:pPr>
        <w:rPr>
          <w:rFonts w:ascii="Arial" w:eastAsia="ＭＳ ゴシック" w:hAnsi="Arial"/>
        </w:rPr>
      </w:pPr>
      <w:r>
        <w:rPr>
          <w:rFonts w:ascii="Arial" w:eastAsia="ＭＳ ゴシック" w:hAnsi="Arial" w:hint="eastAsia"/>
        </w:rPr>
        <w:t xml:space="preserve">　</w:t>
      </w:r>
      <w:r w:rsidR="00965964">
        <w:rPr>
          <w:rFonts w:ascii="Arial" w:eastAsia="ＭＳ ゴシック" w:hAnsi="Arial" w:hint="eastAsia"/>
        </w:rPr>
        <w:t>大学のドメインからの情報発信だけに限らず、</w:t>
      </w:r>
      <w:r w:rsidR="00965964" w:rsidRPr="00965964">
        <w:rPr>
          <w:rFonts w:ascii="Arial" w:eastAsia="ＭＳ ゴシック" w:hAnsi="Arial" w:hint="eastAsia"/>
        </w:rPr>
        <w:t>個人</w:t>
      </w:r>
      <w:r w:rsidR="00965964">
        <w:rPr>
          <w:rFonts w:ascii="Arial" w:eastAsia="ＭＳ ゴシック" w:hAnsi="Arial" w:hint="eastAsia"/>
        </w:rPr>
        <w:t>契約</w:t>
      </w:r>
      <w:r w:rsidR="00965964">
        <w:rPr>
          <w:rFonts w:ascii="Arial" w:eastAsia="ＭＳ ゴシック" w:hAnsi="Arial" w:hint="eastAsia"/>
        </w:rPr>
        <w:t>ISP</w:t>
      </w:r>
      <w:r w:rsidR="00965964" w:rsidRPr="00965964">
        <w:rPr>
          <w:rFonts w:ascii="Arial" w:eastAsia="ＭＳ ゴシック" w:hAnsi="Arial" w:hint="eastAsia"/>
        </w:rPr>
        <w:t>の</w:t>
      </w:r>
      <w:r w:rsidR="00965964" w:rsidRPr="00965964">
        <w:rPr>
          <w:rFonts w:ascii="Arial" w:eastAsia="ＭＳ ゴシック" w:hAnsi="Arial" w:hint="eastAsia"/>
        </w:rPr>
        <w:t>URL</w:t>
      </w:r>
      <w:r w:rsidR="00965964" w:rsidRPr="00965964">
        <w:rPr>
          <w:rFonts w:ascii="Arial" w:eastAsia="ＭＳ ゴシック" w:hAnsi="Arial" w:hint="eastAsia"/>
        </w:rPr>
        <w:t>や私的な</w:t>
      </w:r>
      <w:r>
        <w:rPr>
          <w:rFonts w:ascii="Arial" w:eastAsia="ＭＳ ゴシック" w:hAnsi="Arial" w:hint="eastAsia"/>
        </w:rPr>
        <w:t>SNS</w:t>
      </w:r>
      <w:r>
        <w:rPr>
          <w:rFonts w:ascii="Arial" w:eastAsia="ＭＳ ゴシック" w:hAnsi="Arial" w:hint="eastAsia"/>
        </w:rPr>
        <w:t>（</w:t>
      </w:r>
      <w:r>
        <w:rPr>
          <w:rFonts w:ascii="Arial" w:eastAsia="ＭＳ ゴシック" w:hAnsi="Arial" w:hint="eastAsia"/>
        </w:rPr>
        <w:t xml:space="preserve">Twitter, </w:t>
      </w:r>
      <w:proofErr w:type="spellStart"/>
      <w:r>
        <w:rPr>
          <w:rFonts w:ascii="Arial" w:eastAsia="ＭＳ ゴシック" w:hAnsi="Arial" w:hint="eastAsia"/>
        </w:rPr>
        <w:t>Facebook</w:t>
      </w:r>
      <w:proofErr w:type="spellEnd"/>
      <w:r>
        <w:rPr>
          <w:rFonts w:ascii="Arial" w:eastAsia="ＭＳ ゴシック" w:hAnsi="Arial" w:hint="eastAsia"/>
        </w:rPr>
        <w:t>など）</w:t>
      </w:r>
      <w:r w:rsidR="00965964" w:rsidRPr="00965964">
        <w:rPr>
          <w:rFonts w:ascii="Arial" w:eastAsia="ＭＳ ゴシック" w:hAnsi="Arial" w:hint="eastAsia"/>
        </w:rPr>
        <w:t>から個人として情報を発信する場合（私的な情報発信）で</w:t>
      </w:r>
      <w:r w:rsidR="00965964">
        <w:rPr>
          <w:rFonts w:ascii="Arial" w:eastAsia="ＭＳ ゴシック" w:hAnsi="Arial" w:hint="eastAsia"/>
        </w:rPr>
        <w:t>あって</w:t>
      </w:r>
      <w:r w:rsidR="00965964" w:rsidRPr="00965964">
        <w:rPr>
          <w:rFonts w:ascii="Arial" w:eastAsia="ＭＳ ゴシック" w:hAnsi="Arial" w:hint="eastAsia"/>
        </w:rPr>
        <w:t>も、大学に籍を置く公人と見なされることが多いので注意が必要である。</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本</w:t>
      </w:r>
      <w:r w:rsidR="001F2639">
        <w:rPr>
          <w:rFonts w:ascii="Arial" w:eastAsia="ＭＳ ゴシック" w:hAnsi="Arial" w:hint="eastAsia"/>
        </w:rPr>
        <w:t>ガイドライン</w:t>
      </w:r>
      <w:r w:rsidRPr="00AC2DA4">
        <w:rPr>
          <w:rFonts w:ascii="Arial" w:eastAsia="ＭＳ ゴシック" w:hAnsi="Arial" w:hint="eastAsia"/>
        </w:rPr>
        <w:t>は、このようなリスクを軽減し、情報資産を保護し、利用者が</w:t>
      </w:r>
      <w:r w:rsidR="008731C7">
        <w:rPr>
          <w:rFonts w:ascii="Arial" w:eastAsia="ＭＳ ゴシック" w:hAnsi="Arial" w:hint="eastAsia"/>
        </w:rPr>
        <w:t>インターネット</w:t>
      </w:r>
      <w:r w:rsidRPr="00AC2DA4">
        <w:rPr>
          <w:rFonts w:ascii="Arial" w:eastAsia="ＭＳ ゴシック" w:hAnsi="Arial" w:hint="eastAsia"/>
        </w:rPr>
        <w:t>を用いて各種コンテンツや情報を、正確かつ、安心・安全に公開するために必要な事項を定めることを目的とする。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Pr>
          <w:rFonts w:hint="eastAsia"/>
        </w:rPr>
        <w:t>：</w:t>
      </w:r>
      <w:r w:rsidRPr="00AC2DA4">
        <w:rPr>
          <w:rFonts w:hint="eastAsia"/>
        </w:rPr>
        <w:t>公開コンテンツの内容の多様さとそれに伴う注意事項を中心としたガイドラインとなっている。</w:t>
      </w:r>
      <w:r>
        <w:br/>
      </w:r>
      <w:r w:rsidRPr="00AC2DA4">
        <w:rPr>
          <w:rFonts w:hint="eastAsia"/>
        </w:rPr>
        <w:t>その際にまず何より重要なことは、その発信される情報の内容が、正確かつ</w:t>
      </w:r>
      <w:r w:rsidR="008731C7">
        <w:rPr>
          <w:rFonts w:hint="eastAsia"/>
        </w:rPr>
        <w:t>発信</w:t>
      </w:r>
      <w:r w:rsidRPr="00AC2DA4">
        <w:rPr>
          <w:rFonts w:hint="eastAsia"/>
        </w:rPr>
        <w:t>者・利用者にとって安全なものでなければならない。なお大学や学部の公式ウェブページの運用のための指針は、学内の広報規則等に別途定めてあるので、そちらの規則にまず従うことが前提となっている。</w:t>
      </w:r>
    </w:p>
    <w:p w:rsidR="00AC2DA4" w:rsidRPr="00AC2DA4" w:rsidRDefault="00AC2DA4" w:rsidP="00AC2DA4">
      <w:pPr>
        <w:rPr>
          <w:rFonts w:ascii="Arial" w:eastAsia="ＭＳ ゴシック" w:hAnsi="Arial"/>
        </w:rPr>
      </w:pPr>
    </w:p>
    <w:p w:rsidR="00AC2DA4" w:rsidRPr="00A866D7" w:rsidRDefault="00AC2DA4" w:rsidP="002E0E0D">
      <w:pPr>
        <w:spacing w:afterLines="50"/>
        <w:rPr>
          <w:rFonts w:ascii="Arial" w:eastAsia="ＭＳ ゴシック" w:hAnsi="Arial"/>
          <w:b/>
          <w:sz w:val="24"/>
        </w:rPr>
      </w:pPr>
      <w:r w:rsidRPr="00A866D7">
        <w:rPr>
          <w:rFonts w:ascii="Arial" w:eastAsia="ＭＳ ゴシック" w:hAnsi="Arial" w:hint="eastAsia"/>
          <w:b/>
          <w:sz w:val="24"/>
        </w:rPr>
        <w:t>2</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Pr="00A866D7">
        <w:rPr>
          <w:rFonts w:ascii="Arial" w:eastAsia="ＭＳ ゴシック" w:hAnsi="Arial" w:hint="eastAsia"/>
          <w:b/>
          <w:sz w:val="24"/>
        </w:rPr>
        <w:t>本</w:t>
      </w:r>
      <w:r w:rsidR="001F2639" w:rsidRPr="00A866D7">
        <w:rPr>
          <w:rFonts w:ascii="Arial" w:eastAsia="ＭＳ ゴシック" w:hAnsi="Arial" w:hint="eastAsia"/>
          <w:b/>
          <w:sz w:val="24"/>
        </w:rPr>
        <w:t>ガイドライン</w:t>
      </w:r>
      <w:r w:rsidRPr="00A866D7">
        <w:rPr>
          <w:rFonts w:ascii="Arial" w:eastAsia="ＭＳ ゴシック" w:hAnsi="Arial" w:hint="eastAsia"/>
          <w:b/>
          <w:sz w:val="24"/>
        </w:rPr>
        <w:t>の対象者</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本</w:t>
      </w:r>
      <w:r w:rsidR="001F2639">
        <w:rPr>
          <w:rFonts w:ascii="Arial" w:eastAsia="ＭＳ ゴシック" w:hAnsi="Arial" w:hint="eastAsia"/>
        </w:rPr>
        <w:t>ガイドライン</w:t>
      </w:r>
      <w:r w:rsidRPr="00AC2DA4">
        <w:rPr>
          <w:rFonts w:ascii="Arial" w:eastAsia="ＭＳ ゴシック" w:hAnsi="Arial" w:hint="eastAsia"/>
        </w:rPr>
        <w:t>は、</w:t>
      </w:r>
      <w:r w:rsidR="008731C7">
        <w:rPr>
          <w:rFonts w:ascii="Arial" w:eastAsia="ＭＳ ゴシック" w:hAnsi="Arial" w:hint="eastAsia"/>
        </w:rPr>
        <w:t>インターネット</w:t>
      </w:r>
      <w:r w:rsidR="002B336F">
        <w:rPr>
          <w:rFonts w:ascii="Arial" w:eastAsia="ＭＳ ゴシック" w:hAnsi="Arial" w:hint="eastAsia"/>
        </w:rPr>
        <w:t>を</w:t>
      </w:r>
      <w:r w:rsidRPr="00AC2DA4">
        <w:rPr>
          <w:rFonts w:ascii="Arial" w:eastAsia="ＭＳ ゴシック" w:hAnsi="Arial" w:hint="eastAsia"/>
        </w:rPr>
        <w:t>用いて情報発信を行う</w:t>
      </w:r>
      <w:r w:rsidR="008B03E5">
        <w:rPr>
          <w:rFonts w:ascii="Arial" w:eastAsia="ＭＳ ゴシック" w:hAnsi="Arial" w:hint="eastAsia"/>
        </w:rPr>
        <w:t>本学構成員</w:t>
      </w:r>
      <w:r w:rsidRPr="00AC2DA4">
        <w:rPr>
          <w:rFonts w:ascii="Arial" w:eastAsia="ＭＳ ゴシック" w:hAnsi="Arial" w:hint="eastAsia"/>
        </w:rPr>
        <w:t>を対象とする。</w:t>
      </w:r>
    </w:p>
    <w:p w:rsidR="006C15B2" w:rsidRDefault="00800103" w:rsidP="00B22984">
      <w:pPr>
        <w:pStyle w:val="aa"/>
      </w:pPr>
      <w:r>
        <w:rPr>
          <w:rFonts w:hint="eastAsia"/>
        </w:rPr>
        <w:t>解説：</w:t>
      </w:r>
      <w:r w:rsidR="008B03E5" w:rsidRPr="00AC2DA4">
        <w:rPr>
          <w:rFonts w:hint="eastAsia"/>
        </w:rPr>
        <w:t>学生個人や研究室単位での</w:t>
      </w:r>
      <w:r w:rsidR="008B03E5">
        <w:rPr>
          <w:rFonts w:hint="eastAsia"/>
        </w:rPr>
        <w:t>情報の発信</w:t>
      </w:r>
      <w:r w:rsidR="008B03E5" w:rsidRPr="00AC2DA4">
        <w:rPr>
          <w:rFonts w:hint="eastAsia"/>
        </w:rPr>
        <w:t>を主に想定したものである。</w:t>
      </w:r>
      <w:r w:rsidR="00AC2DA4" w:rsidRPr="00AC2DA4">
        <w:rPr>
          <w:rFonts w:hint="eastAsia"/>
        </w:rPr>
        <w:t>また外部業者に委託する場合も、コンテンツの中身に関する責任は本学にも帰するので注意が必要である。</w:t>
      </w:r>
    </w:p>
    <w:p w:rsidR="00AC2DA4" w:rsidRPr="00AC2DA4" w:rsidRDefault="00AC2DA4" w:rsidP="00AC2DA4">
      <w:pPr>
        <w:rPr>
          <w:rFonts w:ascii="Arial" w:eastAsia="ＭＳ ゴシック" w:hAnsi="Arial"/>
        </w:rPr>
      </w:pPr>
    </w:p>
    <w:p w:rsidR="00AC2DA4" w:rsidRPr="00A866D7" w:rsidRDefault="00AC2DA4" w:rsidP="002E0E0D">
      <w:pPr>
        <w:spacing w:afterLines="50"/>
        <w:rPr>
          <w:rFonts w:ascii="Arial" w:eastAsia="ＭＳ ゴシック" w:hAnsi="Arial"/>
          <w:b/>
          <w:sz w:val="24"/>
        </w:rPr>
      </w:pPr>
      <w:r w:rsidRPr="00A866D7">
        <w:rPr>
          <w:rFonts w:ascii="Arial" w:eastAsia="ＭＳ ゴシック" w:hAnsi="Arial" w:hint="eastAsia"/>
          <w:b/>
          <w:sz w:val="24"/>
        </w:rPr>
        <w:t>3</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00A92F9E">
        <w:rPr>
          <w:rFonts w:ascii="Arial" w:eastAsia="ＭＳ ゴシック" w:hAnsi="Arial" w:hint="eastAsia"/>
          <w:b/>
          <w:sz w:val="24"/>
        </w:rPr>
        <w:t>情報発信</w:t>
      </w:r>
      <w:r w:rsidRPr="00A866D7">
        <w:rPr>
          <w:rFonts w:ascii="Arial" w:eastAsia="ＭＳ ゴシック" w:hAnsi="Arial" w:hint="eastAsia"/>
          <w:b/>
          <w:sz w:val="24"/>
        </w:rPr>
        <w:t>に係る全般的な注意事項</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各種情報を</w:t>
      </w:r>
      <w:r w:rsidR="00A92F9E">
        <w:rPr>
          <w:rFonts w:ascii="Arial" w:eastAsia="ＭＳ ゴシック" w:hAnsi="Arial" w:hint="eastAsia"/>
        </w:rPr>
        <w:t>発信</w:t>
      </w:r>
      <w:r w:rsidRPr="00AC2DA4">
        <w:rPr>
          <w:rFonts w:ascii="Arial" w:eastAsia="ＭＳ ゴシック" w:hAnsi="Arial" w:hint="eastAsia"/>
        </w:rPr>
        <w:t>する際には、各種法令を遵守することはもちろんのこと、</w:t>
      </w:r>
      <w:r w:rsidR="0013282A">
        <w:rPr>
          <w:rFonts w:ascii="Arial" w:eastAsia="ＭＳ ゴシック" w:hAnsi="Arial" w:hint="eastAsia"/>
        </w:rPr>
        <w:t>SIN</w:t>
      </w:r>
      <w:r w:rsidR="00800103">
        <w:rPr>
          <w:rFonts w:ascii="Arial" w:eastAsia="ＭＳ ゴシック" w:hAnsi="Arial" w:hint="eastAsia"/>
        </w:rPr>
        <w:t>E</w:t>
      </w:r>
      <w:r w:rsidR="0013282A">
        <w:rPr>
          <w:rFonts w:ascii="Arial" w:eastAsia="ＭＳ ゴシック" w:hAnsi="Arial" w:hint="eastAsia"/>
        </w:rPr>
        <w:t>T</w:t>
      </w:r>
      <w:r w:rsidRPr="00AC2DA4">
        <w:rPr>
          <w:rFonts w:ascii="Arial" w:eastAsia="ＭＳ ゴシック" w:hAnsi="Arial" w:hint="eastAsia"/>
        </w:rPr>
        <w:t>の利用規約や、関連の学内規則をも守らなければならない。</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また公序良俗に反する行為や社会通念上</w:t>
      </w:r>
      <w:r w:rsidR="00466452">
        <w:rPr>
          <w:rFonts w:ascii="Arial" w:eastAsia="ＭＳ ゴシック" w:hAnsi="Arial" w:hint="eastAsia"/>
        </w:rPr>
        <w:t>し</w:t>
      </w:r>
      <w:r w:rsidR="00EA6EC1">
        <w:rPr>
          <w:rFonts w:ascii="Arial" w:eastAsia="ＭＳ ゴシック" w:hAnsi="Arial" w:hint="eastAsia"/>
        </w:rPr>
        <w:t>てはならないことは、</w:t>
      </w:r>
      <w:r w:rsidR="00A92F9E">
        <w:rPr>
          <w:rFonts w:ascii="Arial" w:eastAsia="ＭＳ ゴシック" w:hAnsi="Arial" w:hint="eastAsia"/>
        </w:rPr>
        <w:t>情報発信</w:t>
      </w:r>
      <w:r w:rsidR="00EA6EC1">
        <w:rPr>
          <w:rFonts w:ascii="Arial" w:eastAsia="ＭＳ ゴシック" w:hAnsi="Arial" w:hint="eastAsia"/>
        </w:rPr>
        <w:t>の際にも同様に行</w:t>
      </w:r>
      <w:r w:rsidRPr="00AC2DA4">
        <w:rPr>
          <w:rFonts w:ascii="Arial" w:eastAsia="ＭＳ ゴシック" w:hAnsi="Arial" w:hint="eastAsia"/>
        </w:rPr>
        <w:t>ってはならない。</w:t>
      </w:r>
    </w:p>
    <w:p w:rsidR="00AC2DA4" w:rsidRPr="00AC2DA4" w:rsidRDefault="00AC2DA4" w:rsidP="00AC2DA4">
      <w:pPr>
        <w:rPr>
          <w:rFonts w:ascii="Arial" w:eastAsia="ＭＳ ゴシック" w:hAnsi="Arial"/>
        </w:rPr>
      </w:pPr>
    </w:p>
    <w:p w:rsidR="00AC2DA4" w:rsidRDefault="00AC2DA4" w:rsidP="00A4604D">
      <w:pPr>
        <w:pStyle w:val="aa"/>
      </w:pPr>
      <w:r w:rsidRPr="00AC2DA4">
        <w:rPr>
          <w:rFonts w:hint="eastAsia"/>
        </w:rPr>
        <w:t>解説</w:t>
      </w:r>
      <w:r>
        <w:rPr>
          <w:rFonts w:hint="eastAsia"/>
        </w:rPr>
        <w:t>：</w:t>
      </w:r>
      <w:r w:rsidRPr="00AC2DA4">
        <w:rPr>
          <w:rFonts w:hint="eastAsia"/>
        </w:rPr>
        <w:t>各種情報の公開の際に、利用者の安全性を確保し、権利侵害などを防止し、また業務効率を向上させるために、全般的な注意事項を以下に記述する。特にコンプライアンスの精神が必要であることは言うまでもない。</w:t>
      </w:r>
    </w:p>
    <w:p w:rsidR="0013282A" w:rsidRDefault="0013282A" w:rsidP="00A4604D">
      <w:pPr>
        <w:pStyle w:val="aa"/>
      </w:pPr>
      <w:r>
        <w:rPr>
          <w:rFonts w:hint="eastAsia"/>
        </w:rPr>
        <w:tab/>
      </w:r>
      <w:r>
        <w:rPr>
          <w:rFonts w:hint="eastAsia"/>
        </w:rPr>
        <w:t>本ガイドラインでは</w:t>
      </w:r>
      <w:r>
        <w:rPr>
          <w:rFonts w:hint="eastAsia"/>
        </w:rPr>
        <w:t xml:space="preserve">SINET </w:t>
      </w:r>
      <w:r>
        <w:rPr>
          <w:rFonts w:hint="eastAsia"/>
        </w:rPr>
        <w:t>への加入しているモデルとなっている。そうで無い場合でも、契約</w:t>
      </w:r>
      <w:r>
        <w:rPr>
          <w:rFonts w:hint="eastAsia"/>
        </w:rPr>
        <w:t>ISP</w:t>
      </w:r>
      <w:r>
        <w:rPr>
          <w:rFonts w:hint="eastAsia"/>
        </w:rPr>
        <w:t>との取り決めなどを確認すること。</w:t>
      </w:r>
    </w:p>
    <w:p w:rsidR="0013282A" w:rsidRDefault="0013282A" w:rsidP="00A4604D">
      <w:pPr>
        <w:pStyle w:val="aa"/>
      </w:pPr>
    </w:p>
    <w:p w:rsidR="00AC2DA4" w:rsidRPr="00AC2DA4" w:rsidRDefault="0013282A" w:rsidP="00AC2DA4">
      <w:pPr>
        <w:rPr>
          <w:rFonts w:ascii="Arial" w:eastAsia="ＭＳ ゴシック" w:hAnsi="Arial"/>
        </w:rPr>
      </w:pPr>
      <w:r>
        <w:rPr>
          <w:rFonts w:hint="eastAsia"/>
        </w:rPr>
        <w:t>参考</w:t>
      </w:r>
      <w:r w:rsidR="00AC2DA4" w:rsidRPr="00AC2DA4">
        <w:rPr>
          <w:rFonts w:ascii="Arial" w:eastAsia="ＭＳ ゴシック" w:hAnsi="Arial" w:hint="eastAsia"/>
        </w:rPr>
        <w:t>として、以下に</w:t>
      </w:r>
      <w:r w:rsidR="00AC2DA4" w:rsidRPr="00AC2DA4">
        <w:rPr>
          <w:rFonts w:ascii="Arial" w:eastAsia="ＭＳ ゴシック" w:hAnsi="Arial" w:hint="eastAsia"/>
        </w:rPr>
        <w:t>SINET</w:t>
      </w:r>
      <w:r w:rsidR="00AC2DA4" w:rsidRPr="00AC2DA4">
        <w:rPr>
          <w:rFonts w:ascii="Arial" w:eastAsia="ＭＳ ゴシック" w:hAnsi="Arial" w:hint="eastAsia"/>
        </w:rPr>
        <w:t>の加入</w:t>
      </w:r>
      <w:r w:rsidR="00800103">
        <w:rPr>
          <w:rFonts w:ascii="Arial" w:eastAsia="ＭＳ ゴシック" w:hAnsi="Arial" w:hint="eastAsia"/>
        </w:rPr>
        <w:t>規程</w:t>
      </w:r>
      <w:r w:rsidR="00AC2DA4" w:rsidRPr="00AC2DA4">
        <w:rPr>
          <w:rFonts w:ascii="Arial" w:eastAsia="ＭＳ ゴシック" w:hAnsi="Arial" w:hint="eastAsia"/>
        </w:rPr>
        <w:t>の一部を記載する。全文は</w:t>
      </w:r>
      <w:r w:rsidR="00AC2DA4" w:rsidRPr="00AC2DA4">
        <w:rPr>
          <w:rFonts w:ascii="Arial" w:eastAsia="ＭＳ ゴシック" w:hAnsi="Arial" w:hint="eastAsia"/>
        </w:rPr>
        <w:t>SINET</w:t>
      </w:r>
      <w:r w:rsidR="00AC2DA4" w:rsidRPr="00AC2DA4">
        <w:rPr>
          <w:rFonts w:ascii="Arial" w:eastAsia="ＭＳ ゴシック" w:hAnsi="Arial" w:hint="eastAsia"/>
        </w:rPr>
        <w:t>のページ</w:t>
      </w:r>
      <w:r w:rsidR="00AC2DA4">
        <w:rPr>
          <w:rFonts w:ascii="Arial" w:eastAsia="ＭＳ ゴシック" w:hAnsi="Arial"/>
        </w:rPr>
        <w:br/>
      </w:r>
      <w:r w:rsidR="00AC2DA4" w:rsidRPr="00AC2DA4">
        <w:rPr>
          <w:rFonts w:ascii="Arial" w:eastAsia="ＭＳ ゴシック" w:hAnsi="Arial" w:hint="eastAsia"/>
        </w:rPr>
        <w:t>（</w:t>
      </w:r>
      <w:r w:rsidR="00AC2DA4" w:rsidRPr="00AC2DA4">
        <w:rPr>
          <w:rFonts w:ascii="Arial" w:eastAsia="ＭＳ ゴシック" w:hAnsi="Arial" w:hint="eastAsia"/>
        </w:rPr>
        <w:t>http://www.sinet.ad.jp/</w:t>
      </w:r>
      <w:r w:rsidR="00AC2DA4" w:rsidRPr="00AC2DA4">
        <w:rPr>
          <w:rFonts w:ascii="Arial" w:eastAsia="ＭＳ ゴシック" w:hAnsi="Arial" w:hint="eastAsia"/>
        </w:rPr>
        <w:t>）を参照のこと。</w:t>
      </w:r>
    </w:p>
    <w:p w:rsidR="00AC2DA4" w:rsidRPr="00AC2DA4" w:rsidRDefault="00AC2DA4" w:rsidP="00AC2DA4">
      <w:pPr>
        <w:rPr>
          <w:rFonts w:ascii="Arial" w:eastAsia="ＭＳ ゴシック" w:hAnsi="Arial"/>
        </w:rPr>
      </w:pPr>
    </w:p>
    <w:p w:rsidR="00AC2DA4" w:rsidRPr="00AC2DA4" w:rsidRDefault="00AC2DA4" w:rsidP="00AC2DA4">
      <w:pPr>
        <w:ind w:leftChars="300" w:left="630"/>
        <w:rPr>
          <w:rFonts w:ascii="Arial" w:eastAsia="ＭＳ ゴシック" w:hAnsi="Arial"/>
          <w:i/>
        </w:rPr>
      </w:pPr>
      <w:r w:rsidRPr="00AC2DA4">
        <w:rPr>
          <w:rFonts w:ascii="Arial" w:eastAsia="ＭＳ ゴシック" w:hAnsi="Arial" w:hint="eastAsia"/>
          <w:i/>
        </w:rPr>
        <w:t>第</w:t>
      </w:r>
      <w:r w:rsidR="00A92F9E">
        <w:rPr>
          <w:rFonts w:ascii="Arial" w:eastAsia="ＭＳ ゴシック" w:hAnsi="Arial" w:hint="eastAsia"/>
          <w:i/>
        </w:rPr>
        <w:t>６</w:t>
      </w:r>
      <w:r w:rsidRPr="00AC2DA4">
        <w:rPr>
          <w:rFonts w:ascii="Arial" w:eastAsia="ＭＳ ゴシック" w:hAnsi="Arial" w:hint="eastAsia"/>
          <w:i/>
        </w:rPr>
        <w:t>条（加入にあたっての遵守事項）</w:t>
      </w:r>
    </w:p>
    <w:p w:rsidR="00AC2DA4" w:rsidRPr="00AC2DA4" w:rsidRDefault="00AC2DA4" w:rsidP="00AC2DA4">
      <w:pPr>
        <w:ind w:leftChars="300" w:left="630"/>
        <w:rPr>
          <w:rFonts w:ascii="Arial" w:eastAsia="ＭＳ ゴシック" w:hAnsi="Arial"/>
          <w:i/>
        </w:rPr>
      </w:pPr>
      <w:r w:rsidRPr="00AC2DA4">
        <w:rPr>
          <w:rFonts w:ascii="Arial" w:eastAsia="ＭＳ ゴシック" w:hAnsi="Arial" w:hint="eastAsia"/>
          <w:i/>
        </w:rPr>
        <w:t>加入者は、次の各号に掲げる事項を遵守しなければならない。</w:t>
      </w:r>
    </w:p>
    <w:p w:rsidR="00AC2DA4" w:rsidRPr="00AC2DA4" w:rsidRDefault="00AC2DA4" w:rsidP="00AC2DA4">
      <w:pPr>
        <w:ind w:leftChars="300" w:left="1260" w:hangingChars="300" w:hanging="630"/>
        <w:rPr>
          <w:rFonts w:ascii="Arial" w:eastAsia="ＭＳ ゴシック" w:hAnsi="Arial"/>
          <w:i/>
        </w:rPr>
      </w:pPr>
      <w:r w:rsidRPr="00AC2DA4">
        <w:rPr>
          <w:rFonts w:ascii="Arial" w:eastAsia="ＭＳ ゴシック" w:hAnsi="Arial" w:hint="eastAsia"/>
          <w:i/>
        </w:rPr>
        <w:t xml:space="preserve">　一</w:t>
      </w:r>
      <w:r w:rsidR="00DD2615">
        <w:rPr>
          <w:rFonts w:ascii="Arial" w:eastAsia="ＭＳ ゴシック" w:hAnsi="Arial" w:hint="eastAsia"/>
          <w:i/>
        </w:rPr>
        <w:t xml:space="preserve">　</w:t>
      </w:r>
      <w:r w:rsidRPr="00AC2DA4">
        <w:rPr>
          <w:rFonts w:ascii="Arial" w:eastAsia="ＭＳ ゴシック" w:hAnsi="Arial" w:hint="eastAsia"/>
          <w:i/>
        </w:rPr>
        <w:t>研究・教育並びにその支援のための管理業務以外の目的にネットワークを利用しないこと。</w:t>
      </w:r>
    </w:p>
    <w:p w:rsidR="00AC2DA4" w:rsidRPr="00AC2DA4" w:rsidRDefault="00AC2DA4" w:rsidP="00AC2DA4">
      <w:pPr>
        <w:ind w:leftChars="300" w:left="1260" w:hangingChars="300" w:hanging="630"/>
        <w:rPr>
          <w:rFonts w:ascii="Arial" w:eastAsia="ＭＳ ゴシック" w:hAnsi="Arial"/>
          <w:i/>
        </w:rPr>
      </w:pPr>
      <w:r w:rsidRPr="00AC2DA4">
        <w:rPr>
          <w:rFonts w:ascii="Arial" w:eastAsia="ＭＳ ゴシック" w:hAnsi="Arial" w:hint="eastAsia"/>
          <w:i/>
        </w:rPr>
        <w:t xml:space="preserve">　二　営利を目的とした利用を行わないこと。</w:t>
      </w:r>
    </w:p>
    <w:p w:rsidR="00AC2DA4" w:rsidRPr="00AC2DA4" w:rsidRDefault="00AC2DA4" w:rsidP="00AC2DA4">
      <w:pPr>
        <w:ind w:leftChars="300" w:left="1260" w:hangingChars="300" w:hanging="630"/>
        <w:rPr>
          <w:rFonts w:ascii="Arial" w:eastAsia="ＭＳ ゴシック" w:hAnsi="Arial"/>
          <w:i/>
        </w:rPr>
      </w:pPr>
      <w:r w:rsidRPr="00AC2DA4">
        <w:rPr>
          <w:rFonts w:ascii="Arial" w:eastAsia="ＭＳ ゴシック" w:hAnsi="Arial" w:hint="eastAsia"/>
          <w:i/>
        </w:rPr>
        <w:t xml:space="preserve">　三　通信の秘密を侵害しないこと。</w:t>
      </w:r>
    </w:p>
    <w:p w:rsidR="00AC2DA4" w:rsidRPr="00AC2DA4" w:rsidRDefault="00AC2DA4" w:rsidP="00AC2DA4">
      <w:pPr>
        <w:ind w:leftChars="300" w:left="1260" w:hangingChars="300" w:hanging="630"/>
        <w:rPr>
          <w:rFonts w:ascii="Arial" w:eastAsia="ＭＳ ゴシック" w:hAnsi="Arial"/>
          <w:i/>
        </w:rPr>
      </w:pPr>
      <w:r w:rsidRPr="00AC2DA4">
        <w:rPr>
          <w:rFonts w:ascii="Arial" w:eastAsia="ＭＳ ゴシック" w:hAnsi="Arial" w:hint="eastAsia"/>
          <w:i/>
        </w:rPr>
        <w:t xml:space="preserve">　四　ネットワークの運用に支障を及ぼすような利用をしな</w:t>
      </w:r>
      <w:r w:rsidR="00BF79A5">
        <w:rPr>
          <w:rFonts w:ascii="Arial" w:eastAsia="ＭＳ ゴシック" w:hAnsi="Arial" w:hint="eastAsia"/>
          <w:i/>
        </w:rPr>
        <w:t>い</w:t>
      </w:r>
      <w:r w:rsidRPr="00AC2DA4">
        <w:rPr>
          <w:rFonts w:ascii="Arial" w:eastAsia="ＭＳ ゴシック" w:hAnsi="Arial" w:hint="eastAsia"/>
          <w:i/>
        </w:rPr>
        <w:t>こと。</w:t>
      </w:r>
    </w:p>
    <w:p w:rsidR="00AC2DA4" w:rsidRPr="00AC2DA4" w:rsidRDefault="00AC2DA4" w:rsidP="00AC2DA4">
      <w:pPr>
        <w:ind w:leftChars="300" w:left="1260" w:hangingChars="300" w:hanging="630"/>
        <w:rPr>
          <w:rFonts w:ascii="Arial" w:eastAsia="ＭＳ ゴシック" w:hAnsi="Arial"/>
          <w:i/>
        </w:rPr>
      </w:pPr>
      <w:r w:rsidRPr="00AC2DA4">
        <w:rPr>
          <w:rFonts w:ascii="Arial" w:eastAsia="ＭＳ ゴシック" w:hAnsi="Arial" w:hint="eastAsia"/>
          <w:i/>
        </w:rPr>
        <w:t xml:space="preserve">　五　ネットワーク及び接続するコンピュータに対する不正行為等が発生しないように最善の努力を払うこと。</w:t>
      </w:r>
    </w:p>
    <w:p w:rsidR="00AC2DA4" w:rsidRPr="00AC2DA4" w:rsidRDefault="00AC2DA4" w:rsidP="00AC2DA4">
      <w:pPr>
        <w:ind w:leftChars="300" w:left="1260" w:hangingChars="300" w:hanging="630"/>
        <w:rPr>
          <w:rFonts w:ascii="Arial" w:eastAsia="ＭＳ ゴシック" w:hAnsi="Arial"/>
          <w:i/>
        </w:rPr>
      </w:pPr>
      <w:r w:rsidRPr="00AC2DA4">
        <w:rPr>
          <w:rFonts w:ascii="Arial" w:eastAsia="ＭＳ ゴシック" w:hAnsi="Arial" w:hint="eastAsia"/>
          <w:i/>
        </w:rPr>
        <w:t xml:space="preserve">　六　その他所長が別に定める事項</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w:t>
      </w:r>
      <w:r w:rsidR="00A92F9E">
        <w:rPr>
          <w:rFonts w:ascii="Arial" w:eastAsia="ＭＳ ゴシック" w:hAnsi="Arial" w:hint="eastAsia"/>
        </w:rPr>
        <w:t>ネットワーク</w:t>
      </w:r>
      <w:r w:rsidRPr="00AC2DA4">
        <w:rPr>
          <w:rFonts w:ascii="Arial" w:eastAsia="ＭＳ ゴシック" w:hAnsi="Arial" w:hint="eastAsia"/>
        </w:rPr>
        <w:t>を用いた情報</w:t>
      </w:r>
      <w:r w:rsidR="00A92F9E">
        <w:rPr>
          <w:rFonts w:ascii="Arial" w:eastAsia="ＭＳ ゴシック" w:hAnsi="Arial" w:hint="eastAsia"/>
        </w:rPr>
        <w:t>発信</w:t>
      </w:r>
      <w:r w:rsidRPr="00AC2DA4">
        <w:rPr>
          <w:rFonts w:ascii="Arial" w:eastAsia="ＭＳ ゴシック" w:hAnsi="Arial" w:hint="eastAsia"/>
        </w:rPr>
        <w:t>には大きなメリットがある反面、様々な危険やリスクを伴うことも承知しなければならない。情報発信者の責任として、その意義と危険性についての十分な認識が求められる。ネットワークの世界も現実の世界同様、自己責任の原則によって成り立っていることを忘れてはならない。</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3.1</w:t>
      </w:r>
      <w:r w:rsidR="00997465">
        <w:rPr>
          <w:rFonts w:ascii="Arial" w:eastAsia="ＭＳ ゴシック" w:hAnsi="Arial" w:hint="eastAsia"/>
        </w:rPr>
        <w:t xml:space="preserve"> </w:t>
      </w:r>
      <w:r w:rsidRPr="00AC2DA4">
        <w:rPr>
          <w:rFonts w:ascii="Arial" w:eastAsia="ＭＳ ゴシック" w:hAnsi="Arial" w:hint="eastAsia"/>
        </w:rPr>
        <w:t>著作権等の知的財産の遵守</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他人</w:t>
      </w:r>
      <w:r w:rsidR="00A92F9E">
        <w:rPr>
          <w:rFonts w:ascii="Arial" w:eastAsia="ＭＳ ゴシック" w:hAnsi="Arial" w:hint="eastAsia"/>
        </w:rPr>
        <w:t>の</w:t>
      </w:r>
      <w:r w:rsidRPr="00AC2DA4">
        <w:rPr>
          <w:rFonts w:ascii="Arial" w:eastAsia="ＭＳ ゴシック" w:hAnsi="Arial" w:hint="eastAsia"/>
        </w:rPr>
        <w:t>知的財産</w:t>
      </w:r>
      <w:r w:rsidR="0001778F">
        <w:rPr>
          <w:rFonts w:ascii="Arial" w:eastAsia="ＭＳ ゴシック" w:hAnsi="Arial"/>
        </w:rPr>
        <w:fldChar w:fldCharType="begin"/>
      </w:r>
      <w:r w:rsidR="008F3535">
        <w:instrText xml:space="preserve"> XE "</w:instrText>
      </w:r>
      <w:r w:rsidR="008F3535" w:rsidRPr="00557759">
        <w:rPr>
          <w:rFonts w:ascii="Arial" w:hAnsi="Arial" w:hint="eastAsia"/>
        </w:rPr>
        <w:instrText>知的財産権</w:instrText>
      </w:r>
      <w:r w:rsidR="008F3535">
        <w:instrText>" \y "</w:instrText>
      </w:r>
      <w:r w:rsidR="008F3535">
        <w:instrText>ちてきざいさんけん</w:instrText>
      </w:r>
      <w:r w:rsidR="008F3535">
        <w:instrText xml:space="preserve">" </w:instrText>
      </w:r>
      <w:r w:rsidR="0001778F">
        <w:rPr>
          <w:rFonts w:ascii="Arial" w:eastAsia="ＭＳ ゴシック" w:hAnsi="Arial"/>
        </w:rPr>
        <w:fldChar w:fldCharType="end"/>
      </w:r>
      <w:r w:rsidRPr="00AC2DA4">
        <w:rPr>
          <w:rFonts w:ascii="Arial" w:eastAsia="ＭＳ ゴシック" w:hAnsi="Arial" w:hint="eastAsia"/>
        </w:rPr>
        <w:t>を侵害してはならない。特に、ウェブ</w:t>
      </w:r>
      <w:r w:rsidR="00865E39">
        <w:rPr>
          <w:rFonts w:ascii="Arial" w:eastAsia="ＭＳ ゴシック" w:hAnsi="Arial" w:hint="eastAsia"/>
        </w:rPr>
        <w:t>ページ作成・公開</w:t>
      </w:r>
      <w:r w:rsidRPr="00AC2DA4">
        <w:rPr>
          <w:rFonts w:ascii="Arial" w:eastAsia="ＭＳ ゴシック" w:hAnsi="Arial" w:hint="eastAsia"/>
        </w:rPr>
        <w:t>時には著作権</w:t>
      </w:r>
      <w:r w:rsidR="0001778F">
        <w:rPr>
          <w:rFonts w:ascii="Arial" w:eastAsia="ＭＳ ゴシック" w:hAnsi="Arial"/>
        </w:rPr>
        <w:fldChar w:fldCharType="begin"/>
      </w:r>
      <w:r w:rsidR="008F3535">
        <w:instrText xml:space="preserve"> XE "</w:instrText>
      </w:r>
      <w:r w:rsidR="008F3535" w:rsidRPr="00557759">
        <w:rPr>
          <w:rFonts w:ascii="Arial" w:hAnsi="Arial" w:hint="eastAsia"/>
        </w:rPr>
        <w:instrText>著作権</w:instrText>
      </w:r>
      <w:r w:rsidR="008F3535">
        <w:instrText>" \y "</w:instrText>
      </w:r>
      <w:r w:rsidR="008F3535">
        <w:instrText>ちょさくけん</w:instrText>
      </w:r>
      <w:r w:rsidR="008F3535">
        <w:instrText xml:space="preserve">" </w:instrText>
      </w:r>
      <w:r w:rsidR="0001778F">
        <w:rPr>
          <w:rFonts w:ascii="Arial" w:eastAsia="ＭＳ ゴシック" w:hAnsi="Arial"/>
        </w:rPr>
        <w:fldChar w:fldCharType="end"/>
      </w:r>
      <w:r w:rsidRPr="00AC2DA4">
        <w:rPr>
          <w:rFonts w:ascii="Arial" w:eastAsia="ＭＳ ゴシック" w:hAnsi="Arial" w:hint="eastAsia"/>
        </w:rPr>
        <w:t>侵害が発生しやすいので、十分に注意すること。</w:t>
      </w:r>
    </w:p>
    <w:p w:rsidR="00AC2DA4" w:rsidRPr="00AC2DA4" w:rsidRDefault="00AC2DA4" w:rsidP="00AC2DA4">
      <w:pPr>
        <w:rPr>
          <w:rFonts w:ascii="Arial" w:eastAsia="ＭＳ ゴシック" w:hAnsi="Arial"/>
        </w:rPr>
      </w:pPr>
    </w:p>
    <w:p w:rsidR="00AC2DA4" w:rsidRPr="00AC2DA4" w:rsidRDefault="00AC2DA4" w:rsidP="00A4604D">
      <w:pPr>
        <w:pStyle w:val="aa"/>
      </w:pPr>
      <w:r>
        <w:rPr>
          <w:rFonts w:hint="eastAsia"/>
        </w:rPr>
        <w:t>解説：</w:t>
      </w:r>
      <w:r w:rsidRPr="00AC2DA4">
        <w:rPr>
          <w:rFonts w:hint="eastAsia"/>
        </w:rPr>
        <w:t>およそ他人がつくった作品には著作権が存在する。よって自分の作ったコンテンツ以外は原則として許諾なしには掲載してはいけない。</w:t>
      </w:r>
      <w:r>
        <w:br/>
      </w:r>
      <w:r w:rsidRPr="00AC2DA4">
        <w:rPr>
          <w:rFonts w:hint="eastAsia"/>
        </w:rPr>
        <w:t>また、</w:t>
      </w:r>
      <w:r w:rsidR="00865E39">
        <w:rPr>
          <w:rFonts w:hint="eastAsia"/>
        </w:rPr>
        <w:t>ネット上</w:t>
      </w:r>
      <w:r w:rsidRPr="00AC2DA4">
        <w:rPr>
          <w:rFonts w:hint="eastAsia"/>
        </w:rPr>
        <w:t>に公開することを著作権者が許諾する「公衆送信権</w:t>
      </w:r>
      <w:r w:rsidR="0001778F">
        <w:fldChar w:fldCharType="begin"/>
      </w:r>
      <w:r w:rsidR="008F3535">
        <w:instrText xml:space="preserve"> XE "</w:instrText>
      </w:r>
      <w:r w:rsidR="008F3535" w:rsidRPr="005D376D">
        <w:rPr>
          <w:rFonts w:hint="eastAsia"/>
        </w:rPr>
        <w:instrText>公衆送信権</w:instrText>
      </w:r>
      <w:r w:rsidR="008F3535">
        <w:instrText>" \y "</w:instrText>
      </w:r>
      <w:r w:rsidR="008F3535">
        <w:instrText>こうしゅうそうしんけん</w:instrText>
      </w:r>
      <w:r w:rsidR="008F3535">
        <w:instrText xml:space="preserve">" </w:instrText>
      </w:r>
      <w:r w:rsidR="0001778F">
        <w:fldChar w:fldCharType="end"/>
      </w:r>
      <w:r w:rsidR="00466452" w:rsidRPr="00466452">
        <w:rPr>
          <w:rFonts w:hint="eastAsia"/>
        </w:rPr>
        <w:t>（送信可能化</w:t>
      </w:r>
      <w:r w:rsidR="0001778F">
        <w:fldChar w:fldCharType="begin"/>
      </w:r>
      <w:r w:rsidR="008F3535">
        <w:instrText xml:space="preserve"> XE "</w:instrText>
      </w:r>
      <w:r w:rsidR="008F3535" w:rsidRPr="005D376D">
        <w:rPr>
          <w:rFonts w:hint="eastAsia"/>
        </w:rPr>
        <w:instrText>送信可能化権</w:instrText>
      </w:r>
      <w:r w:rsidR="008F3535">
        <w:instrText>" \y "</w:instrText>
      </w:r>
      <w:r w:rsidR="008F3535">
        <w:instrText>そうしんかのうかけん</w:instrText>
      </w:r>
      <w:r w:rsidR="008F3535">
        <w:instrText xml:space="preserve">" </w:instrText>
      </w:r>
      <w:r w:rsidR="0001778F">
        <w:fldChar w:fldCharType="end"/>
      </w:r>
      <w:r w:rsidR="00466452" w:rsidRPr="00466452">
        <w:rPr>
          <w:rFonts w:hint="eastAsia"/>
        </w:rPr>
        <w:t>）</w:t>
      </w:r>
      <w:r w:rsidRPr="00AC2DA4">
        <w:rPr>
          <w:rFonts w:hint="eastAsia"/>
        </w:rPr>
        <w:t>」は、通常の複製を許諾する「複製権</w:t>
      </w:r>
      <w:r w:rsidR="0001778F">
        <w:fldChar w:fldCharType="begin"/>
      </w:r>
      <w:r w:rsidR="008F3535">
        <w:instrText xml:space="preserve"> XE "</w:instrText>
      </w:r>
      <w:r w:rsidR="008F3535" w:rsidRPr="007F6B38">
        <w:rPr>
          <w:rFonts w:hint="eastAsia"/>
        </w:rPr>
        <w:instrText>複製権</w:instrText>
      </w:r>
      <w:r w:rsidR="008F3535">
        <w:instrText>" \y "</w:instrText>
      </w:r>
      <w:r w:rsidR="008F3535">
        <w:instrText>ふくせいけん</w:instrText>
      </w:r>
      <w:r w:rsidR="008F3535">
        <w:instrText xml:space="preserve">" </w:instrText>
      </w:r>
      <w:r w:rsidR="0001778F">
        <w:fldChar w:fldCharType="end"/>
      </w:r>
      <w:r w:rsidRPr="00AC2DA4">
        <w:rPr>
          <w:rFonts w:hint="eastAsia"/>
        </w:rPr>
        <w:t>」とは別の支分権でありこれらは別個に許諾を受ける必要がある。その為、複製の許諾を受けたからと言って公衆送信も出来るわけではないことに注意が必要である。</w:t>
      </w:r>
      <w:r>
        <w:br/>
      </w:r>
      <w:r w:rsidRPr="00AC2DA4">
        <w:rPr>
          <w:rFonts w:hint="eastAsia"/>
        </w:rPr>
        <w:t>同様に、著作権法第</w:t>
      </w:r>
      <w:r w:rsidRPr="00AC2DA4">
        <w:rPr>
          <w:rFonts w:hint="eastAsia"/>
        </w:rPr>
        <w:t>35</w:t>
      </w:r>
      <w:r w:rsidRPr="00AC2DA4">
        <w:rPr>
          <w:rFonts w:hint="eastAsia"/>
        </w:rPr>
        <w:t>条が規定している「学校その他の教育機関における複製等」の権利制限も、あくまで</w:t>
      </w:r>
      <w:r w:rsidR="008F3535">
        <w:rPr>
          <w:rFonts w:hint="eastAsia"/>
        </w:rPr>
        <w:t>“</w:t>
      </w:r>
      <w:r w:rsidRPr="00AC2DA4">
        <w:rPr>
          <w:rFonts w:hint="eastAsia"/>
        </w:rPr>
        <w:t>複製</w:t>
      </w:r>
      <w:r w:rsidR="008F3535">
        <w:rPr>
          <w:rFonts w:hint="eastAsia"/>
        </w:rPr>
        <w:t>”</w:t>
      </w:r>
      <w:r w:rsidRPr="00AC2DA4">
        <w:rPr>
          <w:rFonts w:hint="eastAsia"/>
        </w:rPr>
        <w:t>に対してのみ及ぶのであって、複製以外</w:t>
      </w:r>
      <w:r w:rsidR="00865E39">
        <w:rPr>
          <w:rFonts w:hint="eastAsia"/>
        </w:rPr>
        <w:t>の公衆送信権など</w:t>
      </w:r>
      <w:r w:rsidRPr="00AC2DA4">
        <w:rPr>
          <w:rFonts w:hint="eastAsia"/>
        </w:rPr>
        <w:t>には適用されないので注意が必要である。</w:t>
      </w:r>
      <w:r>
        <w:br/>
      </w:r>
      <w:r w:rsidRPr="00AC2DA4">
        <w:rPr>
          <w:rFonts w:hint="eastAsia"/>
        </w:rPr>
        <w:t>ただし「引用」など、条件を満たせば</w:t>
      </w:r>
      <w:r w:rsidR="008F3535">
        <w:rPr>
          <w:rFonts w:hint="eastAsia"/>
        </w:rPr>
        <w:t>“</w:t>
      </w:r>
      <w:r w:rsidRPr="00AC2DA4">
        <w:rPr>
          <w:rFonts w:hint="eastAsia"/>
        </w:rPr>
        <w:t>著作権の制限</w:t>
      </w:r>
      <w:r w:rsidR="008F3535">
        <w:rPr>
          <w:rFonts w:hint="eastAsia"/>
        </w:rPr>
        <w:t>”</w:t>
      </w:r>
      <w:r w:rsidRPr="00AC2DA4">
        <w:rPr>
          <w:rFonts w:hint="eastAsia"/>
        </w:rPr>
        <w:t>の一つとして、許諾な</w:t>
      </w:r>
      <w:r w:rsidRPr="00AC2DA4">
        <w:rPr>
          <w:rFonts w:hint="eastAsia"/>
        </w:rPr>
        <w:lastRenderedPageBreak/>
        <w:t>しでの利用を行うことができる場合もある。</w:t>
      </w:r>
    </w:p>
    <w:p w:rsidR="00AC2DA4" w:rsidRPr="00AC2DA4" w:rsidRDefault="00AC2DA4" w:rsidP="00AC2DA4">
      <w:pPr>
        <w:rPr>
          <w:rFonts w:ascii="Arial" w:eastAsia="ＭＳ ゴシック" w:hAnsi="Arial"/>
        </w:rPr>
      </w:pPr>
    </w:p>
    <w:p w:rsidR="00AC2DA4" w:rsidRDefault="00AC2DA4" w:rsidP="00A4604D">
      <w:pPr>
        <w:pStyle w:val="aa"/>
      </w:pPr>
      <w:r w:rsidRPr="00AC2DA4">
        <w:rPr>
          <w:rFonts w:hint="eastAsia"/>
        </w:rPr>
        <w:t>解説</w:t>
      </w:r>
      <w:r>
        <w:rPr>
          <w:rFonts w:hint="eastAsia"/>
        </w:rPr>
        <w:t>：（</w:t>
      </w:r>
      <w:r w:rsidRPr="00AC2DA4">
        <w:rPr>
          <w:rFonts w:hint="eastAsia"/>
        </w:rPr>
        <w:t>著作物の保護期間</w:t>
      </w:r>
      <w:r>
        <w:rPr>
          <w:rFonts w:hint="eastAsia"/>
        </w:rPr>
        <w:t>）</w:t>
      </w:r>
      <w:r>
        <w:rPr>
          <w:rFonts w:hint="eastAsia"/>
        </w:rPr>
        <w:br/>
      </w:r>
      <w:r w:rsidRPr="00AC2DA4">
        <w:rPr>
          <w:rFonts w:hint="eastAsia"/>
        </w:rPr>
        <w:t>著作権の保護期間は、原則、作者の死後</w:t>
      </w:r>
      <w:r w:rsidRPr="00AC2DA4">
        <w:rPr>
          <w:rFonts w:hint="eastAsia"/>
        </w:rPr>
        <w:t>50</w:t>
      </w:r>
      <w:r w:rsidRPr="00AC2DA4">
        <w:rPr>
          <w:rFonts w:hint="eastAsia"/>
        </w:rPr>
        <w:t>年（法人著作の場合は公表後</w:t>
      </w:r>
      <w:r w:rsidRPr="00AC2DA4">
        <w:rPr>
          <w:rFonts w:hint="eastAsia"/>
        </w:rPr>
        <w:t>50</w:t>
      </w:r>
      <w:r w:rsidRPr="00AC2DA4">
        <w:rPr>
          <w:rFonts w:hint="eastAsia"/>
        </w:rPr>
        <w:t>年）である。よって、明治期から戦前期などのものに関しては、著作権が消滅しているかどうか十分に確認すること。また、映像著作物に関しては保護期間が</w:t>
      </w:r>
      <w:r w:rsidRPr="00AC2DA4">
        <w:rPr>
          <w:rFonts w:hint="eastAsia"/>
        </w:rPr>
        <w:t>70</w:t>
      </w:r>
      <w:r w:rsidRPr="00AC2DA4">
        <w:rPr>
          <w:rFonts w:hint="eastAsia"/>
        </w:rPr>
        <w:t>年となったので注意すること。</w:t>
      </w:r>
    </w:p>
    <w:p w:rsidR="00AC2DA4" w:rsidRPr="00AC2DA4" w:rsidRDefault="00AC2DA4" w:rsidP="00A4604D">
      <w:pPr>
        <w:pStyle w:val="aa"/>
      </w:pPr>
    </w:p>
    <w:p w:rsidR="00AC2DA4" w:rsidRPr="00AC2DA4" w:rsidRDefault="00AC2DA4" w:rsidP="00A4604D">
      <w:pPr>
        <w:pStyle w:val="aa"/>
      </w:pPr>
      <w:r>
        <w:rPr>
          <w:rFonts w:hint="eastAsia"/>
        </w:rPr>
        <w:t>解説：（</w:t>
      </w:r>
      <w:r w:rsidRPr="00AC2DA4">
        <w:rPr>
          <w:rFonts w:hint="eastAsia"/>
        </w:rPr>
        <w:t>引用が成立する条件</w:t>
      </w:r>
      <w:r>
        <w:rPr>
          <w:rFonts w:hint="eastAsia"/>
        </w:rPr>
        <w:t>）</w:t>
      </w:r>
      <w:r>
        <w:br/>
      </w:r>
      <w:r w:rsidRPr="00AC2DA4">
        <w:rPr>
          <w:rFonts w:hint="eastAsia"/>
        </w:rPr>
        <w:t>引用</w:t>
      </w:r>
      <w:r w:rsidR="0001778F">
        <w:fldChar w:fldCharType="begin"/>
      </w:r>
      <w:r w:rsidR="008F3535">
        <w:instrText xml:space="preserve"> XE "</w:instrText>
      </w:r>
      <w:r w:rsidR="008F3535" w:rsidRPr="00BE57DB">
        <w:rPr>
          <w:rFonts w:hint="eastAsia"/>
        </w:rPr>
        <w:instrText>引用</w:instrText>
      </w:r>
      <w:r w:rsidR="008F3535">
        <w:instrText>" \y "</w:instrText>
      </w:r>
      <w:r w:rsidR="008F3535">
        <w:instrText>いんよう</w:instrText>
      </w:r>
      <w:r w:rsidR="008F3535">
        <w:instrText xml:space="preserve">" </w:instrText>
      </w:r>
      <w:r w:rsidR="0001778F">
        <w:fldChar w:fldCharType="end"/>
      </w:r>
      <w:r w:rsidRPr="00AC2DA4">
        <w:rPr>
          <w:rFonts w:hint="eastAsia"/>
        </w:rPr>
        <w:t>は、例外的に著作権者の許諾なく行うことができる。</w:t>
      </w:r>
    </w:p>
    <w:p w:rsidR="00AC2DA4" w:rsidRPr="00AC2DA4" w:rsidRDefault="00AC2DA4" w:rsidP="00AC2DA4">
      <w:pPr>
        <w:rPr>
          <w:rFonts w:ascii="Arial" w:eastAsia="ＭＳ ゴシック" w:hAnsi="Arial"/>
        </w:rPr>
      </w:pPr>
    </w:p>
    <w:p w:rsidR="00AC2DA4" w:rsidRPr="00052139" w:rsidRDefault="00AC2DA4" w:rsidP="00AC2DA4">
      <w:pPr>
        <w:ind w:leftChars="950" w:left="1995"/>
        <w:rPr>
          <w:rFonts w:ascii="Arial" w:eastAsia="ＭＳ ゴシック" w:hAnsi="Arial"/>
          <w:i/>
          <w:color w:val="0000FF"/>
        </w:rPr>
      </w:pPr>
      <w:r w:rsidRPr="00052139">
        <w:rPr>
          <w:rFonts w:ascii="Arial" w:eastAsia="ＭＳ ゴシック" w:hAnsi="Arial" w:hint="eastAsia"/>
          <w:i/>
          <w:color w:val="0000FF"/>
        </w:rPr>
        <w:t>著作権法</w:t>
      </w:r>
      <w:r w:rsidRPr="00052139">
        <w:rPr>
          <w:rFonts w:ascii="Arial" w:eastAsia="ＭＳ ゴシック" w:hAnsi="Arial" w:hint="eastAsia"/>
          <w:i/>
          <w:color w:val="0000FF"/>
        </w:rPr>
        <w:t>32</w:t>
      </w:r>
      <w:r w:rsidRPr="00052139">
        <w:rPr>
          <w:rFonts w:ascii="Arial" w:eastAsia="ＭＳ ゴシック" w:hAnsi="Arial" w:hint="eastAsia"/>
          <w:i/>
          <w:color w:val="0000FF"/>
        </w:rPr>
        <w:t>条：公表された著作物は、引用して利用することができる。この場合において、その引用は、公正な慣行に合致するものであ</w:t>
      </w:r>
      <w:r w:rsidR="00EA6EC1" w:rsidRPr="00052139">
        <w:rPr>
          <w:rFonts w:ascii="Arial" w:eastAsia="ＭＳ ゴシック" w:hAnsi="Arial" w:hint="eastAsia"/>
          <w:i/>
          <w:color w:val="0000FF"/>
        </w:rPr>
        <w:t>り、かつ、報道、批評、研究その他の引用の目的上正当な範囲内で行</w:t>
      </w:r>
      <w:r w:rsidRPr="00052139">
        <w:rPr>
          <w:rFonts w:ascii="Arial" w:eastAsia="ＭＳ ゴシック" w:hAnsi="Arial" w:hint="eastAsia"/>
          <w:i/>
          <w:color w:val="0000FF"/>
        </w:rPr>
        <w:t>われるものでなければならない。</w:t>
      </w:r>
    </w:p>
    <w:p w:rsidR="00AC2DA4" w:rsidRPr="00052139" w:rsidRDefault="00AC2DA4" w:rsidP="00AC2DA4">
      <w:pPr>
        <w:rPr>
          <w:rFonts w:ascii="Arial" w:eastAsia="ＭＳ ゴシック" w:hAnsi="Arial"/>
          <w:color w:val="0000FF"/>
        </w:rPr>
      </w:pPr>
    </w:p>
    <w:p w:rsidR="00AC2DA4" w:rsidRPr="00052139" w:rsidRDefault="00AC2DA4" w:rsidP="00AC2DA4">
      <w:pPr>
        <w:ind w:leftChars="800" w:left="1680"/>
        <w:rPr>
          <w:color w:val="0000FF"/>
        </w:rPr>
      </w:pPr>
      <w:r w:rsidRPr="00052139">
        <w:rPr>
          <w:rFonts w:hAnsi="Arial" w:hint="eastAsia"/>
          <w:color w:val="0000FF"/>
        </w:rPr>
        <w:t>判例では引用が成立するためには次のような条件が必要とされている</w:t>
      </w:r>
      <w:r w:rsidR="008F3535" w:rsidRPr="00052139">
        <w:rPr>
          <w:rFonts w:hAnsi="Arial" w:hint="eastAsia"/>
          <w:color w:val="0000FF"/>
        </w:rPr>
        <w:t>。</w:t>
      </w:r>
    </w:p>
    <w:p w:rsidR="00AC2DA4" w:rsidRPr="00052139" w:rsidRDefault="00AC2DA4" w:rsidP="00AC2DA4">
      <w:pPr>
        <w:ind w:leftChars="800" w:left="1890" w:hangingChars="100" w:hanging="210"/>
        <w:rPr>
          <w:color w:val="0000FF"/>
        </w:rPr>
      </w:pPr>
      <w:r w:rsidRPr="00052139">
        <w:rPr>
          <w:rFonts w:hAnsi="Arial" w:hint="eastAsia"/>
          <w:color w:val="0000FF"/>
        </w:rPr>
        <w:t xml:space="preserve">・正当性　</w:t>
      </w:r>
      <w:r w:rsidRPr="00052139">
        <w:rPr>
          <w:rFonts w:hint="eastAsia"/>
          <w:color w:val="0000FF"/>
        </w:rPr>
        <w:t>→</w:t>
      </w:r>
      <w:r w:rsidRPr="00052139">
        <w:rPr>
          <w:rFonts w:hAnsi="Arial" w:hint="eastAsia"/>
          <w:color w:val="0000FF"/>
        </w:rPr>
        <w:t xml:space="preserve">　それがその場所に引用するに相当する理由が必要である。前後の繋がりのないものをいきなり持ってきても引用とはならない</w:t>
      </w:r>
      <w:r w:rsidR="008F3535" w:rsidRPr="00052139">
        <w:rPr>
          <w:rFonts w:hAnsi="Arial" w:hint="eastAsia"/>
          <w:color w:val="0000FF"/>
        </w:rPr>
        <w:t>。</w:t>
      </w:r>
    </w:p>
    <w:p w:rsidR="00AC2DA4" w:rsidRPr="00052139" w:rsidRDefault="00AC2DA4" w:rsidP="00AC2DA4">
      <w:pPr>
        <w:ind w:leftChars="800" w:left="1890" w:hangingChars="100" w:hanging="210"/>
        <w:rPr>
          <w:color w:val="0000FF"/>
        </w:rPr>
      </w:pPr>
      <w:r w:rsidRPr="00052139">
        <w:rPr>
          <w:rFonts w:hAnsi="Arial" w:hint="eastAsia"/>
          <w:color w:val="0000FF"/>
        </w:rPr>
        <w:t xml:space="preserve">・明瞭区分性　</w:t>
      </w:r>
      <w:r w:rsidRPr="00052139">
        <w:rPr>
          <w:rFonts w:hint="eastAsia"/>
          <w:color w:val="0000FF"/>
        </w:rPr>
        <w:t>→</w:t>
      </w:r>
      <w:r w:rsidR="001D6341" w:rsidRPr="00052139">
        <w:rPr>
          <w:rFonts w:hAnsi="Arial" w:hint="eastAsia"/>
          <w:color w:val="0000FF"/>
        </w:rPr>
        <w:t xml:space="preserve">　自己の文章と引用文との違いが明確に分かる必要がある。通常</w:t>
      </w:r>
      <w:r w:rsidRPr="00052139">
        <w:rPr>
          <w:rFonts w:hAnsi="Arial" w:hint="eastAsia"/>
          <w:color w:val="0000FF"/>
        </w:rPr>
        <w:t>の論文であればカギ括弧で括るなどするのが普通であるが、ウェブ上で表現する場合は、境界線を引いたり、フォントの字体や色などを変えるというやり方でもよいであろう。</w:t>
      </w:r>
    </w:p>
    <w:p w:rsidR="00AC2DA4" w:rsidRPr="00052139" w:rsidRDefault="00AC2DA4" w:rsidP="00AC2DA4">
      <w:pPr>
        <w:ind w:leftChars="800" w:left="1890" w:hangingChars="100" w:hanging="210"/>
        <w:rPr>
          <w:color w:val="0000FF"/>
        </w:rPr>
      </w:pPr>
      <w:r w:rsidRPr="00052139">
        <w:rPr>
          <w:rFonts w:hAnsi="Arial" w:hint="eastAsia"/>
          <w:color w:val="0000FF"/>
        </w:rPr>
        <w:t xml:space="preserve">・出典元の明記　</w:t>
      </w:r>
      <w:r w:rsidRPr="00052139">
        <w:rPr>
          <w:rFonts w:hint="eastAsia"/>
          <w:color w:val="0000FF"/>
        </w:rPr>
        <w:t>→</w:t>
      </w:r>
      <w:r w:rsidRPr="00052139">
        <w:rPr>
          <w:rFonts w:hAnsi="Arial" w:hint="eastAsia"/>
          <w:color w:val="0000FF"/>
        </w:rPr>
        <w:t xml:space="preserve">　出典先は単なる書物名だけでなく、</w:t>
      </w:r>
      <w:r w:rsidR="00865E39">
        <w:rPr>
          <w:rFonts w:hAnsi="Arial" w:hint="eastAsia"/>
          <w:color w:val="0000FF"/>
        </w:rPr>
        <w:t>著者名・出版社・出版年、更に</w:t>
      </w:r>
      <w:r w:rsidRPr="00052139">
        <w:rPr>
          <w:rFonts w:hAnsi="Arial" w:hint="eastAsia"/>
          <w:color w:val="0000FF"/>
        </w:rPr>
        <w:t>何ページからの引用なのかもできるだけ詳細に記載する必要がある。他のウェブ上から引用する場合は、</w:t>
      </w:r>
      <w:r w:rsidRPr="00052139">
        <w:rPr>
          <w:rFonts w:hint="eastAsia"/>
          <w:color w:val="0000FF"/>
        </w:rPr>
        <w:t>URL</w:t>
      </w:r>
      <w:r w:rsidRPr="00052139">
        <w:rPr>
          <w:rFonts w:hAnsi="Arial" w:hint="eastAsia"/>
          <w:color w:val="0000FF"/>
        </w:rPr>
        <w:t>等を記載しておくと良いだろう。また、ウェブからの引用の場合は状況に応じて参照した年月日を記載しておくとよい。</w:t>
      </w:r>
    </w:p>
    <w:p w:rsidR="00AC2DA4" w:rsidRPr="00052139" w:rsidRDefault="00AC2DA4" w:rsidP="00AC2DA4">
      <w:pPr>
        <w:ind w:leftChars="800" w:left="1890" w:hangingChars="100" w:hanging="210"/>
        <w:rPr>
          <w:color w:val="0000FF"/>
        </w:rPr>
      </w:pPr>
      <w:r w:rsidRPr="00052139">
        <w:rPr>
          <w:rFonts w:hAnsi="Arial" w:hint="eastAsia"/>
          <w:color w:val="0000FF"/>
        </w:rPr>
        <w:t xml:space="preserve">・自分の文章が主たる物であり、引用先の文章が従たる物であること　</w:t>
      </w:r>
      <w:r w:rsidRPr="00052139">
        <w:rPr>
          <w:rFonts w:hint="eastAsia"/>
          <w:color w:val="0000FF"/>
        </w:rPr>
        <w:t>→</w:t>
      </w:r>
      <w:r w:rsidRPr="00052139">
        <w:rPr>
          <w:rFonts w:hAnsi="Arial" w:hint="eastAsia"/>
          <w:color w:val="0000FF"/>
        </w:rPr>
        <w:t xml:space="preserve">　引用はあくまで自己の著作を補完するものである必要がある。分量的にも、相手先の文章が自己の文章よりも多い場合には引用と認められない。</w:t>
      </w:r>
    </w:p>
    <w:p w:rsidR="00AC2DA4" w:rsidRPr="00052139" w:rsidRDefault="00AC2DA4" w:rsidP="00AC2DA4">
      <w:pPr>
        <w:ind w:leftChars="800" w:left="1680"/>
        <w:rPr>
          <w:color w:val="0000FF"/>
        </w:rPr>
      </w:pPr>
      <w:r w:rsidRPr="00052139">
        <w:rPr>
          <w:rFonts w:hAnsi="Arial" w:hint="eastAsia"/>
          <w:color w:val="0000FF"/>
        </w:rPr>
        <w:t>など。</w:t>
      </w:r>
    </w:p>
    <w:p w:rsidR="00AC2DA4" w:rsidRPr="00052139" w:rsidRDefault="00AC2DA4" w:rsidP="00AC2DA4">
      <w:pPr>
        <w:rPr>
          <w:rFonts w:ascii="Arial" w:eastAsia="ＭＳ ゴシック" w:hAnsi="Arial"/>
          <w:color w:val="0000FF"/>
        </w:rPr>
      </w:pPr>
    </w:p>
    <w:p w:rsidR="00AC2DA4" w:rsidRPr="00AC2DA4" w:rsidRDefault="00AC2DA4" w:rsidP="00A4604D">
      <w:pPr>
        <w:pStyle w:val="aa"/>
      </w:pPr>
      <w:r>
        <w:rPr>
          <w:rFonts w:hint="eastAsia"/>
        </w:rPr>
        <w:t>解説：（</w:t>
      </w:r>
      <w:r w:rsidRPr="00AC2DA4">
        <w:rPr>
          <w:rFonts w:hint="eastAsia"/>
        </w:rPr>
        <w:t>著作人格権</w:t>
      </w:r>
      <w:r w:rsidR="0001778F">
        <w:fldChar w:fldCharType="begin"/>
      </w:r>
      <w:r w:rsidR="008F3535">
        <w:instrText xml:space="preserve"> XE "</w:instrText>
      </w:r>
      <w:r w:rsidR="008F3535" w:rsidRPr="00BE57DB">
        <w:rPr>
          <w:rFonts w:hint="eastAsia"/>
        </w:rPr>
        <w:instrText>著作人格権</w:instrText>
      </w:r>
      <w:r w:rsidR="008F3535">
        <w:instrText>" \y "</w:instrText>
      </w:r>
      <w:r w:rsidR="008F3535">
        <w:instrText>ちょさくじんかくけん</w:instrText>
      </w:r>
      <w:r w:rsidR="008F3535">
        <w:instrText xml:space="preserve">" </w:instrText>
      </w:r>
      <w:r w:rsidR="0001778F">
        <w:fldChar w:fldCharType="end"/>
      </w:r>
      <w:r w:rsidRPr="00AC2DA4">
        <w:rPr>
          <w:rFonts w:hint="eastAsia"/>
        </w:rPr>
        <w:t>（特に</w:t>
      </w:r>
      <w:r w:rsidR="00466452">
        <w:rPr>
          <w:rFonts w:hint="eastAsia"/>
        </w:rPr>
        <w:t>“</w:t>
      </w:r>
      <w:r w:rsidRPr="00AC2DA4">
        <w:rPr>
          <w:rFonts w:hint="eastAsia"/>
        </w:rPr>
        <w:t>同一性保持権</w:t>
      </w:r>
      <w:r w:rsidR="0001778F">
        <w:fldChar w:fldCharType="begin"/>
      </w:r>
      <w:r w:rsidR="008F3535">
        <w:instrText xml:space="preserve"> XE "</w:instrText>
      </w:r>
      <w:r w:rsidR="008F3535" w:rsidRPr="00BE57DB">
        <w:rPr>
          <w:rFonts w:hint="eastAsia"/>
        </w:rPr>
        <w:instrText>同一性保持権</w:instrText>
      </w:r>
      <w:r w:rsidR="008F3535">
        <w:instrText>" \y "</w:instrText>
      </w:r>
      <w:r w:rsidR="008F3535">
        <w:instrText>どういつせいほじけん</w:instrText>
      </w:r>
      <w:r w:rsidR="008F3535">
        <w:instrText xml:space="preserve">" </w:instrText>
      </w:r>
      <w:r w:rsidR="0001778F">
        <w:fldChar w:fldCharType="end"/>
      </w:r>
      <w:r w:rsidRPr="00AC2DA4">
        <w:rPr>
          <w:rFonts w:hint="eastAsia"/>
        </w:rPr>
        <w:t>”）</w:t>
      </w:r>
      <w:r>
        <w:rPr>
          <w:rFonts w:hint="eastAsia"/>
        </w:rPr>
        <w:t>）</w:t>
      </w:r>
      <w:r>
        <w:rPr>
          <w:rFonts w:hint="eastAsia"/>
        </w:rPr>
        <w:br/>
      </w:r>
      <w:r w:rsidRPr="00AC2DA4">
        <w:rPr>
          <w:rFonts w:hint="eastAsia"/>
        </w:rPr>
        <w:t>作者は著作物の同一性を保持する権利を有している。日本の著作権法は、作者</w:t>
      </w:r>
      <w:r w:rsidRPr="00AC2DA4">
        <w:rPr>
          <w:rFonts w:hint="eastAsia"/>
        </w:rPr>
        <w:lastRenderedPageBreak/>
        <w:t>の意に反する改変を認めてはいない（これは人格権として一身専属の権利であり、売買や譲渡もできない）。そこで、許諾を得て他人の著作物を公開する際や、きちんと条件を守って引用をする際であっても、その著作物を掲載する際は改変せずにそのまま載せる必要がある。</w:t>
      </w:r>
    </w:p>
    <w:p w:rsidR="00AC2DA4" w:rsidRPr="00AC2DA4" w:rsidRDefault="00AC2DA4" w:rsidP="00A4604D">
      <w:pPr>
        <w:pStyle w:val="aa"/>
      </w:pPr>
    </w:p>
    <w:p w:rsidR="00AC2DA4" w:rsidRPr="00AC2DA4" w:rsidRDefault="00AC2DA4" w:rsidP="00A4604D">
      <w:pPr>
        <w:pStyle w:val="aa"/>
      </w:pPr>
      <w:r>
        <w:rPr>
          <w:rFonts w:hint="eastAsia"/>
        </w:rPr>
        <w:t>解説：（</w:t>
      </w:r>
      <w:r w:rsidRPr="00AC2DA4">
        <w:rPr>
          <w:rFonts w:hint="eastAsia"/>
        </w:rPr>
        <w:t>著作権が存在しないもの</w:t>
      </w:r>
      <w:r>
        <w:rPr>
          <w:rFonts w:hint="eastAsia"/>
        </w:rPr>
        <w:t>）</w:t>
      </w:r>
      <w:r>
        <w:rPr>
          <w:rFonts w:hint="eastAsia"/>
        </w:rPr>
        <w:br/>
      </w:r>
      <w:r w:rsidRPr="00AC2DA4">
        <w:rPr>
          <w:rFonts w:hint="eastAsia"/>
        </w:rPr>
        <w:t>単なるファクトデータ（経済指数や気象統計など）には著作権は存在しない。ただし、これらの他人が制作したファクトデータをそのままコピーして新たなデータベース（いわゆる「創作性のないデータベース」）を作成した場合には、他の法律によって処罰または損害賠償の対象になることが</w:t>
      </w:r>
      <w:r w:rsidR="001D6341">
        <w:rPr>
          <w:rFonts w:hint="eastAsia"/>
        </w:rPr>
        <w:t>あるので注意すること。例えば、不正競争防止法や民法の不法行為</w:t>
      </w:r>
      <w:r w:rsidR="001D6341">
        <w:rPr>
          <w:rFonts w:hint="eastAsia"/>
        </w:rPr>
        <w:t>(709</w:t>
      </w:r>
      <w:r w:rsidR="001D6341">
        <w:rPr>
          <w:rFonts w:hint="eastAsia"/>
        </w:rPr>
        <w:t>条</w:t>
      </w:r>
      <w:r w:rsidR="001D6341">
        <w:rPr>
          <w:rFonts w:hint="eastAsia"/>
        </w:rPr>
        <w:t>)</w:t>
      </w:r>
      <w:r w:rsidR="001D6341">
        <w:rPr>
          <w:rFonts w:hint="eastAsia"/>
        </w:rPr>
        <w:t>などに問われることがある。この件に関しては、自動車の性能情報等一覧データベースに関する判例「翼システム</w:t>
      </w:r>
      <w:r w:rsidR="001D6341">
        <w:rPr>
          <w:rFonts w:hint="eastAsia"/>
        </w:rPr>
        <w:t xml:space="preserve"> </w:t>
      </w:r>
      <w:r w:rsidR="001D6341">
        <w:rPr>
          <w:rFonts w:hint="eastAsia"/>
        </w:rPr>
        <w:t>対</w:t>
      </w:r>
      <w:r w:rsidR="001D6341">
        <w:rPr>
          <w:rFonts w:hint="eastAsia"/>
        </w:rPr>
        <w:t xml:space="preserve"> </w:t>
      </w:r>
      <w:r w:rsidR="001D6341">
        <w:rPr>
          <w:rFonts w:hint="eastAsia"/>
        </w:rPr>
        <w:t>システムジャパン」（東京地裁　平成</w:t>
      </w:r>
      <w:r w:rsidR="001D6341">
        <w:rPr>
          <w:rFonts w:hint="eastAsia"/>
        </w:rPr>
        <w:t>13</w:t>
      </w:r>
      <w:r w:rsidR="001D6341">
        <w:rPr>
          <w:rFonts w:hint="eastAsia"/>
        </w:rPr>
        <w:t>年</w:t>
      </w:r>
      <w:r w:rsidR="001D6341">
        <w:rPr>
          <w:rFonts w:hint="eastAsia"/>
        </w:rPr>
        <w:t>5</w:t>
      </w:r>
      <w:r w:rsidR="001D6341">
        <w:rPr>
          <w:rFonts w:hint="eastAsia"/>
        </w:rPr>
        <w:t>月</w:t>
      </w:r>
      <w:r w:rsidR="001D6341">
        <w:rPr>
          <w:rFonts w:hint="eastAsia"/>
        </w:rPr>
        <w:t>25</w:t>
      </w:r>
      <w:r w:rsidR="001D6341">
        <w:rPr>
          <w:rFonts w:hint="eastAsia"/>
        </w:rPr>
        <w:t>日）が参考になる。</w:t>
      </w:r>
    </w:p>
    <w:p w:rsidR="00AC2DA4" w:rsidRPr="00AC2DA4" w:rsidRDefault="00865E39" w:rsidP="00A4604D">
      <w:pPr>
        <w:pStyle w:val="aa"/>
      </w:pPr>
      <w:r>
        <w:rPr>
          <w:rFonts w:hint="eastAsia"/>
        </w:rPr>
        <w:tab/>
      </w:r>
      <w:r w:rsidR="00AC2DA4" w:rsidRPr="00AC2DA4">
        <w:rPr>
          <w:rFonts w:hint="eastAsia"/>
        </w:rPr>
        <w:t>○ネット上での著作権の扱いに関して参考となる</w:t>
      </w:r>
      <w:r w:rsidR="00AC2DA4" w:rsidRPr="00AC2DA4">
        <w:rPr>
          <w:rFonts w:hint="eastAsia"/>
        </w:rPr>
        <w:t>URL:</w:t>
      </w:r>
    </w:p>
    <w:p w:rsidR="00865E39" w:rsidRDefault="00D42C2B" w:rsidP="00A4604D">
      <w:pPr>
        <w:pStyle w:val="aa"/>
      </w:pPr>
      <w:r>
        <w:rPr>
          <w:rFonts w:hint="eastAsia"/>
        </w:rPr>
        <w:tab/>
      </w:r>
      <w:r>
        <w:rPr>
          <w:rFonts w:hint="eastAsia"/>
        </w:rPr>
        <w:t xml:space="preserve">　</w:t>
      </w:r>
      <w:r w:rsidR="00865E39">
        <w:rPr>
          <w:rFonts w:hint="eastAsia"/>
        </w:rPr>
        <w:t>文化庁：</w:t>
      </w:r>
      <w:r w:rsidR="007127E2" w:rsidRPr="007127E2">
        <w:t>http://www.bunka.go.jp/</w:t>
      </w:r>
    </w:p>
    <w:p w:rsidR="00AC2DA4" w:rsidRPr="00AC2DA4" w:rsidRDefault="00D42C2B" w:rsidP="00A4604D">
      <w:pPr>
        <w:pStyle w:val="aa"/>
      </w:pPr>
      <w:r>
        <w:rPr>
          <w:rFonts w:hint="eastAsia"/>
        </w:rPr>
        <w:tab/>
      </w:r>
      <w:r>
        <w:rPr>
          <w:rFonts w:hint="eastAsia"/>
        </w:rPr>
        <w:t xml:space="preserve">　</w:t>
      </w:r>
      <w:r w:rsidR="00AC2DA4" w:rsidRPr="00AC2DA4">
        <w:rPr>
          <w:rFonts w:hint="eastAsia"/>
        </w:rPr>
        <w:t>著作権情報センター</w:t>
      </w:r>
      <w:r w:rsidR="0097594F">
        <w:rPr>
          <w:rFonts w:hint="eastAsia"/>
        </w:rPr>
        <w:t>（</w:t>
      </w:r>
      <w:r w:rsidR="00AC2DA4" w:rsidRPr="00AC2DA4">
        <w:rPr>
          <w:rFonts w:hint="eastAsia"/>
        </w:rPr>
        <w:t>C</w:t>
      </w:r>
      <w:r w:rsidR="00865E39">
        <w:rPr>
          <w:rFonts w:hint="eastAsia"/>
        </w:rPr>
        <w:t>R</w:t>
      </w:r>
      <w:r w:rsidR="00AC2DA4" w:rsidRPr="00AC2DA4">
        <w:rPr>
          <w:rFonts w:hint="eastAsia"/>
        </w:rPr>
        <w:t>IC</w:t>
      </w:r>
      <w:r w:rsidR="0097594F">
        <w:rPr>
          <w:rFonts w:hint="eastAsia"/>
        </w:rPr>
        <w:t>）：</w:t>
      </w:r>
      <w:r w:rsidR="00AC2DA4" w:rsidRPr="00AC2DA4">
        <w:rPr>
          <w:rFonts w:hint="eastAsia"/>
        </w:rPr>
        <w:t xml:space="preserve"> http://www.cric.or.jp/</w:t>
      </w:r>
    </w:p>
    <w:p w:rsidR="00AC2DA4" w:rsidRPr="00AC2DA4" w:rsidRDefault="00AC2DA4" w:rsidP="00886725">
      <w:pPr>
        <w:pStyle w:val="aa"/>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3.2 </w:t>
      </w:r>
      <w:r w:rsidRPr="00AC2DA4">
        <w:rPr>
          <w:rFonts w:ascii="Arial" w:eastAsia="ＭＳ ゴシック" w:hAnsi="Arial" w:hint="eastAsia"/>
        </w:rPr>
        <w:t>肖像権</w:t>
      </w:r>
      <w:r w:rsidR="0001778F">
        <w:rPr>
          <w:rFonts w:ascii="Arial" w:eastAsia="ＭＳ ゴシック" w:hAnsi="Arial"/>
        </w:rPr>
        <w:fldChar w:fldCharType="begin"/>
      </w:r>
      <w:r w:rsidR="008F3535">
        <w:instrText xml:space="preserve"> XE "</w:instrText>
      </w:r>
      <w:r w:rsidR="008F3535" w:rsidRPr="00557759">
        <w:rPr>
          <w:rFonts w:ascii="Arial" w:hAnsi="Arial" w:hint="eastAsia"/>
        </w:rPr>
        <w:instrText>肖像権</w:instrText>
      </w:r>
      <w:r w:rsidR="008F3535">
        <w:instrText>" \y "</w:instrText>
      </w:r>
      <w:r w:rsidR="008F3535">
        <w:instrText>しょうぞうけん</w:instrText>
      </w:r>
      <w:r w:rsidR="008F3535">
        <w:instrText xml:space="preserve">" </w:instrText>
      </w:r>
      <w:r w:rsidR="0001778F">
        <w:rPr>
          <w:rFonts w:ascii="Arial" w:eastAsia="ＭＳ ゴシック" w:hAnsi="Arial"/>
        </w:rPr>
        <w:fldChar w:fldCharType="end"/>
      </w:r>
      <w:r w:rsidRPr="00AC2DA4">
        <w:rPr>
          <w:rFonts w:ascii="Arial" w:eastAsia="ＭＳ ゴシック" w:hAnsi="Arial" w:hint="eastAsia"/>
        </w:rPr>
        <w:t>・パブリシティ権</w:t>
      </w:r>
      <w:r w:rsidR="0001778F">
        <w:rPr>
          <w:rFonts w:ascii="Arial" w:eastAsia="ＭＳ ゴシック" w:hAnsi="Arial"/>
        </w:rPr>
        <w:fldChar w:fldCharType="begin"/>
      </w:r>
      <w:r w:rsidR="008F3535">
        <w:instrText xml:space="preserve"> XE "</w:instrText>
      </w:r>
      <w:r w:rsidR="00C40DC3" w:rsidRPr="00557759">
        <w:rPr>
          <w:rFonts w:ascii="Arial" w:hAnsi="Arial" w:hint="eastAsia"/>
        </w:rPr>
        <w:instrText>パブリシティ</w:instrText>
      </w:r>
      <w:r w:rsidR="008F3535" w:rsidRPr="00557759">
        <w:rPr>
          <w:rFonts w:ascii="Arial" w:hAnsi="Arial" w:hint="eastAsia"/>
        </w:rPr>
        <w:instrText>権</w:instrText>
      </w:r>
      <w:r w:rsidR="008F3535">
        <w:instrText>" \y "</w:instrText>
      </w:r>
      <w:r w:rsidR="008F3535">
        <w:instrText>ぱぶりしてぃーけん</w:instrText>
      </w:r>
      <w:r w:rsidR="008F3535">
        <w:instrText xml:space="preserve">" </w:instrText>
      </w:r>
      <w:r w:rsidR="0001778F">
        <w:rPr>
          <w:rFonts w:ascii="Arial" w:eastAsia="ＭＳ ゴシック" w:hAnsi="Arial"/>
        </w:rPr>
        <w:fldChar w:fldCharType="end"/>
      </w:r>
      <w:r w:rsidRPr="00AC2DA4">
        <w:rPr>
          <w:rFonts w:ascii="Arial" w:eastAsia="ＭＳ ゴシック" w:hAnsi="Arial" w:hint="eastAsia"/>
        </w:rPr>
        <w:t>などを侵害してはならない</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Pr>
          <w:rFonts w:hint="eastAsia"/>
        </w:rPr>
        <w:t>：</w:t>
      </w:r>
      <w:r w:rsidRPr="00AC2DA4">
        <w:rPr>
          <w:rFonts w:hint="eastAsia"/>
        </w:rPr>
        <w:t>人は各々、人格権的な権利として、肖像権を有すると考えられている。そこで、他人の顔が写っている写真等を掲載する際には、「肖像権」に十分注意すること。原則、本人の許諾なしに写真を掲載するべきではないだろう。</w:t>
      </w:r>
      <w:r>
        <w:br/>
      </w:r>
      <w:r w:rsidRPr="00AC2DA4">
        <w:rPr>
          <w:rFonts w:hint="eastAsia"/>
        </w:rPr>
        <w:t>また著名人の場合は一般人よりは肖像権が制限されると考えられているが、その分、彼らは顧客吸引力という経済的利益を有するので、「パブリシティ権」という権利を持つと考えられている。よって芸能人やスポーツ選手などの写真は無許諾で掲載してはならない。</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3.3 </w:t>
      </w:r>
      <w:r w:rsidRPr="00AC2DA4">
        <w:rPr>
          <w:rFonts w:ascii="Arial" w:eastAsia="ＭＳ ゴシック" w:hAnsi="Arial" w:hint="eastAsia"/>
        </w:rPr>
        <w:t>他人に迷惑をかけるような情報発信の禁止</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w:t>
      </w:r>
      <w:r w:rsidR="007127E2">
        <w:rPr>
          <w:rFonts w:ascii="Arial" w:eastAsia="ＭＳ ゴシック" w:hAnsi="Arial" w:hint="eastAsia"/>
        </w:rPr>
        <w:t>ネットワーク</w:t>
      </w:r>
      <w:r w:rsidR="007127E2" w:rsidRPr="00AC2DA4">
        <w:rPr>
          <w:rFonts w:ascii="Arial" w:eastAsia="ＭＳ ゴシック" w:hAnsi="Arial" w:hint="eastAsia"/>
        </w:rPr>
        <w:t>上</w:t>
      </w:r>
      <w:r w:rsidRPr="00AC2DA4">
        <w:rPr>
          <w:rFonts w:ascii="Arial" w:eastAsia="ＭＳ ゴシック" w:hAnsi="Arial" w:hint="eastAsia"/>
        </w:rPr>
        <w:t>で情報発信する際は、他人に迷惑をかけるような情報を発信してはならない。</w:t>
      </w:r>
    </w:p>
    <w:p w:rsidR="00AC2DA4" w:rsidRPr="00AC2DA4" w:rsidRDefault="00AC2DA4" w:rsidP="00AC2DA4">
      <w:pPr>
        <w:rPr>
          <w:rFonts w:ascii="Arial" w:eastAsia="ＭＳ ゴシック" w:hAnsi="Arial"/>
        </w:rPr>
      </w:pPr>
      <w:r w:rsidRPr="00AC2DA4">
        <w:rPr>
          <w:rFonts w:ascii="Arial" w:eastAsia="ＭＳ ゴシック" w:hAnsi="Arial" w:hint="eastAsia"/>
        </w:rPr>
        <w:t>他人に迷惑をかけるような情報としては、</w:t>
      </w:r>
    </w:p>
    <w:p w:rsidR="00AC2DA4" w:rsidRPr="00AC2DA4" w:rsidRDefault="00AC2DA4" w:rsidP="00AC2DA4">
      <w:pPr>
        <w:rPr>
          <w:rFonts w:ascii="Arial" w:eastAsia="ＭＳ ゴシック" w:hAnsi="Arial"/>
        </w:rPr>
      </w:pPr>
      <w:r w:rsidRPr="00AC2DA4">
        <w:rPr>
          <w:rFonts w:ascii="Arial" w:eastAsia="ＭＳ ゴシック" w:hAnsi="Arial" w:hint="eastAsia"/>
        </w:rPr>
        <w:t>・人を誹謗中傷する内容のもの</w:t>
      </w:r>
    </w:p>
    <w:p w:rsidR="00AC2DA4" w:rsidRPr="00AC2DA4" w:rsidRDefault="00AC2DA4" w:rsidP="00AC2DA4">
      <w:pPr>
        <w:rPr>
          <w:rFonts w:ascii="Arial" w:eastAsia="ＭＳ ゴシック" w:hAnsi="Arial"/>
        </w:rPr>
      </w:pPr>
      <w:r w:rsidRPr="00AC2DA4">
        <w:rPr>
          <w:rFonts w:ascii="Arial" w:eastAsia="ＭＳ ゴシック" w:hAnsi="Arial" w:hint="eastAsia"/>
        </w:rPr>
        <w:t>・他者のプライバシーを侵害するような情報</w:t>
      </w:r>
    </w:p>
    <w:p w:rsidR="00AC2DA4" w:rsidRPr="00AC2DA4" w:rsidRDefault="00AC2DA4" w:rsidP="00AC2DA4">
      <w:pPr>
        <w:rPr>
          <w:rFonts w:ascii="Arial" w:eastAsia="ＭＳ ゴシック" w:hAnsi="Arial"/>
        </w:rPr>
      </w:pPr>
      <w:r w:rsidRPr="00AC2DA4">
        <w:rPr>
          <w:rFonts w:ascii="Arial" w:eastAsia="ＭＳ ゴシック" w:hAnsi="Arial" w:hint="eastAsia"/>
        </w:rPr>
        <w:t>などがある。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Pr>
          <w:rFonts w:hint="eastAsia"/>
        </w:rPr>
        <w:t>：</w:t>
      </w:r>
      <w:r w:rsidRPr="00AC2DA4">
        <w:rPr>
          <w:rFonts w:hint="eastAsia"/>
        </w:rPr>
        <w:t>他人への誹謗中傷は、自身のウェブページ</w:t>
      </w:r>
      <w:r w:rsidR="009905C9">
        <w:rPr>
          <w:rFonts w:hint="eastAsia"/>
        </w:rPr>
        <w:t>、ブログ</w:t>
      </w:r>
      <w:r w:rsidRPr="00AC2DA4">
        <w:rPr>
          <w:rFonts w:hint="eastAsia"/>
        </w:rPr>
        <w:t>上ではもちろんのこと、</w:t>
      </w:r>
      <w:r w:rsidR="009905C9">
        <w:rPr>
          <w:rFonts w:hint="eastAsia"/>
        </w:rPr>
        <w:t>Ｓ</w:t>
      </w:r>
      <w:r w:rsidR="009905C9">
        <w:rPr>
          <w:rFonts w:hint="eastAsia"/>
        </w:rPr>
        <w:lastRenderedPageBreak/>
        <w:t>ＮＳ</w:t>
      </w:r>
      <w:r w:rsidRPr="00AC2DA4">
        <w:rPr>
          <w:rFonts w:hint="eastAsia"/>
        </w:rPr>
        <w:t>などにも書き込んではいけない。こういった行為は名誉毀損に問われる可能性がある。名誉毀損は、民法上の損害賠償の対象となるだけではなく、場合によっては刑法上の名誉毀損罪（刑法</w:t>
      </w:r>
      <w:r w:rsidRPr="00AC2DA4">
        <w:rPr>
          <w:rFonts w:hint="eastAsia"/>
        </w:rPr>
        <w:t>230</w:t>
      </w:r>
      <w:r w:rsidRPr="00AC2DA4">
        <w:rPr>
          <w:rFonts w:hint="eastAsia"/>
        </w:rPr>
        <w:t>条）となり刑事罰（３年以下の懲役もしくは禁錮、または五〇万円以下の罰金）が科される場合があるので、注意が必要である。</w:t>
      </w:r>
      <w:r>
        <w:br/>
      </w:r>
      <w:r w:rsidRPr="00AC2DA4">
        <w:rPr>
          <w:rFonts w:hint="eastAsia"/>
        </w:rPr>
        <w:t>また、他人のプライバシーに関する情報を自分の</w:t>
      </w:r>
      <w:r w:rsidR="009905C9">
        <w:rPr>
          <w:rFonts w:hint="eastAsia"/>
        </w:rPr>
        <w:t>サイト</w:t>
      </w:r>
      <w:r w:rsidRPr="00AC2DA4">
        <w:rPr>
          <w:rFonts w:hint="eastAsia"/>
        </w:rPr>
        <w:t>などに掲載する場合には十分な注意が必要となる。プライバシーは一般的には、他人に知られたくない情報、いわゆるセンシティブ情報だとされているが、プライバシーの概念は判例や法律で厳格に規定されたものでないが故、その判断が難しい。よって他人の情報の取扱に関しては、その掲載がその人に何らかの影響をあたえる可能性がある場合は、掲載するべきではない。（たとえ本人がよかれと思ってやっても、当事者からしてみれば望まぬ結果になる可能性もあるので、悪影響だけではなく、単に影響を与える可能性がある場合でも掲載すべきではない。）</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3.4 </w:t>
      </w:r>
      <w:r w:rsidRPr="00AC2DA4">
        <w:rPr>
          <w:rFonts w:ascii="Arial" w:eastAsia="ＭＳ ゴシック" w:hAnsi="Arial" w:hint="eastAsia"/>
        </w:rPr>
        <w:t>研究成果や研究途中の情報を掲載する際の注意</w:t>
      </w:r>
    </w:p>
    <w:p w:rsidR="00AC2DA4" w:rsidRDefault="00AC2DA4" w:rsidP="00AC2DA4">
      <w:pPr>
        <w:rPr>
          <w:rFonts w:ascii="Arial" w:eastAsia="ＭＳ ゴシック" w:hAnsi="Arial"/>
        </w:rPr>
      </w:pPr>
      <w:r w:rsidRPr="00AC2DA4">
        <w:rPr>
          <w:rFonts w:ascii="Arial" w:eastAsia="ＭＳ ゴシック" w:hAnsi="Arial" w:hint="eastAsia"/>
        </w:rPr>
        <w:t xml:space="preserve">　研究成果や研究途中の情報を掲載する際には、公開に問題がないか十分留意すること。</w:t>
      </w:r>
    </w:p>
    <w:p w:rsidR="00492874" w:rsidRPr="00AC2DA4" w:rsidRDefault="00492874" w:rsidP="00AC2DA4">
      <w:pPr>
        <w:rPr>
          <w:rFonts w:ascii="Arial" w:eastAsia="ＭＳ ゴシック" w:hAnsi="Arial"/>
        </w:rPr>
      </w:pPr>
      <w:r>
        <w:rPr>
          <w:rFonts w:ascii="Arial" w:eastAsia="ＭＳ ゴシック" w:hAnsi="Arial" w:hint="eastAsia"/>
        </w:rPr>
        <w:t xml:space="preserve">　実験等で取得したデータについても同様である。</w:t>
      </w:r>
    </w:p>
    <w:p w:rsidR="00AC2DA4" w:rsidRPr="00AC2DA4" w:rsidRDefault="00AC2DA4" w:rsidP="00AC2DA4">
      <w:pPr>
        <w:rPr>
          <w:rFonts w:ascii="Arial" w:eastAsia="ＭＳ ゴシック" w:hAnsi="Arial"/>
        </w:rPr>
      </w:pPr>
    </w:p>
    <w:p w:rsidR="00AC2DA4" w:rsidRDefault="00AC2DA4" w:rsidP="00374C21">
      <w:pPr>
        <w:pStyle w:val="aa"/>
        <w:rPr>
          <w:rFonts w:ascii="Arial" w:eastAsia="ＭＳ ゴシック" w:hAnsi="Arial"/>
        </w:rPr>
      </w:pPr>
      <w:r>
        <w:rPr>
          <w:rFonts w:hint="eastAsia"/>
        </w:rPr>
        <w:t>解説：</w:t>
      </w:r>
      <w:r w:rsidRPr="00AC2DA4">
        <w:rPr>
          <w:rFonts w:hint="eastAsia"/>
        </w:rPr>
        <w:t>民間企業や他の研究者との共同研究の場合には、守秘義務契約等に違反していないか留意する必要がある。また、特許等の取得を考えている場合も、先にウェブに公開してしまうと公知の事実となり、特許取得の条件である新規性が失われるので注意が必要である。</w:t>
      </w:r>
    </w:p>
    <w:p w:rsidR="00492874" w:rsidRPr="00AC2DA4" w:rsidRDefault="00492874" w:rsidP="00374C21">
      <w:pPr>
        <w:pStyle w:val="aa"/>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3.5</w:t>
      </w:r>
      <w:r w:rsidR="00997465">
        <w:rPr>
          <w:rFonts w:ascii="Arial" w:eastAsia="ＭＳ ゴシック" w:hAnsi="Arial" w:hint="eastAsia"/>
        </w:rPr>
        <w:t xml:space="preserve"> </w:t>
      </w:r>
      <w:r w:rsidRPr="00AC2DA4">
        <w:rPr>
          <w:rFonts w:ascii="Arial" w:eastAsia="ＭＳ ゴシック" w:hAnsi="Arial" w:hint="eastAsia"/>
        </w:rPr>
        <w:t>企業名やロゴなどの扱い</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学会やシンポジウム等で協賛企業のロゴを貼るときは、事前に</w:t>
      </w:r>
      <w:r w:rsidR="00492874">
        <w:rPr>
          <w:rFonts w:ascii="Arial" w:eastAsia="ＭＳ ゴシック" w:hAnsi="Arial" w:hint="eastAsia"/>
        </w:rPr>
        <w:t>大学側や</w:t>
      </w:r>
      <w:r w:rsidRPr="00AC2DA4">
        <w:rPr>
          <w:rFonts w:ascii="Arial" w:eastAsia="ＭＳ ゴシック" w:hAnsi="Arial" w:hint="eastAsia"/>
        </w:rPr>
        <w:t>相手側と協議すること</w:t>
      </w:r>
      <w:r w:rsidR="001D6341">
        <w:rPr>
          <w:rFonts w:ascii="Arial" w:eastAsia="ＭＳ ゴシック" w:hAnsi="Arial" w:hint="eastAsia"/>
        </w:rPr>
        <w:t>。</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3.6 </w:t>
      </w:r>
      <w:r w:rsidRPr="00AC2DA4">
        <w:rPr>
          <w:rFonts w:ascii="Arial" w:eastAsia="ＭＳ ゴシック" w:hAnsi="Arial" w:hint="eastAsia"/>
        </w:rPr>
        <w:t>顔写真の掲載によるリスク</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自身の肖像写真を掲載する場合にも、顔を露出する際のリスクを十分に考慮すること。</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Pr>
          <w:rFonts w:hint="eastAsia"/>
        </w:rPr>
        <w:t>：</w:t>
      </w:r>
      <w:r w:rsidRPr="00AC2DA4">
        <w:rPr>
          <w:rFonts w:hint="eastAsia"/>
        </w:rPr>
        <w:t>自分の名前や顔を</w:t>
      </w:r>
      <w:r w:rsidR="00492874">
        <w:rPr>
          <w:rFonts w:hint="eastAsia"/>
        </w:rPr>
        <w:t>ネットワーク</w:t>
      </w:r>
      <w:r w:rsidRPr="00AC2DA4">
        <w:rPr>
          <w:rFonts w:hint="eastAsia"/>
        </w:rPr>
        <w:t>に公開することは、そのメリット・デメリットを十分に考える必要がある。場合によっては、他人から謂われのない迫害や誹謗中傷を</w:t>
      </w:r>
      <w:r w:rsidR="001D6341">
        <w:rPr>
          <w:rFonts w:hint="eastAsia"/>
        </w:rPr>
        <w:t>受け</w:t>
      </w:r>
      <w:r w:rsidRPr="00AC2DA4">
        <w:rPr>
          <w:rFonts w:hint="eastAsia"/>
        </w:rPr>
        <w:t>たり、発言に対する揚げ足とりや横やりなどが入ることがある。また、ストーカー被害などに遭うといったことも十分考えられるので、注意が必要である。</w:t>
      </w:r>
      <w:r>
        <w:br/>
      </w:r>
      <w:r w:rsidRPr="00AC2DA4">
        <w:rPr>
          <w:rFonts w:hint="eastAsia"/>
        </w:rPr>
        <w:t>研究室構成員の紹介や集合写真などを掲載する場合は、自分一人分だけを掲載するときよりもさらなる注意をすること。原則的には学生の顔は掲載しないことが望ましい。どうしても必要な場合は、写真を似顔絵やイラストなどで代用</w:t>
      </w:r>
      <w:r w:rsidRPr="00AC2DA4">
        <w:rPr>
          <w:rFonts w:hint="eastAsia"/>
        </w:rPr>
        <w:lastRenderedPageBreak/>
        <w:t>する方法もある。</w:t>
      </w:r>
      <w:r>
        <w:br/>
      </w:r>
      <w:r w:rsidRPr="00AC2DA4">
        <w:rPr>
          <w:rFonts w:hint="eastAsia"/>
        </w:rPr>
        <w:t>さらに、指導教員は学生が各自でウェブページを持つ場合などにおいて十分に注意を促す必要がある。</w:t>
      </w:r>
    </w:p>
    <w:p w:rsidR="00AC2DA4" w:rsidRPr="00AC2DA4" w:rsidRDefault="00AC2DA4" w:rsidP="00AC2DA4">
      <w:pPr>
        <w:rPr>
          <w:rFonts w:ascii="Arial" w:eastAsia="ＭＳ ゴシック" w:hAnsi="Arial"/>
        </w:rPr>
      </w:pP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3.7 </w:t>
      </w:r>
      <w:r w:rsidRPr="00AC2DA4">
        <w:rPr>
          <w:rFonts w:ascii="Arial" w:eastAsia="ＭＳ ゴシック" w:hAnsi="Arial" w:hint="eastAsia"/>
        </w:rPr>
        <w:t>その他（公序良俗に反する情報発信の禁止など）</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違法な情報はもちろんのこと、公序良俗に反する情報や有害情報を発信してはならない。</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Pr>
          <w:rFonts w:hint="eastAsia"/>
        </w:rPr>
        <w:t>：</w:t>
      </w:r>
      <w:r w:rsidR="00466452">
        <w:rPr>
          <w:rFonts w:hint="eastAsia"/>
        </w:rPr>
        <w:t>わいせつな文書・図画などのほかに、有害情報</w:t>
      </w:r>
      <w:r w:rsidR="0001778F">
        <w:fldChar w:fldCharType="begin"/>
      </w:r>
      <w:r w:rsidR="008F3535">
        <w:instrText xml:space="preserve"> XE "</w:instrText>
      </w:r>
      <w:r w:rsidR="008F3535" w:rsidRPr="00BE57DB">
        <w:rPr>
          <w:rFonts w:hint="eastAsia"/>
        </w:rPr>
        <w:instrText>有害情報</w:instrText>
      </w:r>
      <w:r w:rsidR="008F3535">
        <w:instrText>" \y "</w:instrText>
      </w:r>
      <w:r w:rsidR="008F3535">
        <w:instrText>ゆうがいじょうほう</w:instrText>
      </w:r>
      <w:r w:rsidR="008F3535">
        <w:instrText xml:space="preserve">" </w:instrText>
      </w:r>
      <w:r w:rsidR="0001778F">
        <w:fldChar w:fldCharType="end"/>
      </w:r>
      <w:r w:rsidR="00466452">
        <w:rPr>
          <w:rFonts w:hint="eastAsia"/>
        </w:rPr>
        <w:t>としては、次のようなものがある</w:t>
      </w:r>
      <w:r w:rsidRPr="00AC2DA4">
        <w:rPr>
          <w:rFonts w:hint="eastAsia"/>
        </w:rPr>
        <w:t>。</w:t>
      </w:r>
      <w:r>
        <w:br/>
      </w:r>
      <w:r w:rsidRPr="00AC2DA4">
        <w:rPr>
          <w:rFonts w:hint="eastAsia"/>
        </w:rPr>
        <w:t>・情報自体から、違法行為を誘引するような</w:t>
      </w:r>
      <w:r w:rsidR="00466452">
        <w:rPr>
          <w:rFonts w:hint="eastAsia"/>
        </w:rPr>
        <w:t>情報</w:t>
      </w:r>
      <w:r w:rsidRPr="00AC2DA4">
        <w:rPr>
          <w:rFonts w:hint="eastAsia"/>
        </w:rPr>
        <w:t>（銃器や爆発物</w:t>
      </w:r>
      <w:r w:rsidR="00466452">
        <w:rPr>
          <w:rFonts w:hint="eastAsia"/>
        </w:rPr>
        <w:t>、</w:t>
      </w:r>
      <w:r w:rsidR="00466452" w:rsidRPr="00466452">
        <w:rPr>
          <w:rFonts w:hint="eastAsia"/>
        </w:rPr>
        <w:t>禁止薬物や</w:t>
      </w:r>
      <w:r w:rsidR="00466452">
        <w:br/>
      </w:r>
      <w:r w:rsidR="00466452">
        <w:rPr>
          <w:rFonts w:hint="eastAsia"/>
        </w:rPr>
        <w:t xml:space="preserve">　</w:t>
      </w:r>
      <w:r w:rsidR="00466452" w:rsidRPr="00466452">
        <w:rPr>
          <w:rFonts w:hint="eastAsia"/>
        </w:rPr>
        <w:t>麻薬</w:t>
      </w:r>
      <w:r w:rsidRPr="00AC2DA4">
        <w:rPr>
          <w:rFonts w:hint="eastAsia"/>
        </w:rPr>
        <w:t>の情報など）</w:t>
      </w:r>
      <w:r>
        <w:rPr>
          <w:rFonts w:hint="eastAsia"/>
        </w:rPr>
        <w:br/>
      </w:r>
      <w:r w:rsidRPr="00AC2DA4">
        <w:rPr>
          <w:rFonts w:hint="eastAsia"/>
        </w:rPr>
        <w:t>・人を自殺に勧誘・誘引する情報</w:t>
      </w:r>
      <w:r w:rsidR="00DD3C09">
        <w:br/>
      </w:r>
      <w:r w:rsidR="00DD3C09">
        <w:rPr>
          <w:rFonts w:hint="eastAsia"/>
        </w:rPr>
        <w:t>・ネズミ講やマルチ商法の勧誘</w:t>
      </w:r>
      <w:r>
        <w:rPr>
          <w:rFonts w:hint="eastAsia"/>
        </w:rPr>
        <w:br/>
      </w:r>
      <w:r w:rsidRPr="00AC2DA4">
        <w:rPr>
          <w:rFonts w:hint="eastAsia"/>
        </w:rPr>
        <w:t>・</w:t>
      </w:r>
      <w:r w:rsidR="0003240A">
        <w:rPr>
          <w:rFonts w:hint="eastAsia"/>
        </w:rPr>
        <w:t>ハラスメント</w:t>
      </w:r>
      <w:r w:rsidRPr="00AC2DA4">
        <w:rPr>
          <w:rFonts w:hint="eastAsia"/>
        </w:rPr>
        <w:t>に関する記述を伴うような情報</w:t>
      </w:r>
      <w:r>
        <w:rPr>
          <w:rFonts w:hint="eastAsia"/>
        </w:rPr>
        <w:br/>
      </w:r>
      <w:r w:rsidRPr="00AC2DA4">
        <w:rPr>
          <w:rFonts w:hint="eastAsia"/>
        </w:rPr>
        <w:t>など。</w:t>
      </w:r>
      <w:r>
        <w:br/>
      </w:r>
      <w:r w:rsidRPr="00AC2DA4">
        <w:rPr>
          <w:rFonts w:hint="eastAsia"/>
        </w:rPr>
        <w:t>有害情報や違法情報に関する具体例は、「インターネットホットラインセンター」（</w:t>
      </w:r>
      <w:r w:rsidRPr="00AC2DA4">
        <w:rPr>
          <w:rFonts w:hint="eastAsia"/>
        </w:rPr>
        <w:t>http://www.internethotline.jp/</w:t>
      </w:r>
      <w:r w:rsidRPr="00AC2DA4">
        <w:rPr>
          <w:rFonts w:hint="eastAsia"/>
        </w:rPr>
        <w:t>）などの運用ガイドラインに詳しいので、詳細はこちらを参考にすると良い。</w:t>
      </w:r>
    </w:p>
    <w:p w:rsidR="00AC2DA4" w:rsidRPr="00AC2DA4" w:rsidRDefault="00AC2DA4" w:rsidP="00AC2DA4">
      <w:pPr>
        <w:rPr>
          <w:rFonts w:ascii="Arial" w:eastAsia="ＭＳ ゴシック" w:hAnsi="Arial"/>
        </w:rPr>
      </w:pPr>
    </w:p>
    <w:p w:rsidR="00AC2DA4" w:rsidRPr="00A866D7" w:rsidRDefault="00AC2DA4" w:rsidP="002E0E0D">
      <w:pPr>
        <w:spacing w:afterLines="50"/>
        <w:rPr>
          <w:rFonts w:ascii="Arial" w:eastAsia="ＭＳ ゴシック" w:hAnsi="Arial"/>
          <w:b/>
          <w:sz w:val="24"/>
        </w:rPr>
      </w:pPr>
      <w:r w:rsidRPr="00A866D7">
        <w:rPr>
          <w:rFonts w:ascii="Arial" w:eastAsia="ＭＳ ゴシック" w:hAnsi="Arial" w:hint="eastAsia"/>
          <w:b/>
          <w:sz w:val="24"/>
        </w:rPr>
        <w:t>4.</w:t>
      </w:r>
      <w:r w:rsidR="00997465" w:rsidRPr="00A866D7">
        <w:rPr>
          <w:rFonts w:ascii="Arial" w:eastAsia="ＭＳ ゴシック" w:hAnsi="Arial" w:hint="eastAsia"/>
          <w:b/>
          <w:sz w:val="24"/>
        </w:rPr>
        <w:t xml:space="preserve"> </w:t>
      </w:r>
      <w:r w:rsidRPr="00A866D7">
        <w:rPr>
          <w:rFonts w:ascii="Arial" w:eastAsia="ＭＳ ゴシック" w:hAnsi="Arial" w:hint="eastAsia"/>
          <w:b/>
          <w:sz w:val="24"/>
        </w:rPr>
        <w:t>デジタルアーカイブを行う際の注意事項</w:t>
      </w:r>
    </w:p>
    <w:p w:rsidR="00AC2DA4" w:rsidRPr="00AC2DA4" w:rsidRDefault="00A866D7" w:rsidP="00AC2DA4">
      <w:pPr>
        <w:rPr>
          <w:rFonts w:ascii="Arial" w:eastAsia="ＭＳ ゴシック" w:hAnsi="Arial"/>
        </w:rPr>
      </w:pPr>
      <w:r>
        <w:rPr>
          <w:rFonts w:ascii="Arial" w:eastAsia="ＭＳ ゴシック" w:hAnsi="Arial" w:hint="eastAsia"/>
        </w:rPr>
        <w:t xml:space="preserve">　</w:t>
      </w:r>
      <w:r w:rsidR="00AC2DA4" w:rsidRPr="00AC2DA4">
        <w:rPr>
          <w:rFonts w:ascii="Arial" w:eastAsia="ＭＳ ゴシック" w:hAnsi="Arial" w:hint="eastAsia"/>
        </w:rPr>
        <w:t>古典資料などのデジタルアーカイブを</w:t>
      </w:r>
      <w:r w:rsidR="000079F6">
        <w:rPr>
          <w:rFonts w:ascii="Arial" w:eastAsia="ＭＳ ゴシック" w:hAnsi="Arial" w:hint="eastAsia"/>
        </w:rPr>
        <w:t>ネット</w:t>
      </w:r>
      <w:r w:rsidR="00AC2DA4" w:rsidRPr="00AC2DA4">
        <w:rPr>
          <w:rFonts w:ascii="Arial" w:eastAsia="ＭＳ ゴシック" w:hAnsi="Arial" w:hint="eastAsia"/>
        </w:rPr>
        <w:t>で公開する際には、各種権利処理が</w:t>
      </w:r>
      <w:r w:rsidR="001D6341">
        <w:rPr>
          <w:rFonts w:ascii="Arial" w:eastAsia="ＭＳ ゴシック" w:hAnsi="Arial" w:hint="eastAsia"/>
        </w:rPr>
        <w:t>済んで</w:t>
      </w:r>
      <w:r w:rsidR="00AC2DA4" w:rsidRPr="00AC2DA4">
        <w:rPr>
          <w:rFonts w:ascii="Arial" w:eastAsia="ＭＳ ゴシック" w:hAnsi="Arial" w:hint="eastAsia"/>
        </w:rPr>
        <w:t>いるかをきちんと確認すること。</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063F99">
        <w:rPr>
          <w:rFonts w:hint="eastAsia"/>
        </w:rPr>
        <w:t>：</w:t>
      </w:r>
      <w:r w:rsidRPr="00AC2DA4">
        <w:rPr>
          <w:rFonts w:hint="eastAsia"/>
        </w:rPr>
        <w:t>古典資料においては、通常、著作権は消滅しているが（＊著作権は、原則、作者の死後</w:t>
      </w:r>
      <w:r w:rsidRPr="00AC2DA4">
        <w:rPr>
          <w:rFonts w:hint="eastAsia"/>
        </w:rPr>
        <w:t>50</w:t>
      </w:r>
      <w:r w:rsidRPr="00AC2DA4">
        <w:rPr>
          <w:rFonts w:hint="eastAsia"/>
        </w:rPr>
        <w:t>年をもって消滅する）、それ以外にも、物件としての所有権やアーカイブ時（デジタル化時）の費用負担者などとの間での様々な利害関係がある場合があるので、様々な方面からの検討が必要である。</w:t>
      </w:r>
      <w:r w:rsidR="00063F99">
        <w:br/>
      </w:r>
      <w:r w:rsidRPr="00AC2DA4">
        <w:rPr>
          <w:rFonts w:hint="eastAsia"/>
        </w:rPr>
        <w:t>例えば、大学所蔵の古典資料などに関しては、その昔、単に地元の旧家などから保管を委託されただけのもの</w:t>
      </w:r>
      <w:r w:rsidR="001D6341">
        <w:rPr>
          <w:rFonts w:hint="eastAsia"/>
        </w:rPr>
        <w:t>で</w:t>
      </w:r>
      <w:r w:rsidRPr="00AC2DA4">
        <w:rPr>
          <w:rFonts w:hint="eastAsia"/>
        </w:rPr>
        <w:t>ある可能性もありえるし、</w:t>
      </w:r>
      <w:r w:rsidR="003A7B2B">
        <w:rPr>
          <w:rFonts w:hint="eastAsia"/>
        </w:rPr>
        <w:t>ネットワーク上で</w:t>
      </w:r>
      <w:r w:rsidRPr="00AC2DA4">
        <w:rPr>
          <w:rFonts w:hint="eastAsia"/>
        </w:rPr>
        <w:t>公開をしないことを条件に所有者がデジタル化を許諾したものでないかなども確認すること。</w:t>
      </w:r>
      <w:r w:rsidR="00063F99">
        <w:br/>
      </w:r>
      <w:r w:rsidRPr="00AC2DA4">
        <w:rPr>
          <w:rFonts w:hint="eastAsia"/>
        </w:rPr>
        <w:t>また判例では、「およそ正当な手段を持って入手された著作権の切れたコンテンツの複製物を公表する際には、その原版所有者の許諾は不要である」とされているが</w:t>
      </w:r>
      <w:r w:rsidRPr="00AC2DA4">
        <w:rPr>
          <w:rFonts w:hint="eastAsia"/>
        </w:rPr>
        <w:t>(*)</w:t>
      </w:r>
      <w:r w:rsidRPr="00AC2DA4">
        <w:rPr>
          <w:rFonts w:hint="eastAsia"/>
        </w:rPr>
        <w:t>、実務では、このような場合にでも、何らかの金銭的支払いを行うこともある。また、事後に資料提供者（デジタルアーカイブ化協力者）との間で、ウェブ上での公開の仕方を巡ってトラブルとなる場合が多いので、事前にでき</w:t>
      </w:r>
      <w:r w:rsidRPr="00AC2DA4">
        <w:rPr>
          <w:rFonts w:hint="eastAsia"/>
        </w:rPr>
        <w:lastRenderedPageBreak/>
        <w:t>るかぎり詳細な打ち合わせを行っておくことが望ましい。この際に、口頭での取り決めのみしか行わなかった場合、事後にトラブルや遺恨を残すこともあるので、明文化した書類を取り交わしておくべきである。</w:t>
      </w:r>
    </w:p>
    <w:p w:rsidR="00AC2DA4" w:rsidRPr="00AC2DA4" w:rsidRDefault="00AC2DA4" w:rsidP="00AC2DA4">
      <w:pPr>
        <w:rPr>
          <w:rFonts w:ascii="Arial" w:eastAsia="ＭＳ ゴシック" w:hAnsi="Arial"/>
        </w:rPr>
      </w:pPr>
    </w:p>
    <w:p w:rsidR="00AC2DA4" w:rsidRPr="00052139" w:rsidRDefault="00AC2DA4" w:rsidP="00063F99">
      <w:pPr>
        <w:ind w:leftChars="800" w:left="1995" w:hangingChars="150" w:hanging="315"/>
        <w:rPr>
          <w:color w:val="0000FF"/>
        </w:rPr>
      </w:pPr>
      <w:r w:rsidRPr="00052139">
        <w:rPr>
          <w:rFonts w:hint="eastAsia"/>
          <w:color w:val="0000FF"/>
        </w:rPr>
        <w:t>(*)</w:t>
      </w:r>
      <w:r w:rsidR="00063F99" w:rsidRPr="00052139">
        <w:rPr>
          <w:color w:val="0000FF"/>
        </w:rPr>
        <w:tab/>
      </w:r>
      <w:r w:rsidRPr="00052139">
        <w:rPr>
          <w:rFonts w:hAnsi="Arial" w:hint="eastAsia"/>
          <w:color w:val="0000FF"/>
        </w:rPr>
        <w:t>顔真卿自書建中告身帖（がんしんけいじしょけんちゅうしんこくしんちょう）事件　最高裁判所昭和５９年１月２０日判決</w:t>
      </w:r>
    </w:p>
    <w:p w:rsidR="00AC2DA4" w:rsidRPr="00052139" w:rsidRDefault="00AC2DA4" w:rsidP="00063F99">
      <w:pPr>
        <w:ind w:leftChars="950" w:left="1995"/>
        <w:rPr>
          <w:color w:val="0000FF"/>
        </w:rPr>
      </w:pPr>
      <w:r w:rsidRPr="00052139">
        <w:rPr>
          <w:rFonts w:hAnsi="Arial" w:hint="eastAsia"/>
          <w:color w:val="0000FF"/>
        </w:rPr>
        <w:t xml:space="preserve">　顔真卿は唐代の有名な書家である。その顔真卿の書である自書告身帖を複写した写真乾板を所有する出版社がその書集を出版したところ、その原書の所有者から出版の差し止め及び廃棄を求められた事件。その写真乾板はもちろん正当なる手段によって入手されたものである（つまり、盗品、盗撮品ではない）。</w:t>
      </w:r>
    </w:p>
    <w:p w:rsidR="00AC2DA4" w:rsidRPr="00052139" w:rsidRDefault="00AC2DA4" w:rsidP="00063F99">
      <w:pPr>
        <w:ind w:leftChars="950" w:left="1995"/>
        <w:rPr>
          <w:color w:val="0000FF"/>
        </w:rPr>
      </w:pPr>
      <w:r w:rsidRPr="00052139">
        <w:rPr>
          <w:rFonts w:hAnsi="Arial" w:hint="eastAsia"/>
          <w:color w:val="0000FF"/>
        </w:rPr>
        <w:t xml:space="preserve">　最高裁は、「美術の著作物の原作品に対する所有権は、その有体物の面に対する排他的支配権能でとどまる」とし、複製された写真にまでは及ばないとした。また、「博物館や美術館において、著作権が現存しない著作物の原作品の観覧や写真撮影について料金を徴収し、あるいは写真撮影に許可を要するとしているのは、原作品の所有権に縁由するもので、一見、所有権者が無体物である著作物の複製等を許諾する権利を専有するようにみえるが、それは、所有者が無体物である著作物</w:t>
      </w:r>
      <w:r w:rsidRPr="00052139">
        <w:rPr>
          <w:rFonts w:hint="eastAsia"/>
          <w:color w:val="0000FF"/>
        </w:rPr>
        <w:t xml:space="preserve"> </w:t>
      </w:r>
      <w:r w:rsidRPr="00052139">
        <w:rPr>
          <w:rFonts w:hAnsi="Arial" w:hint="eastAsia"/>
          <w:color w:val="0000FF"/>
        </w:rPr>
        <w:t>を体現している有体物としての原作品を所有していることから生じる反射的効果にすぎない。」との見解を示している。</w:t>
      </w:r>
    </w:p>
    <w:p w:rsidR="00AC2DA4" w:rsidRPr="00052139" w:rsidRDefault="00AC2DA4" w:rsidP="00063F99">
      <w:pPr>
        <w:ind w:leftChars="950" w:left="1995"/>
        <w:rPr>
          <w:color w:val="0000FF"/>
        </w:rPr>
      </w:pPr>
      <w:r w:rsidRPr="00052139">
        <w:rPr>
          <w:rFonts w:hAnsi="Arial" w:hint="eastAsia"/>
          <w:color w:val="0000FF"/>
        </w:rPr>
        <w:t xml:space="preserve">　</w:t>
      </w:r>
      <w:r w:rsidRPr="00052139">
        <w:rPr>
          <w:rFonts w:hint="eastAsia"/>
          <w:color w:val="0000FF"/>
        </w:rPr>
        <w:t>3.1</w:t>
      </w:r>
      <w:r w:rsidRPr="00052139">
        <w:rPr>
          <w:rFonts w:hAnsi="Arial" w:hint="eastAsia"/>
          <w:color w:val="0000FF"/>
        </w:rPr>
        <w:t>で前述した、著作権情報センターの</w:t>
      </w:r>
      <w:r w:rsidRPr="00052139">
        <w:rPr>
          <w:rFonts w:hint="eastAsia"/>
          <w:color w:val="0000FF"/>
        </w:rPr>
        <w:t>FAQ</w:t>
      </w:r>
      <w:r w:rsidRPr="00052139">
        <w:rPr>
          <w:rFonts w:hAnsi="Arial" w:hint="eastAsia"/>
          <w:color w:val="0000FF"/>
        </w:rPr>
        <w:t>にも本事件の解説がある。</w:t>
      </w:r>
    </w:p>
    <w:p w:rsidR="00AC2DA4" w:rsidRPr="00AC2DA4" w:rsidRDefault="00AC2DA4" w:rsidP="00AC2DA4">
      <w:pPr>
        <w:rPr>
          <w:rFonts w:ascii="Arial" w:eastAsia="ＭＳ ゴシック" w:hAnsi="Arial"/>
        </w:rPr>
      </w:pPr>
    </w:p>
    <w:p w:rsidR="00AC2DA4" w:rsidRPr="00A866D7" w:rsidRDefault="00800103" w:rsidP="002E0E0D">
      <w:pPr>
        <w:spacing w:afterLines="50"/>
        <w:rPr>
          <w:rFonts w:ascii="Arial" w:eastAsia="ＭＳ ゴシック" w:hAnsi="Arial"/>
          <w:b/>
          <w:sz w:val="24"/>
        </w:rPr>
      </w:pPr>
      <w:r>
        <w:rPr>
          <w:rFonts w:ascii="Arial" w:eastAsia="ＭＳ ゴシック" w:hAnsi="Arial" w:hint="eastAsia"/>
          <w:b/>
          <w:sz w:val="24"/>
        </w:rPr>
        <w:t>5</w:t>
      </w:r>
      <w:r w:rsidR="00997465" w:rsidRPr="00A866D7">
        <w:rPr>
          <w:rFonts w:ascii="Arial" w:eastAsia="ＭＳ ゴシック" w:hAnsi="Arial" w:hint="eastAsia"/>
          <w:b/>
          <w:sz w:val="24"/>
        </w:rPr>
        <w:t>.</w:t>
      </w:r>
      <w:r w:rsidR="00AC2DA4" w:rsidRPr="00A866D7">
        <w:rPr>
          <w:rFonts w:ascii="Arial" w:eastAsia="ＭＳ ゴシック" w:hAnsi="Arial" w:hint="eastAsia"/>
          <w:b/>
          <w:sz w:val="24"/>
        </w:rPr>
        <w:t xml:space="preserve"> </w:t>
      </w:r>
      <w:r w:rsidR="002D2A4D" w:rsidRPr="00A866D7">
        <w:rPr>
          <w:rFonts w:ascii="Arial" w:eastAsia="ＭＳ ゴシック" w:hAnsi="Arial" w:hint="eastAsia"/>
          <w:b/>
          <w:sz w:val="24"/>
        </w:rPr>
        <w:t>各種利用規程</w:t>
      </w:r>
      <w:r w:rsidR="00AC2DA4" w:rsidRPr="00A866D7">
        <w:rPr>
          <w:rFonts w:ascii="Arial" w:eastAsia="ＭＳ ゴシック" w:hAnsi="Arial" w:hint="eastAsia"/>
          <w:b/>
          <w:sz w:val="24"/>
        </w:rPr>
        <w:t>の遵守と目的外利用の禁止</w:t>
      </w:r>
    </w:p>
    <w:p w:rsidR="00AC2DA4" w:rsidRPr="00AC2DA4" w:rsidRDefault="00800103" w:rsidP="00AC2DA4">
      <w:pPr>
        <w:rPr>
          <w:rFonts w:ascii="Arial" w:eastAsia="ＭＳ ゴシック" w:hAnsi="Arial"/>
        </w:rPr>
      </w:pPr>
      <w:r>
        <w:rPr>
          <w:rFonts w:ascii="Arial" w:eastAsia="ＭＳ ゴシック" w:hAnsi="Arial" w:hint="eastAsia"/>
        </w:rPr>
        <w:t>5</w:t>
      </w:r>
      <w:r w:rsidR="00AC2DA4" w:rsidRPr="00AC2DA4">
        <w:rPr>
          <w:rFonts w:ascii="Arial" w:eastAsia="ＭＳ ゴシック" w:hAnsi="Arial" w:hint="eastAsia"/>
        </w:rPr>
        <w:t xml:space="preserve">.1 </w:t>
      </w:r>
      <w:r w:rsidR="00AC2DA4" w:rsidRPr="00AC2DA4">
        <w:rPr>
          <w:rFonts w:ascii="Arial" w:eastAsia="ＭＳ ゴシック" w:hAnsi="Arial" w:hint="eastAsia"/>
        </w:rPr>
        <w:t>目的外利用の禁止</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w:t>
      </w:r>
      <w:r w:rsidR="003A7B2B">
        <w:rPr>
          <w:rFonts w:ascii="Arial" w:eastAsia="ＭＳ ゴシック" w:hAnsi="Arial" w:hint="eastAsia"/>
        </w:rPr>
        <w:t>情報発信者</w:t>
      </w:r>
      <w:r w:rsidRPr="00AC2DA4">
        <w:rPr>
          <w:rFonts w:ascii="Arial" w:eastAsia="ＭＳ ゴシック" w:hAnsi="Arial" w:hint="eastAsia"/>
        </w:rPr>
        <w:t>は、本ガイドライン以外にも、関連の</w:t>
      </w:r>
      <w:r w:rsidR="002D2A4D">
        <w:rPr>
          <w:rFonts w:ascii="Arial" w:eastAsia="ＭＳ ゴシック" w:hAnsi="Arial" w:hint="eastAsia"/>
        </w:rPr>
        <w:t>情報システム</w:t>
      </w:r>
      <w:r w:rsidR="000079F6">
        <w:rPr>
          <w:rFonts w:ascii="Arial" w:eastAsia="ＭＳ ゴシック" w:hAnsi="Arial" w:hint="eastAsia"/>
        </w:rPr>
        <w:t>やサービス</w:t>
      </w:r>
      <w:r w:rsidR="002D2A4D">
        <w:rPr>
          <w:rFonts w:ascii="Arial" w:eastAsia="ＭＳ ゴシック" w:hAnsi="Arial" w:hint="eastAsia"/>
        </w:rPr>
        <w:t>の</w:t>
      </w:r>
      <w:r w:rsidRPr="00AC2DA4">
        <w:rPr>
          <w:rFonts w:ascii="Arial" w:eastAsia="ＭＳ ゴシック" w:hAnsi="Arial" w:hint="eastAsia"/>
        </w:rPr>
        <w:t>利用</w:t>
      </w:r>
      <w:r w:rsidR="002D2A4D">
        <w:rPr>
          <w:rFonts w:ascii="Arial" w:eastAsia="ＭＳ ゴシック" w:hAnsi="Arial" w:hint="eastAsia"/>
        </w:rPr>
        <w:t>に関する規程や</w:t>
      </w:r>
      <w:r w:rsidRPr="00AC2DA4">
        <w:rPr>
          <w:rFonts w:ascii="Arial" w:eastAsia="ＭＳ ゴシック" w:hAnsi="Arial" w:hint="eastAsia"/>
        </w:rPr>
        <w:t>規約を守らなければならない。また本学の定めるネットワーク利用目的や、</w:t>
      </w:r>
      <w:r w:rsidRPr="00AC2DA4">
        <w:rPr>
          <w:rFonts w:ascii="Arial" w:eastAsia="ＭＳ ゴシック" w:hAnsi="Arial" w:hint="eastAsia"/>
        </w:rPr>
        <w:t>SINET</w:t>
      </w:r>
      <w:r w:rsidRPr="00AC2DA4">
        <w:rPr>
          <w:rFonts w:ascii="Arial" w:eastAsia="ＭＳ ゴシック" w:hAnsi="Arial" w:hint="eastAsia"/>
        </w:rPr>
        <w:t>が定める目的以外の利用をしてはならない。</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本学の情報設備および</w:t>
      </w:r>
      <w:r w:rsidRPr="00AC2DA4">
        <w:rPr>
          <w:rFonts w:ascii="Arial" w:eastAsia="ＭＳ ゴシック" w:hAnsi="Arial" w:hint="eastAsia"/>
        </w:rPr>
        <w:t>SINET</w:t>
      </w:r>
      <w:r w:rsidRPr="00AC2DA4">
        <w:rPr>
          <w:rFonts w:ascii="Arial" w:eastAsia="ＭＳ ゴシック" w:hAnsi="Arial" w:hint="eastAsia"/>
        </w:rPr>
        <w:t>は、もっぱら教育・研究の推進と職務・支援業務遂行のために提供されている。そのため、情報発信者</w:t>
      </w:r>
      <w:r w:rsidR="00BF79A5">
        <w:rPr>
          <w:rFonts w:ascii="Arial" w:eastAsia="ＭＳ ゴシック" w:hAnsi="Arial" w:hint="eastAsia"/>
        </w:rPr>
        <w:t>は、公用と私用の区別を意識して、設置目的にそぐわない情報を公開</w:t>
      </w:r>
      <w:r w:rsidRPr="00AC2DA4">
        <w:rPr>
          <w:rFonts w:ascii="Arial" w:eastAsia="ＭＳ ゴシック" w:hAnsi="Arial" w:hint="eastAsia"/>
        </w:rPr>
        <w:t>しないように注意することが求められる。目的外利用</w:t>
      </w:r>
      <w:r w:rsidR="0001778F">
        <w:rPr>
          <w:rFonts w:ascii="Arial" w:eastAsia="ＭＳ ゴシック" w:hAnsi="Arial"/>
        </w:rPr>
        <w:fldChar w:fldCharType="begin"/>
      </w:r>
      <w:r w:rsidR="008F3535">
        <w:instrText xml:space="preserve"> XE "</w:instrText>
      </w:r>
      <w:r w:rsidR="008F3535" w:rsidRPr="00557759">
        <w:rPr>
          <w:rFonts w:ascii="Arial" w:hAnsi="Arial" w:hint="eastAsia"/>
        </w:rPr>
        <w:instrText>目的外利用</w:instrText>
      </w:r>
      <w:r w:rsidR="008F3535">
        <w:instrText>" \y "</w:instrText>
      </w:r>
      <w:r w:rsidR="008F3535">
        <w:instrText>もくてきがいりよう</w:instrText>
      </w:r>
      <w:r w:rsidR="008F3535">
        <w:instrText xml:space="preserve">" </w:instrText>
      </w:r>
      <w:r w:rsidR="0001778F">
        <w:rPr>
          <w:rFonts w:ascii="Arial" w:eastAsia="ＭＳ ゴシック" w:hAnsi="Arial"/>
        </w:rPr>
        <w:fldChar w:fldCharType="end"/>
      </w:r>
      <w:r w:rsidRPr="00AC2DA4">
        <w:rPr>
          <w:rFonts w:ascii="Arial" w:eastAsia="ＭＳ ゴシック" w:hAnsi="Arial" w:hint="eastAsia"/>
        </w:rPr>
        <w:t>の典型は、本学の情報設備を研究目的ではなくもっぱら利益を上げる商業目的で利用するというような場合である｡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FE5F7E">
        <w:rPr>
          <w:rFonts w:hint="eastAsia"/>
        </w:rPr>
        <w:t>：</w:t>
      </w:r>
      <w:r w:rsidRPr="00AC2DA4">
        <w:rPr>
          <w:rFonts w:hint="eastAsia"/>
        </w:rPr>
        <w:t>目的外利用の一例として、学生が以下のような行為を</w:t>
      </w:r>
      <w:r w:rsidR="003A7B2B">
        <w:rPr>
          <w:rFonts w:hint="eastAsia"/>
        </w:rPr>
        <w:t>学術ネットワーク</w:t>
      </w:r>
      <w:r w:rsidRPr="00AC2DA4">
        <w:rPr>
          <w:rFonts w:hint="eastAsia"/>
        </w:rPr>
        <w:t>上で行う事は好ましくない。</w:t>
      </w:r>
      <w:r w:rsidR="00FE5F7E">
        <w:br/>
      </w:r>
      <w:r w:rsidRPr="00AC2DA4">
        <w:rPr>
          <w:rFonts w:hint="eastAsia"/>
        </w:rPr>
        <w:t>・自身のページで家庭教師等のアルバイトの宣伝をすること</w:t>
      </w:r>
      <w:r w:rsidR="00FE5F7E">
        <w:rPr>
          <w:rFonts w:hint="eastAsia"/>
        </w:rPr>
        <w:br/>
      </w:r>
      <w:r w:rsidRPr="00AC2DA4">
        <w:rPr>
          <w:rFonts w:hint="eastAsia"/>
        </w:rPr>
        <w:lastRenderedPageBreak/>
        <w:t>・アフェリエイトなどの運営　など</w:t>
      </w:r>
      <w:r w:rsidR="00FE5F7E">
        <w:rPr>
          <w:rFonts w:hint="eastAsia"/>
        </w:rPr>
        <w:br/>
      </w:r>
      <w:r w:rsidRPr="00AC2DA4">
        <w:rPr>
          <w:rFonts w:hint="eastAsia"/>
        </w:rPr>
        <w:t>教員が自著を紹介する際も注意が必要である。本の紹介や学生へのテキスト販売</w:t>
      </w:r>
      <w:r w:rsidR="001D6341">
        <w:rPr>
          <w:rFonts w:hint="eastAsia"/>
        </w:rPr>
        <w:t>など</w:t>
      </w:r>
      <w:r w:rsidRPr="00AC2DA4">
        <w:rPr>
          <w:rFonts w:hint="eastAsia"/>
        </w:rPr>
        <w:t>に必要な情報を超えての、書物の宣伝・販売行為は、学術ネットワークの目的を超えた利用と見なされる可能性がある。</w:t>
      </w:r>
    </w:p>
    <w:p w:rsidR="00AC2DA4" w:rsidRPr="00AC2DA4" w:rsidRDefault="00AC2DA4" w:rsidP="00AC2DA4">
      <w:pPr>
        <w:rPr>
          <w:rFonts w:ascii="Arial" w:eastAsia="ＭＳ ゴシック" w:hAnsi="Arial"/>
        </w:rPr>
      </w:pPr>
    </w:p>
    <w:p w:rsidR="00AC2DA4" w:rsidRPr="00AC2DA4" w:rsidRDefault="00800103" w:rsidP="00AC2DA4">
      <w:pPr>
        <w:rPr>
          <w:rFonts w:ascii="Arial" w:eastAsia="ＭＳ ゴシック" w:hAnsi="Arial"/>
        </w:rPr>
      </w:pPr>
      <w:r>
        <w:rPr>
          <w:rFonts w:ascii="Arial" w:eastAsia="ＭＳ ゴシック" w:hAnsi="Arial" w:hint="eastAsia"/>
        </w:rPr>
        <w:t>5</w:t>
      </w:r>
      <w:r w:rsidR="00AC2DA4" w:rsidRPr="00AC2DA4">
        <w:rPr>
          <w:rFonts w:ascii="Arial" w:eastAsia="ＭＳ ゴシック" w:hAnsi="Arial" w:hint="eastAsia"/>
        </w:rPr>
        <w:t xml:space="preserve">.2 </w:t>
      </w:r>
      <w:r w:rsidR="00AC2DA4" w:rsidRPr="00AC2DA4">
        <w:rPr>
          <w:rFonts w:ascii="Arial" w:eastAsia="ＭＳ ゴシック" w:hAnsi="Arial" w:hint="eastAsia"/>
        </w:rPr>
        <w:t>本学では、</w:t>
      </w:r>
      <w:r w:rsidR="0013282A">
        <w:rPr>
          <w:rFonts w:ascii="Arial" w:eastAsia="ＭＳ ゴシック" w:hAnsi="Arial" w:hint="eastAsia"/>
        </w:rPr>
        <w:t>学部</w:t>
      </w:r>
      <w:r w:rsidR="00AC2DA4" w:rsidRPr="00AC2DA4">
        <w:rPr>
          <w:rFonts w:ascii="Arial" w:eastAsia="ＭＳ ゴシック" w:hAnsi="Arial" w:hint="eastAsia"/>
        </w:rPr>
        <w:t>や各研究室サーバからの政治や宗教に関する情報の発信はこれを禁止する。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FE5F7E">
        <w:rPr>
          <w:rFonts w:hint="eastAsia"/>
        </w:rPr>
        <w:t>：</w:t>
      </w:r>
      <w:r w:rsidR="00800103">
        <w:rPr>
          <w:rFonts w:hint="eastAsia"/>
        </w:rPr>
        <w:t>5</w:t>
      </w:r>
      <w:r w:rsidRPr="00AC2DA4">
        <w:rPr>
          <w:rFonts w:hint="eastAsia"/>
        </w:rPr>
        <w:t>.2</w:t>
      </w:r>
      <w:r w:rsidRPr="00AC2DA4">
        <w:rPr>
          <w:rFonts w:hint="eastAsia"/>
        </w:rPr>
        <w:t>は「このような記述もあり得る」というサンプル規定である。</w:t>
      </w:r>
      <w:r w:rsidR="00FE5F7E">
        <w:br/>
      </w:r>
      <w:r w:rsidRPr="00AC2DA4">
        <w:rPr>
          <w:rFonts w:hint="eastAsia"/>
        </w:rPr>
        <w:t>政治や宗教に絡む情報に関しては、その扱い方や考え方に様々な基準が考えられる。そこでこれらの情報発信に対する基準をあらかじめ明文化しておくことが大事である。その際の運営方針の一つとして、宗教や政治に関するものを全面的に禁止してしまう方式のポリシーもある。むろん大学や学部の性質によってはこれらに関する情報発信が必要な場合も逆に存在しうるであろう。重要なことは、いずれの場合にでも、その為のガイドラインをきちんと明文化しておくことである。</w:t>
      </w:r>
    </w:p>
    <w:p w:rsidR="00AC2DA4" w:rsidRPr="00AC2DA4" w:rsidRDefault="00AC2DA4" w:rsidP="00AC2DA4">
      <w:pPr>
        <w:rPr>
          <w:rFonts w:ascii="Arial" w:eastAsia="ＭＳ ゴシック" w:hAnsi="Arial"/>
        </w:rPr>
      </w:pPr>
    </w:p>
    <w:p w:rsidR="00AC2DA4" w:rsidRPr="00A866D7" w:rsidRDefault="00800103" w:rsidP="002E0E0D">
      <w:pPr>
        <w:spacing w:afterLines="50"/>
        <w:rPr>
          <w:rFonts w:ascii="Arial" w:eastAsia="ＭＳ ゴシック" w:hAnsi="Arial"/>
          <w:b/>
          <w:sz w:val="24"/>
        </w:rPr>
      </w:pPr>
      <w:r>
        <w:rPr>
          <w:rFonts w:ascii="Arial" w:eastAsia="ＭＳ ゴシック" w:hAnsi="Arial" w:hint="eastAsia"/>
          <w:b/>
          <w:sz w:val="24"/>
        </w:rPr>
        <w:t>6</w:t>
      </w:r>
      <w:r w:rsidR="00997465" w:rsidRPr="00A866D7">
        <w:rPr>
          <w:rFonts w:ascii="Arial" w:eastAsia="ＭＳ ゴシック" w:hAnsi="Arial" w:hint="eastAsia"/>
          <w:b/>
          <w:sz w:val="24"/>
        </w:rPr>
        <w:t>.</w:t>
      </w:r>
      <w:r w:rsidR="00AC2DA4" w:rsidRPr="00A866D7">
        <w:rPr>
          <w:rFonts w:ascii="Arial" w:eastAsia="ＭＳ ゴシック" w:hAnsi="Arial" w:hint="eastAsia"/>
          <w:b/>
          <w:sz w:val="24"/>
        </w:rPr>
        <w:t xml:space="preserve"> </w:t>
      </w:r>
      <w:r w:rsidR="00AC2DA4" w:rsidRPr="00A866D7">
        <w:rPr>
          <w:rFonts w:ascii="Arial" w:eastAsia="ＭＳ ゴシック" w:hAnsi="Arial" w:hint="eastAsia"/>
          <w:b/>
          <w:sz w:val="24"/>
        </w:rPr>
        <w:t>システムの安全性の確保</w:t>
      </w:r>
    </w:p>
    <w:p w:rsidR="00AC2DA4" w:rsidRPr="00AC2DA4" w:rsidRDefault="00800103" w:rsidP="00AC2DA4">
      <w:pPr>
        <w:rPr>
          <w:rFonts w:ascii="Arial" w:eastAsia="ＭＳ ゴシック" w:hAnsi="Arial"/>
        </w:rPr>
      </w:pPr>
      <w:r>
        <w:rPr>
          <w:rFonts w:ascii="Arial" w:eastAsia="ＭＳ ゴシック" w:hAnsi="Arial" w:hint="eastAsia"/>
        </w:rPr>
        <w:t>6</w:t>
      </w:r>
      <w:r w:rsidR="00AC2DA4" w:rsidRPr="00AC2DA4">
        <w:rPr>
          <w:rFonts w:ascii="Arial" w:eastAsia="ＭＳ ゴシック" w:hAnsi="Arial" w:hint="eastAsia"/>
        </w:rPr>
        <w:t>.1.</w:t>
      </w:r>
      <w:r w:rsidR="00AC2DA4" w:rsidRPr="00AC2DA4">
        <w:rPr>
          <w:rFonts w:ascii="Arial" w:eastAsia="ＭＳ ゴシック" w:hAnsi="Arial" w:hint="eastAsia"/>
        </w:rPr>
        <w:t>セキュリティの確保</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ウェブページを作成するときは、セキュリティの確保に十分注意する。特に</w:t>
      </w:r>
      <w:r w:rsidRPr="00AC2DA4">
        <w:rPr>
          <w:rFonts w:ascii="Arial" w:eastAsia="ＭＳ ゴシック" w:hAnsi="Arial" w:hint="eastAsia"/>
        </w:rPr>
        <w:t>OS</w:t>
      </w:r>
      <w:r w:rsidRPr="00AC2DA4">
        <w:rPr>
          <w:rFonts w:ascii="Arial" w:eastAsia="ＭＳ ゴシック" w:hAnsi="Arial" w:hint="eastAsia"/>
        </w:rPr>
        <w:t>や各種ソフトウェアなどは修正パッチなどを充て、恒常的に最新の情報を保つこと。</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ページの作成を外部の業者に委託するときも同様である。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FE5F7E">
        <w:rPr>
          <w:rFonts w:hint="eastAsia"/>
        </w:rPr>
        <w:t>：</w:t>
      </w:r>
      <w:r w:rsidRPr="00AC2DA4">
        <w:rPr>
          <w:rFonts w:hint="eastAsia"/>
        </w:rPr>
        <w:t>サーバシステムを可能な限り安全な状態にしておく</w:t>
      </w:r>
      <w:r w:rsidR="00BF79A5">
        <w:rPr>
          <w:rFonts w:hint="eastAsia"/>
        </w:rPr>
        <w:t>こ</w:t>
      </w:r>
      <w:r w:rsidRPr="00AC2DA4">
        <w:rPr>
          <w:rFonts w:hint="eastAsia"/>
        </w:rPr>
        <w:t>とは言うまでもない。ウェブコンテンツを外部の業者に発注するときは、デザインや見栄え、アクセシビリティだけではなく、必ずセキュリティ技術も契約の要件とし、セキュリティ確保分に関しても、相応の投資をすること。外部業者に委託した場合でも、その責任は本学にも帰するので注意が必要である。</w:t>
      </w:r>
    </w:p>
    <w:p w:rsidR="00AC2DA4" w:rsidRPr="00AC2DA4" w:rsidRDefault="00AC2DA4" w:rsidP="00AC2DA4">
      <w:pPr>
        <w:rPr>
          <w:rFonts w:ascii="Arial" w:eastAsia="ＭＳ ゴシック" w:hAnsi="Arial"/>
        </w:rPr>
      </w:pPr>
    </w:p>
    <w:p w:rsidR="00AC2DA4" w:rsidRPr="00AC2DA4" w:rsidRDefault="00800103" w:rsidP="00AC2DA4">
      <w:pPr>
        <w:rPr>
          <w:rFonts w:ascii="Arial" w:eastAsia="ＭＳ ゴシック" w:hAnsi="Arial"/>
        </w:rPr>
      </w:pPr>
      <w:r>
        <w:rPr>
          <w:rFonts w:ascii="Arial" w:eastAsia="ＭＳ ゴシック" w:hAnsi="Arial" w:hint="eastAsia"/>
        </w:rPr>
        <w:t>6</w:t>
      </w:r>
      <w:r w:rsidR="00AC2DA4" w:rsidRPr="00AC2DA4">
        <w:rPr>
          <w:rFonts w:ascii="Arial" w:eastAsia="ＭＳ ゴシック" w:hAnsi="Arial" w:hint="eastAsia"/>
        </w:rPr>
        <w:t>.2 CGI</w:t>
      </w:r>
      <w:r w:rsidR="00AC2DA4" w:rsidRPr="00AC2DA4">
        <w:rPr>
          <w:rFonts w:ascii="Arial" w:eastAsia="ＭＳ ゴシック" w:hAnsi="Arial" w:hint="eastAsia"/>
        </w:rPr>
        <w:t>の禁止、</w:t>
      </w:r>
      <w:r w:rsidR="00AC2DA4" w:rsidRPr="00AC2DA4">
        <w:rPr>
          <w:rFonts w:ascii="Arial" w:eastAsia="ＭＳ ゴシック" w:hAnsi="Arial" w:hint="eastAsia"/>
        </w:rPr>
        <w:t>SSL/TLS</w:t>
      </w:r>
      <w:r w:rsidR="00AC2DA4" w:rsidRPr="00AC2DA4">
        <w:rPr>
          <w:rFonts w:ascii="Arial" w:eastAsia="ＭＳ ゴシック" w:hAnsi="Arial" w:hint="eastAsia"/>
        </w:rPr>
        <w:t>通信の使用</w:t>
      </w:r>
    </w:p>
    <w:p w:rsidR="00AC2DA4" w:rsidRPr="00AC2DA4" w:rsidRDefault="00800103" w:rsidP="00AC2DA4">
      <w:pPr>
        <w:rPr>
          <w:rFonts w:ascii="Arial" w:eastAsia="ＭＳ ゴシック" w:hAnsi="Arial"/>
        </w:rPr>
      </w:pPr>
      <w:r>
        <w:rPr>
          <w:rFonts w:ascii="Arial" w:eastAsia="ＭＳ ゴシック" w:hAnsi="Arial" w:hint="eastAsia"/>
        </w:rPr>
        <w:t>6</w:t>
      </w:r>
      <w:r w:rsidR="00AC2DA4" w:rsidRPr="00AC2DA4">
        <w:rPr>
          <w:rFonts w:ascii="Arial" w:eastAsia="ＭＳ ゴシック" w:hAnsi="Arial" w:hint="eastAsia"/>
        </w:rPr>
        <w:t xml:space="preserve">.2.1 </w:t>
      </w:r>
      <w:r w:rsidR="00AC2DA4" w:rsidRPr="00AC2DA4">
        <w:rPr>
          <w:rFonts w:ascii="Arial" w:eastAsia="ＭＳ ゴシック" w:hAnsi="Arial" w:hint="eastAsia"/>
        </w:rPr>
        <w:t>本学ではウェブページ内における</w:t>
      </w:r>
      <w:r w:rsidR="00AC2DA4" w:rsidRPr="00AC2DA4">
        <w:rPr>
          <w:rFonts w:ascii="Arial" w:eastAsia="ＭＳ ゴシック" w:hAnsi="Arial" w:hint="eastAsia"/>
        </w:rPr>
        <w:t>CGI</w:t>
      </w:r>
      <w:r w:rsidR="00AC2DA4" w:rsidRPr="00AC2DA4">
        <w:rPr>
          <w:rFonts w:ascii="Arial" w:eastAsia="ＭＳ ゴシック" w:hAnsi="Arial" w:hint="eastAsia"/>
        </w:rPr>
        <w:t>の使用を全面的に禁止する。</w:t>
      </w:r>
    </w:p>
    <w:p w:rsidR="00AC2DA4" w:rsidRPr="00AC2DA4" w:rsidRDefault="00800103" w:rsidP="00AC2DA4">
      <w:pPr>
        <w:rPr>
          <w:rFonts w:ascii="Arial" w:eastAsia="ＭＳ ゴシック" w:hAnsi="Arial"/>
        </w:rPr>
      </w:pPr>
      <w:r>
        <w:rPr>
          <w:rFonts w:ascii="Arial" w:eastAsia="ＭＳ ゴシック" w:hAnsi="Arial" w:hint="eastAsia"/>
        </w:rPr>
        <w:t>6</w:t>
      </w:r>
      <w:r w:rsidR="00AC2DA4" w:rsidRPr="00AC2DA4">
        <w:rPr>
          <w:rFonts w:ascii="Arial" w:eastAsia="ＭＳ ゴシック" w:hAnsi="Arial" w:hint="eastAsia"/>
        </w:rPr>
        <w:t xml:space="preserve">.2.2 </w:t>
      </w:r>
      <w:r w:rsidR="00AC2DA4" w:rsidRPr="00AC2DA4">
        <w:rPr>
          <w:rFonts w:ascii="Arial" w:eastAsia="ＭＳ ゴシック" w:hAnsi="Arial" w:hint="eastAsia"/>
        </w:rPr>
        <w:t>パスワードや個人情報を入力するページにおいては、必ず</w:t>
      </w:r>
      <w:r w:rsidR="00AC2DA4" w:rsidRPr="00AC2DA4">
        <w:rPr>
          <w:rFonts w:ascii="Arial" w:eastAsia="ＭＳ ゴシック" w:hAnsi="Arial" w:hint="eastAsia"/>
        </w:rPr>
        <w:t>SSL/TLS</w:t>
      </w:r>
      <w:r w:rsidR="00AC2DA4" w:rsidRPr="00AC2DA4">
        <w:rPr>
          <w:rFonts w:ascii="Arial" w:eastAsia="ＭＳ ゴシック" w:hAnsi="Arial" w:hint="eastAsia"/>
        </w:rPr>
        <w:t>などで保護された通信を用いること。</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FE5F7E">
        <w:rPr>
          <w:rFonts w:hint="eastAsia"/>
        </w:rPr>
        <w:t>：</w:t>
      </w:r>
      <w:r w:rsidR="00800103">
        <w:rPr>
          <w:rFonts w:hint="eastAsia"/>
        </w:rPr>
        <w:t>6</w:t>
      </w:r>
      <w:r w:rsidRPr="00AC2DA4">
        <w:rPr>
          <w:rFonts w:hint="eastAsia"/>
        </w:rPr>
        <w:t>.2</w:t>
      </w:r>
      <w:r w:rsidRPr="00AC2DA4">
        <w:rPr>
          <w:rFonts w:hint="eastAsia"/>
        </w:rPr>
        <w:t>は「このような記述もあり得る」というサンプル規定である。</w:t>
      </w:r>
      <w:r w:rsidR="00FE5F7E">
        <w:br/>
      </w:r>
      <w:r w:rsidRPr="00AC2DA4">
        <w:rPr>
          <w:rFonts w:hint="eastAsia"/>
        </w:rPr>
        <w:t>ポップアップや</w:t>
      </w:r>
      <w:r w:rsidRPr="00AC2DA4">
        <w:rPr>
          <w:rFonts w:hint="eastAsia"/>
        </w:rPr>
        <w:t>CGI</w:t>
      </w:r>
      <w:r w:rsidRPr="00AC2DA4">
        <w:rPr>
          <w:rFonts w:hint="eastAsia"/>
        </w:rPr>
        <w:t>などを使うページはセキュリティレベルが下がるので、その扱いにおいては、できるだけ使用させないような方向で、統一した基準を設</w:t>
      </w:r>
      <w:r w:rsidRPr="00AC2DA4">
        <w:rPr>
          <w:rFonts w:hint="eastAsia"/>
        </w:rPr>
        <w:lastRenderedPageBreak/>
        <w:t>けておくことが望ましい。この場合、禁止としてしまうやり方、あらかじめ大学側が許可したものについてだけ使用を許可するやり方などが考えられる。</w:t>
      </w:r>
      <w:r w:rsidR="00FE5F7E">
        <w:br/>
      </w:r>
      <w:r w:rsidRPr="00AC2DA4">
        <w:rPr>
          <w:rFonts w:hint="eastAsia"/>
        </w:rPr>
        <w:t>またパスワードの入力や個人情報などの入力を求める場合は、必要に応じて</w:t>
      </w:r>
      <w:r w:rsidRPr="00AC2DA4">
        <w:rPr>
          <w:rFonts w:hint="eastAsia"/>
        </w:rPr>
        <w:t>SSL/TLS</w:t>
      </w:r>
      <w:r w:rsidRPr="00AC2DA4">
        <w:rPr>
          <w:rFonts w:hint="eastAsia"/>
        </w:rPr>
        <w:t>などで保護された通信を用いること。</w:t>
      </w:r>
    </w:p>
    <w:p w:rsidR="00AC2DA4" w:rsidRPr="00AC2DA4" w:rsidRDefault="00AC2DA4" w:rsidP="00AC2DA4">
      <w:pPr>
        <w:rPr>
          <w:rFonts w:ascii="Arial" w:eastAsia="ＭＳ ゴシック" w:hAnsi="Arial"/>
        </w:rPr>
      </w:pPr>
    </w:p>
    <w:p w:rsidR="00AC2DA4" w:rsidRPr="00AC2DA4" w:rsidRDefault="00800103" w:rsidP="00AC2DA4">
      <w:pPr>
        <w:rPr>
          <w:rFonts w:ascii="Arial" w:eastAsia="ＭＳ ゴシック" w:hAnsi="Arial"/>
        </w:rPr>
      </w:pPr>
      <w:r>
        <w:rPr>
          <w:rFonts w:ascii="Arial" w:eastAsia="ＭＳ ゴシック" w:hAnsi="Arial" w:hint="eastAsia"/>
        </w:rPr>
        <w:t>6</w:t>
      </w:r>
      <w:r w:rsidR="00AC2DA4" w:rsidRPr="00AC2DA4">
        <w:rPr>
          <w:rFonts w:ascii="Arial" w:eastAsia="ＭＳ ゴシック" w:hAnsi="Arial" w:hint="eastAsia"/>
        </w:rPr>
        <w:t xml:space="preserve">.3 </w:t>
      </w:r>
      <w:r w:rsidR="00AC2DA4" w:rsidRPr="00AC2DA4">
        <w:rPr>
          <w:rFonts w:ascii="Arial" w:eastAsia="ＭＳ ゴシック" w:hAnsi="Arial" w:hint="eastAsia"/>
        </w:rPr>
        <w:t>隠しディレクトリに関する注意</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公開すべきでない情報は、たとえ隠しディレクトリであっても決して蔵置してはならない。</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FE5F7E">
        <w:rPr>
          <w:rFonts w:hint="eastAsia"/>
        </w:rPr>
        <w:t>：</w:t>
      </w:r>
      <w:r w:rsidRPr="00AC2DA4">
        <w:rPr>
          <w:rFonts w:hint="eastAsia"/>
        </w:rPr>
        <w:t>公開ウェブページから直接リンクを張っていない、いわゆる「隠しディレクトリ」や「隠しファイル」であっても、検索エンジンのロボットはこれらの情報も取得していくので、広く一般の人の目に触れて困る情報は、</w:t>
      </w:r>
      <w:proofErr w:type="spellStart"/>
      <w:r w:rsidRPr="00AC2DA4">
        <w:rPr>
          <w:rFonts w:hint="eastAsia"/>
        </w:rPr>
        <w:t>public_html</w:t>
      </w:r>
      <w:proofErr w:type="spellEnd"/>
      <w:r w:rsidRPr="00AC2DA4">
        <w:rPr>
          <w:rFonts w:hint="eastAsia"/>
        </w:rPr>
        <w:t>の下に置いてはならない。このやり方は、一部のメンバーだけに情報を提供する際などによく使われるが、どうしても必要な場合は、期間を限定する、</w:t>
      </w:r>
      <w:r w:rsidRPr="00AC2DA4">
        <w:rPr>
          <w:rFonts w:hint="eastAsia"/>
        </w:rPr>
        <w:t>Basic</w:t>
      </w:r>
      <w:r w:rsidRPr="00AC2DA4">
        <w:rPr>
          <w:rFonts w:hint="eastAsia"/>
        </w:rPr>
        <w:t>認証を行うなどの手段を用いること。現実に、聴講生だけに成績を通知しようとして隠しディレクトリに成績をおいたまま放置しておいたが故に、それが検索エンジンに収集され学外に流失した事例がある。</w:t>
      </w:r>
      <w:r w:rsidR="00FE5F7E">
        <w:br/>
      </w:r>
      <w:r w:rsidRPr="00AC2DA4">
        <w:rPr>
          <w:rFonts w:hint="eastAsia"/>
        </w:rPr>
        <w:t>いずれの場合においても、前述の通り、そもそも外部の人の目に触れると不都合な情報はウェブサーバ上においてはならない。</w:t>
      </w:r>
      <w:r w:rsidR="00FE5F7E">
        <w:br/>
      </w:r>
      <w:r w:rsidRPr="00AC2DA4">
        <w:rPr>
          <w:rFonts w:hint="eastAsia"/>
        </w:rPr>
        <w:t>また、日付やファイル名をそのまま</w:t>
      </w:r>
      <w:r w:rsidRPr="00AC2DA4">
        <w:rPr>
          <w:rFonts w:hint="eastAsia"/>
        </w:rPr>
        <w:t>URL</w:t>
      </w:r>
      <w:r w:rsidRPr="00AC2DA4">
        <w:rPr>
          <w:rFonts w:hint="eastAsia"/>
        </w:rPr>
        <w:t>に使うことによって容易に想像されてしまうようなアドレスは、たとえトップページからのリンクを張っていなくても、他人がそれを入力してしまい情報を事前に入手してしまうことがあるので、決してそのようなことはやってはならない。現実に、過去にこのようなやり方を取ってしまったが故に、事前に合格者番号などが漏洩してしまった事例がある。</w:t>
      </w:r>
    </w:p>
    <w:p w:rsidR="00AC2DA4" w:rsidRPr="00AC2DA4" w:rsidRDefault="00AC2DA4" w:rsidP="00AC2DA4">
      <w:pPr>
        <w:rPr>
          <w:rFonts w:ascii="Arial" w:eastAsia="ＭＳ ゴシック" w:hAnsi="Arial"/>
        </w:rPr>
      </w:pPr>
    </w:p>
    <w:p w:rsidR="00AC2DA4" w:rsidRPr="00AC2DA4" w:rsidRDefault="00800103" w:rsidP="00AC2DA4">
      <w:pPr>
        <w:rPr>
          <w:rFonts w:ascii="Arial" w:eastAsia="ＭＳ ゴシック" w:hAnsi="Arial"/>
        </w:rPr>
      </w:pPr>
      <w:r>
        <w:rPr>
          <w:rFonts w:ascii="Arial" w:eastAsia="ＭＳ ゴシック" w:hAnsi="Arial" w:hint="eastAsia"/>
        </w:rPr>
        <w:t>6</w:t>
      </w:r>
      <w:r w:rsidR="00AC2DA4" w:rsidRPr="00AC2DA4">
        <w:rPr>
          <w:rFonts w:ascii="Arial" w:eastAsia="ＭＳ ゴシック" w:hAnsi="Arial" w:hint="eastAsia"/>
        </w:rPr>
        <w:t xml:space="preserve">.4 </w:t>
      </w:r>
      <w:r w:rsidR="00AC2DA4" w:rsidRPr="00AC2DA4">
        <w:rPr>
          <w:rFonts w:ascii="Arial" w:eastAsia="ＭＳ ゴシック" w:hAnsi="Arial" w:hint="eastAsia"/>
        </w:rPr>
        <w:t>公開掲示板（</w:t>
      </w:r>
      <w:r w:rsidR="00AC2DA4" w:rsidRPr="00AC2DA4">
        <w:rPr>
          <w:rFonts w:ascii="Arial" w:eastAsia="ＭＳ ゴシック" w:hAnsi="Arial" w:hint="eastAsia"/>
        </w:rPr>
        <w:t>BBS</w:t>
      </w:r>
      <w:r w:rsidR="00AC2DA4" w:rsidRPr="00AC2DA4">
        <w:rPr>
          <w:rFonts w:ascii="Arial" w:eastAsia="ＭＳ ゴシック" w:hAnsi="Arial" w:hint="eastAsia"/>
        </w:rPr>
        <w:t>）等の開設の禁止</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本学では、研究室サーバや個人のサーバで公開掲示板（</w:t>
      </w:r>
      <w:r w:rsidRPr="00AC2DA4">
        <w:rPr>
          <w:rFonts w:ascii="Arial" w:eastAsia="ＭＳ ゴシック" w:hAnsi="Arial" w:hint="eastAsia"/>
        </w:rPr>
        <w:t>BBS</w:t>
      </w:r>
      <w:r w:rsidRPr="00AC2DA4">
        <w:rPr>
          <w:rFonts w:ascii="Arial" w:eastAsia="ＭＳ ゴシック" w:hAnsi="Arial" w:hint="eastAsia"/>
        </w:rPr>
        <w:t>）等の開設を禁止する。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997465">
        <w:rPr>
          <w:rFonts w:hint="eastAsia"/>
        </w:rPr>
        <w:t>：</w:t>
      </w:r>
      <w:r w:rsidR="00800103">
        <w:rPr>
          <w:rFonts w:hint="eastAsia"/>
        </w:rPr>
        <w:t>6</w:t>
      </w:r>
      <w:r w:rsidRPr="00AC2DA4">
        <w:rPr>
          <w:rFonts w:hint="eastAsia"/>
        </w:rPr>
        <w:t>.4</w:t>
      </w:r>
      <w:r w:rsidRPr="00AC2DA4">
        <w:rPr>
          <w:rFonts w:hint="eastAsia"/>
        </w:rPr>
        <w:t>は「このような記述もあり得る」というサンプル規定である。</w:t>
      </w:r>
      <w:r w:rsidR="00997465">
        <w:br/>
      </w:r>
      <w:r w:rsidRPr="00AC2DA4">
        <w:rPr>
          <w:rFonts w:hint="eastAsia"/>
        </w:rPr>
        <w:t>誰でも自由に書き込める掲示板などは、様々な権利侵害やトラブルの原因となりやすいので、特別の事情がない限り立ち上げない方が望ましい。開設を許可する際も、その基準を明確にしておくことが望ましい。</w:t>
      </w:r>
      <w:r w:rsidRPr="00AC2DA4">
        <w:rPr>
          <w:rFonts w:hint="eastAsia"/>
        </w:rPr>
        <w:t>(1)</w:t>
      </w:r>
      <w:r w:rsidRPr="00AC2DA4">
        <w:rPr>
          <w:rFonts w:hint="eastAsia"/>
        </w:rPr>
        <w:t>全面禁止、</w:t>
      </w:r>
      <w:r w:rsidRPr="00AC2DA4">
        <w:rPr>
          <w:rFonts w:hint="eastAsia"/>
        </w:rPr>
        <w:t>(2)</w:t>
      </w:r>
      <w:r w:rsidRPr="00AC2DA4">
        <w:rPr>
          <w:rFonts w:hint="eastAsia"/>
        </w:rPr>
        <w:t>許可が必要、</w:t>
      </w:r>
      <w:r w:rsidRPr="00AC2DA4">
        <w:rPr>
          <w:rFonts w:hint="eastAsia"/>
        </w:rPr>
        <w:t>(3)</w:t>
      </w:r>
      <w:r w:rsidRPr="00AC2DA4">
        <w:rPr>
          <w:rFonts w:hint="eastAsia"/>
        </w:rPr>
        <w:t>自粛、</w:t>
      </w:r>
      <w:r w:rsidRPr="00AC2DA4">
        <w:rPr>
          <w:rFonts w:hint="eastAsia"/>
        </w:rPr>
        <w:t>(4)</w:t>
      </w:r>
      <w:r w:rsidRPr="00AC2DA4">
        <w:rPr>
          <w:rFonts w:hint="eastAsia"/>
        </w:rPr>
        <w:t>研究室内メンバーなどの限られた範囲でパスワード等の認証を用いて利用者制限を行う場合のみ許可、などの方針が考えられる。</w:t>
      </w:r>
    </w:p>
    <w:p w:rsidR="00AC2DA4" w:rsidRPr="00AC2DA4" w:rsidRDefault="00AC2DA4" w:rsidP="00AC2DA4">
      <w:pPr>
        <w:rPr>
          <w:rFonts w:ascii="Arial" w:eastAsia="ＭＳ ゴシック" w:hAnsi="Arial"/>
        </w:rPr>
      </w:pPr>
    </w:p>
    <w:p w:rsidR="00AC2DA4" w:rsidRPr="00AC2DA4" w:rsidRDefault="00800103" w:rsidP="00AC2DA4">
      <w:pPr>
        <w:rPr>
          <w:rFonts w:ascii="Arial" w:eastAsia="ＭＳ ゴシック" w:hAnsi="Arial"/>
        </w:rPr>
      </w:pPr>
      <w:r>
        <w:rPr>
          <w:rFonts w:ascii="Arial" w:eastAsia="ＭＳ ゴシック" w:hAnsi="Arial" w:hint="eastAsia"/>
        </w:rPr>
        <w:t>6</w:t>
      </w:r>
      <w:r w:rsidR="00AC2DA4" w:rsidRPr="00AC2DA4">
        <w:rPr>
          <w:rFonts w:ascii="Arial" w:eastAsia="ＭＳ ゴシック" w:hAnsi="Arial" w:hint="eastAsia"/>
        </w:rPr>
        <w:t xml:space="preserve">.5 </w:t>
      </w:r>
      <w:r w:rsidR="00AC2DA4" w:rsidRPr="00AC2DA4">
        <w:rPr>
          <w:rFonts w:ascii="Arial" w:eastAsia="ＭＳ ゴシック" w:hAnsi="Arial" w:hint="eastAsia"/>
        </w:rPr>
        <w:t>十分なサーバ</w:t>
      </w:r>
      <w:r w:rsidR="00DD3C09">
        <w:rPr>
          <w:rFonts w:ascii="Arial" w:eastAsia="ＭＳ ゴシック" w:hAnsi="Arial" w:hint="eastAsia"/>
        </w:rPr>
        <w:t>容量</w:t>
      </w:r>
      <w:r w:rsidR="00AC2DA4" w:rsidRPr="00AC2DA4">
        <w:rPr>
          <w:rFonts w:ascii="Arial" w:eastAsia="ＭＳ ゴシック" w:hAnsi="Arial" w:hint="eastAsia"/>
        </w:rPr>
        <w:t>やネットワーク資源の確保</w:t>
      </w:r>
    </w:p>
    <w:p w:rsidR="00AC2DA4" w:rsidRPr="00AC2DA4" w:rsidRDefault="00997465" w:rsidP="00AC2DA4">
      <w:pPr>
        <w:rPr>
          <w:rFonts w:ascii="Arial" w:eastAsia="ＭＳ ゴシック" w:hAnsi="Arial"/>
        </w:rPr>
      </w:pPr>
      <w:r>
        <w:rPr>
          <w:rFonts w:ascii="Arial" w:eastAsia="ＭＳ ゴシック" w:hAnsi="Arial" w:hint="eastAsia"/>
        </w:rPr>
        <w:t xml:space="preserve">　</w:t>
      </w:r>
      <w:r w:rsidR="00AC2DA4" w:rsidRPr="00AC2DA4">
        <w:rPr>
          <w:rFonts w:ascii="Arial" w:eastAsia="ＭＳ ゴシック" w:hAnsi="Arial" w:hint="eastAsia"/>
        </w:rPr>
        <w:t>ウェブページを公開するためのサーバを設置する際には、そのマシンやネットワークが十分な</w:t>
      </w:r>
      <w:r w:rsidR="00AC2DA4" w:rsidRPr="00AC2DA4">
        <w:rPr>
          <w:rFonts w:ascii="Arial" w:eastAsia="ＭＳ ゴシック" w:hAnsi="Arial" w:hint="eastAsia"/>
        </w:rPr>
        <w:lastRenderedPageBreak/>
        <w:t>アクセスに対応しうるものとすること。</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997465">
        <w:rPr>
          <w:rFonts w:hint="eastAsia"/>
        </w:rPr>
        <w:t>：</w:t>
      </w:r>
      <w:r w:rsidRPr="00AC2DA4">
        <w:rPr>
          <w:rFonts w:hint="eastAsia"/>
        </w:rPr>
        <w:t>大規模な学会やシンポジウムの準備の為に、研究室内のサーバを使う場合などがよくあるが、そういった場合には、システムダウンが起こりやすいので十分注意すること。</w:t>
      </w:r>
      <w:r w:rsidR="00997465">
        <w:br/>
      </w:r>
      <w:r w:rsidRPr="00AC2DA4">
        <w:rPr>
          <w:rFonts w:hint="eastAsia"/>
        </w:rPr>
        <w:t>特に、大容量のファイル等をやり取りする場合は、自身のサーバだけでなく、その上流のシステムの容量にも十分に配慮しなければならない。</w:t>
      </w:r>
      <w:r w:rsidR="00997465">
        <w:br/>
      </w:r>
      <w:r w:rsidRPr="00AC2DA4">
        <w:rPr>
          <w:rFonts w:hint="eastAsia"/>
        </w:rPr>
        <w:t>これは、大学や学部の公式サーバで、大学入試の合格者発表を行う際も同様である。</w:t>
      </w:r>
    </w:p>
    <w:p w:rsidR="00AC2DA4" w:rsidRPr="00AC2DA4" w:rsidRDefault="00AC2DA4" w:rsidP="00AC2DA4">
      <w:pPr>
        <w:rPr>
          <w:rFonts w:ascii="Arial" w:eastAsia="ＭＳ ゴシック" w:hAnsi="Arial"/>
        </w:rPr>
      </w:pPr>
    </w:p>
    <w:p w:rsidR="00AC2DA4" w:rsidRPr="00A866D7" w:rsidRDefault="00800103" w:rsidP="002E0E0D">
      <w:pPr>
        <w:spacing w:afterLines="50"/>
        <w:rPr>
          <w:rFonts w:ascii="Arial" w:eastAsia="ＭＳ ゴシック" w:hAnsi="Arial"/>
          <w:b/>
          <w:sz w:val="24"/>
        </w:rPr>
      </w:pPr>
      <w:r>
        <w:rPr>
          <w:rFonts w:ascii="Arial" w:eastAsia="ＭＳ ゴシック" w:hAnsi="Arial" w:hint="eastAsia"/>
          <w:b/>
          <w:sz w:val="24"/>
        </w:rPr>
        <w:t>7</w:t>
      </w:r>
      <w:r w:rsidR="00997465" w:rsidRPr="00A866D7">
        <w:rPr>
          <w:rFonts w:ascii="Arial" w:eastAsia="ＭＳ ゴシック" w:hAnsi="Arial" w:hint="eastAsia"/>
          <w:b/>
          <w:sz w:val="24"/>
        </w:rPr>
        <w:t>.</w:t>
      </w:r>
      <w:r w:rsidR="00AC2DA4" w:rsidRPr="00A866D7">
        <w:rPr>
          <w:rFonts w:ascii="Arial" w:eastAsia="ＭＳ ゴシック" w:hAnsi="Arial" w:hint="eastAsia"/>
          <w:b/>
          <w:sz w:val="24"/>
        </w:rPr>
        <w:t xml:space="preserve"> </w:t>
      </w:r>
      <w:r w:rsidR="00AC2DA4" w:rsidRPr="00A866D7">
        <w:rPr>
          <w:rFonts w:ascii="Arial" w:eastAsia="ＭＳ ゴシック" w:hAnsi="Arial" w:hint="eastAsia"/>
          <w:b/>
          <w:sz w:val="24"/>
        </w:rPr>
        <w:t>ウェブ</w:t>
      </w:r>
      <w:r w:rsidR="00470D80">
        <w:rPr>
          <w:rFonts w:ascii="Arial" w:eastAsia="ＭＳ ゴシック" w:hAnsi="Arial" w:hint="eastAsia"/>
          <w:b/>
          <w:sz w:val="24"/>
        </w:rPr>
        <w:t>ページ</w:t>
      </w:r>
      <w:r w:rsidR="00AC2DA4" w:rsidRPr="00A866D7">
        <w:rPr>
          <w:rFonts w:ascii="Arial" w:eastAsia="ＭＳ ゴシック" w:hAnsi="Arial" w:hint="eastAsia"/>
          <w:b/>
          <w:sz w:val="24"/>
        </w:rPr>
        <w:t>や掲示板の管理者等の責任の及ぶ範囲</w:t>
      </w:r>
    </w:p>
    <w:p w:rsidR="00AC2DA4" w:rsidRPr="00AC2DA4" w:rsidRDefault="00AC2DA4" w:rsidP="00470D80">
      <w:pPr>
        <w:rPr>
          <w:rFonts w:ascii="Arial" w:eastAsia="ＭＳ ゴシック" w:hAnsi="Arial"/>
        </w:rPr>
      </w:pPr>
      <w:r w:rsidRPr="00AC2DA4">
        <w:rPr>
          <w:rFonts w:ascii="Arial" w:eastAsia="ＭＳ ゴシック" w:hAnsi="Arial" w:hint="eastAsia"/>
        </w:rPr>
        <w:t xml:space="preserve">　「プロバイダ責任制限法」は、ウェブサイトや掲示板の管理者も「特定電気通信役務提供者」と見</w:t>
      </w:r>
      <w:r w:rsidR="00470D80">
        <w:rPr>
          <w:rFonts w:ascii="Arial" w:eastAsia="ＭＳ ゴシック" w:hAnsi="Arial" w:hint="eastAsia"/>
        </w:rPr>
        <w:t>な</w:t>
      </w:r>
      <w:r w:rsidRPr="00AC2DA4">
        <w:rPr>
          <w:rFonts w:ascii="Arial" w:eastAsia="ＭＳ ゴシック" w:hAnsi="Arial" w:hint="eastAsia"/>
        </w:rPr>
        <w:t>している。よってこれらの</w:t>
      </w:r>
      <w:r w:rsidR="00470D80">
        <w:rPr>
          <w:rFonts w:ascii="Arial" w:eastAsia="ＭＳ ゴシック" w:hAnsi="Arial" w:hint="eastAsia"/>
        </w:rPr>
        <w:t>コンテンツの</w:t>
      </w:r>
      <w:r w:rsidRPr="00AC2DA4">
        <w:rPr>
          <w:rFonts w:ascii="Arial" w:eastAsia="ＭＳ ゴシック" w:hAnsi="Arial" w:hint="eastAsia"/>
        </w:rPr>
        <w:t>管理を行う者は、同法上の責任と義務を負うので十分に注意すること。</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997465">
        <w:rPr>
          <w:rFonts w:hint="eastAsia"/>
        </w:rPr>
        <w:t>：</w:t>
      </w:r>
      <w:r w:rsidRPr="00AC2DA4">
        <w:rPr>
          <w:rFonts w:hint="eastAsia"/>
        </w:rPr>
        <w:t>「プロバイダ責任制限法」は、「特定電気通信役務提供者」に対して、損害賠償責任の制限と発信者情報の開示について定めたものである。ウェブサイトや掲示板の管理者も「特定電気通信役務提供者」と</w:t>
      </w:r>
      <w:r w:rsidR="005B7E2B">
        <w:rPr>
          <w:rFonts w:hint="eastAsia"/>
        </w:rPr>
        <w:t>み</w:t>
      </w:r>
      <w:r w:rsidRPr="00AC2DA4">
        <w:rPr>
          <w:rFonts w:hint="eastAsia"/>
        </w:rPr>
        <w:t>な</w:t>
      </w:r>
      <w:r w:rsidR="005B7E2B">
        <w:rPr>
          <w:rFonts w:hint="eastAsia"/>
        </w:rPr>
        <w:t>してい</w:t>
      </w:r>
      <w:r w:rsidRPr="00AC2DA4">
        <w:rPr>
          <w:rFonts w:hint="eastAsia"/>
        </w:rPr>
        <w:t>る。</w:t>
      </w:r>
    </w:p>
    <w:p w:rsidR="00AC2DA4" w:rsidRPr="00AC2DA4" w:rsidRDefault="00AC2DA4" w:rsidP="00AC2DA4">
      <w:pPr>
        <w:rPr>
          <w:rFonts w:ascii="Arial" w:eastAsia="ＭＳ ゴシック" w:hAnsi="Arial"/>
        </w:rPr>
      </w:pPr>
    </w:p>
    <w:p w:rsidR="00AC2DA4" w:rsidRPr="00AC2DA4" w:rsidRDefault="00800103" w:rsidP="00AC2DA4">
      <w:pPr>
        <w:rPr>
          <w:rFonts w:ascii="Arial" w:eastAsia="ＭＳ ゴシック" w:hAnsi="Arial"/>
        </w:rPr>
      </w:pPr>
      <w:r>
        <w:rPr>
          <w:rFonts w:ascii="Arial" w:eastAsia="ＭＳ ゴシック" w:hAnsi="Arial" w:hint="eastAsia"/>
        </w:rPr>
        <w:t>7</w:t>
      </w:r>
      <w:r w:rsidR="00AC2DA4" w:rsidRPr="00AC2DA4">
        <w:rPr>
          <w:rFonts w:ascii="Arial" w:eastAsia="ＭＳ ゴシック" w:hAnsi="Arial" w:hint="eastAsia"/>
        </w:rPr>
        <w:t xml:space="preserve">.1 </w:t>
      </w:r>
      <w:r w:rsidR="00AC2DA4" w:rsidRPr="00AC2DA4">
        <w:rPr>
          <w:rFonts w:ascii="Arial" w:eastAsia="ＭＳ ゴシック" w:hAnsi="Arial" w:hint="eastAsia"/>
        </w:rPr>
        <w:t>権利侵害があった場合</w:t>
      </w:r>
    </w:p>
    <w:p w:rsidR="00AC2DA4" w:rsidRPr="00FE5FE4" w:rsidRDefault="00AC2DA4" w:rsidP="00FE5FE4">
      <w:pPr>
        <w:rPr>
          <w:rFonts w:ascii="Arial" w:eastAsia="ＭＳ ゴシック" w:hAnsi="Arial"/>
        </w:rPr>
      </w:pPr>
      <w:r w:rsidRPr="00AC2DA4">
        <w:rPr>
          <w:rFonts w:ascii="Arial" w:eastAsia="ＭＳ ゴシック" w:hAnsi="Arial" w:hint="eastAsia"/>
        </w:rPr>
        <w:t xml:space="preserve">　</w:t>
      </w:r>
      <w:r w:rsidR="00FE5FE4" w:rsidRPr="00FE5FE4">
        <w:rPr>
          <w:rFonts w:ascii="Arial" w:eastAsia="ＭＳ ゴシック" w:hAnsi="Arial" w:hint="eastAsia"/>
        </w:rPr>
        <w:t>本学では、自己の管理するサーバやネットワーク内で権利侵害があることが明らかである場合、管理者は、別途定める書式を用い、可及的速やかにその情報を削除させるか、あるいは削除するものとする。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997465">
        <w:rPr>
          <w:rFonts w:hint="eastAsia"/>
        </w:rPr>
        <w:t>：</w:t>
      </w:r>
      <w:r w:rsidR="00800103">
        <w:rPr>
          <w:rFonts w:hint="eastAsia"/>
        </w:rPr>
        <w:t>7</w:t>
      </w:r>
      <w:r w:rsidRPr="00AC2DA4">
        <w:rPr>
          <w:rFonts w:hint="eastAsia"/>
        </w:rPr>
        <w:t>.1</w:t>
      </w:r>
      <w:r w:rsidRPr="00AC2DA4">
        <w:rPr>
          <w:rFonts w:hint="eastAsia"/>
        </w:rPr>
        <w:t>は「このような記述もあり得る」というサンプル規定である。</w:t>
      </w:r>
      <w:r w:rsidR="00997465">
        <w:br/>
      </w:r>
      <w:r w:rsidRPr="00AC2DA4">
        <w:rPr>
          <w:rFonts w:hint="eastAsia"/>
        </w:rPr>
        <w:t>自らが管理するウェブ上で、他人の書き込みにより権利侵害（人権侵害や知的財産権侵害）が行われていることを知った場合、管理者は削除義務を負うとされ、削除義務があるにもかかわらず、ただちに削除しなければ、（プロバイダ責任制限法以前から）権利者／被害者に対して損害賠償責任を負う可能性がある。ただし、「プロバイダ責任制限法の手順に従って権利侵害情報を削除すれば、発信者への損害賠償責任を免れる」とされている。</w:t>
      </w:r>
    </w:p>
    <w:p w:rsidR="00AC2DA4" w:rsidRPr="00AC2DA4" w:rsidRDefault="00AC2DA4" w:rsidP="00AC2DA4">
      <w:pPr>
        <w:rPr>
          <w:rFonts w:ascii="Arial" w:eastAsia="ＭＳ ゴシック" w:hAnsi="Arial"/>
        </w:rPr>
      </w:pPr>
    </w:p>
    <w:p w:rsidR="00AC2DA4" w:rsidRPr="00D42C2B" w:rsidRDefault="00AC2DA4" w:rsidP="00997465">
      <w:pPr>
        <w:ind w:leftChars="800" w:left="1890" w:hangingChars="100" w:hanging="210"/>
        <w:rPr>
          <w:color w:val="0000FF"/>
        </w:rPr>
      </w:pPr>
      <w:r w:rsidRPr="00D42C2B">
        <w:rPr>
          <w:rFonts w:hAnsi="Arial" w:hint="eastAsia"/>
          <w:color w:val="0000FF"/>
        </w:rPr>
        <w:t>⇒また、プロバイダ責任制限法ガイドライン等協議会の各種ガイドラ</w:t>
      </w:r>
      <w:r w:rsidR="00BF79A5" w:rsidRPr="00D42C2B">
        <w:rPr>
          <w:rFonts w:hAnsi="Arial" w:hint="eastAsia"/>
          <w:color w:val="0000FF"/>
        </w:rPr>
        <w:t>インの手続きに準拠する場合には、裁判所も権利者／被害者に対する</w:t>
      </w:r>
      <w:r w:rsidRPr="00D42C2B">
        <w:rPr>
          <w:rFonts w:hAnsi="Arial" w:hint="eastAsia"/>
          <w:color w:val="0000FF"/>
        </w:rPr>
        <w:t>責任を認めないことが期待できる。詳細は、以下を参照のこと。</w:t>
      </w:r>
      <w:r w:rsidR="00997465" w:rsidRPr="00D42C2B">
        <w:rPr>
          <w:rFonts w:hint="eastAsia"/>
          <w:color w:val="0000FF"/>
        </w:rPr>
        <w:br/>
      </w:r>
      <w:r w:rsidRPr="00D42C2B">
        <w:rPr>
          <w:color w:val="0000FF"/>
        </w:rPr>
        <w:t>http://www.telesa.or.jp/consortium/provider/index.htm</w:t>
      </w:r>
    </w:p>
    <w:p w:rsidR="00FE5FE4" w:rsidRPr="00997465" w:rsidRDefault="002E0E0D" w:rsidP="00997465">
      <w:pPr>
        <w:ind w:leftChars="800" w:left="1890" w:hangingChars="100" w:hanging="210"/>
      </w:pPr>
      <w:r>
        <w:br w:type="page"/>
      </w:r>
      <w:r w:rsidR="00FE5FE4">
        <w:rPr>
          <w:rFonts w:hint="eastAsia"/>
        </w:rPr>
        <w:lastRenderedPageBreak/>
        <w:t>（警告文の例）</w:t>
      </w:r>
    </w:p>
    <w:tbl>
      <w:tblPr>
        <w:tblW w:w="0" w:type="auto"/>
        <w:tblInd w:w="1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85"/>
      </w:tblGrid>
      <w:tr w:rsidR="00FE5FE4" w:rsidRPr="00C64013" w:rsidTr="00C64013">
        <w:tc>
          <w:tcPr>
            <w:tcW w:w="7585" w:type="dxa"/>
            <w:shd w:val="clear" w:color="auto" w:fill="auto"/>
          </w:tcPr>
          <w:p w:rsidR="00FE5FE4" w:rsidRPr="001B2D27" w:rsidRDefault="00FE5FE4" w:rsidP="00FE5FE4"/>
          <w:p w:rsidR="00FE5FE4" w:rsidRPr="001B2D27" w:rsidRDefault="00FE5FE4" w:rsidP="00C64013">
            <w:pPr>
              <w:jc w:val="center"/>
            </w:pPr>
            <w:r w:rsidRPr="00C64013">
              <w:rPr>
                <w:rFonts w:hAnsi="Arial" w:hint="eastAsia"/>
              </w:rPr>
              <w:t>警　告</w:t>
            </w:r>
          </w:p>
          <w:p w:rsidR="00FE5FE4" w:rsidRPr="001B2D27" w:rsidRDefault="00FE5FE4" w:rsidP="00FE5FE4"/>
          <w:p w:rsidR="00FE5FE4" w:rsidRPr="001B2D27" w:rsidRDefault="00FE5FE4" w:rsidP="00C64013">
            <w:pPr>
              <w:jc w:val="right"/>
            </w:pPr>
            <w:r w:rsidRPr="001B2D27">
              <w:rPr>
                <w:rFonts w:hint="eastAsia"/>
              </w:rPr>
              <w:t xml:space="preserve">        </w:t>
            </w:r>
            <w:r w:rsidRPr="00C64013">
              <w:rPr>
                <w:rFonts w:hAnsi="Arial" w:hint="eastAsia"/>
              </w:rPr>
              <w:t>年　　月　　日</w:t>
            </w:r>
          </w:p>
          <w:p w:rsidR="00FE5FE4" w:rsidRPr="001B2D27" w:rsidRDefault="00FE5FE4" w:rsidP="00FE5FE4"/>
          <w:p w:rsidR="00FE5FE4" w:rsidRPr="001B2D27" w:rsidRDefault="00FE5FE4" w:rsidP="00FE5FE4">
            <w:r w:rsidRPr="00C64013">
              <w:rPr>
                <w:rFonts w:hAnsi="Arial" w:hint="eastAsia"/>
              </w:rPr>
              <w:t>＿＿＿＿＿＿＿＿＿＿殿</w:t>
            </w:r>
          </w:p>
          <w:p w:rsidR="00FE5FE4" w:rsidRPr="001B2D27" w:rsidRDefault="00FE5FE4" w:rsidP="00FE5FE4"/>
          <w:p w:rsidR="00FE5FE4" w:rsidRPr="001B2D27" w:rsidRDefault="00FE5FE4" w:rsidP="00C64013">
            <w:pPr>
              <w:jc w:val="right"/>
            </w:pPr>
            <w:r w:rsidRPr="00C64013">
              <w:rPr>
                <w:rFonts w:hAnsi="Arial" w:hint="eastAsia"/>
              </w:rPr>
              <w:t>Ａ大学</w:t>
            </w:r>
            <w:r w:rsidRPr="001B2D27">
              <w:rPr>
                <w:rFonts w:hint="eastAsia"/>
              </w:rPr>
              <w:t>○○</w:t>
            </w:r>
            <w:r w:rsidRPr="00C64013">
              <w:rPr>
                <w:rFonts w:hAnsi="Arial" w:hint="eastAsia"/>
              </w:rPr>
              <w:t xml:space="preserve">学部　</w:t>
            </w:r>
            <w:r w:rsidR="00BE2843" w:rsidRPr="00C64013">
              <w:rPr>
                <w:rFonts w:hAnsi="Arial" w:hint="eastAsia"/>
              </w:rPr>
              <w:t>部局総括責任</w:t>
            </w:r>
            <w:r w:rsidRPr="00C64013">
              <w:rPr>
                <w:rFonts w:hAnsi="Arial" w:hint="eastAsia"/>
              </w:rPr>
              <w:t>者</w:t>
            </w:r>
          </w:p>
          <w:p w:rsidR="00FE5FE4" w:rsidRPr="001B2D27" w:rsidRDefault="00FE5FE4" w:rsidP="00C64013">
            <w:pPr>
              <w:jc w:val="right"/>
            </w:pPr>
            <w:r w:rsidRPr="00C64013">
              <w:rPr>
                <w:rFonts w:hAnsi="Arial" w:hint="eastAsia"/>
              </w:rPr>
              <w:t xml:space="preserve">　　　　　　　　　　　　　　　　　　山田　太郎</w:t>
            </w:r>
          </w:p>
          <w:p w:rsidR="00FE5FE4" w:rsidRPr="001B2D27" w:rsidRDefault="00FE5FE4" w:rsidP="00FE5FE4"/>
          <w:p w:rsidR="00FE5FE4" w:rsidRPr="001B2D27" w:rsidRDefault="00FE5FE4" w:rsidP="00FE5FE4"/>
          <w:p w:rsidR="00FE5FE4" w:rsidRPr="001B2D27" w:rsidRDefault="00FE5FE4" w:rsidP="00FE5FE4">
            <w:r w:rsidRPr="00C64013">
              <w:rPr>
                <w:rFonts w:hAnsi="Arial" w:hint="eastAsia"/>
              </w:rPr>
              <w:t xml:space="preserve">　あなたの開設するウェブページに掲載されている下記の情報の流通により他者への権利侵害が発生していると認められ、加えて被害者自らが被害の回復予防を図ることが諸般の事情を総合考慮して困難と認められますので、直ちに当該情報の送信を防止する措置を講じて下さい。</w:t>
            </w:r>
          </w:p>
          <w:p w:rsidR="00FE5FE4" w:rsidRPr="001B2D27" w:rsidRDefault="00FE5FE4" w:rsidP="00FE5FE4">
            <w:r w:rsidRPr="00C64013">
              <w:rPr>
                <w:rFonts w:hAnsi="Arial" w:hint="eastAsia"/>
              </w:rPr>
              <w:t xml:space="preserve">　</w:t>
            </w:r>
            <w:r w:rsidRPr="001B2D27">
              <w:rPr>
                <w:rFonts w:hint="eastAsia"/>
              </w:rPr>
              <w:t>○○</w:t>
            </w:r>
            <w:r w:rsidRPr="00C64013">
              <w:rPr>
                <w:rFonts w:hAnsi="Arial" w:hint="eastAsia"/>
              </w:rPr>
              <w:t>日までに送信防止措置がなされない場合、こちら側でコンテンツを削除させていただきます。</w:t>
            </w:r>
          </w:p>
          <w:p w:rsidR="00FE5FE4" w:rsidRPr="001B2D27" w:rsidRDefault="00FE5FE4" w:rsidP="00FE5FE4"/>
          <w:p w:rsidR="00FE5FE4" w:rsidRPr="001B2D27" w:rsidRDefault="00FE5FE4" w:rsidP="00FE5FE4">
            <w:r w:rsidRPr="00C64013">
              <w:rPr>
                <w:rFonts w:hAnsi="Arial" w:hint="eastAsia"/>
              </w:rPr>
              <w:t xml:space="preserve">　掲載されている場所：　※</w:t>
            </w:r>
            <w:r w:rsidRPr="001B2D27">
              <w:rPr>
                <w:rFonts w:hint="eastAsia"/>
              </w:rPr>
              <w:t>URL</w:t>
            </w:r>
            <w:r w:rsidRPr="00C64013">
              <w:rPr>
                <w:rFonts w:hAnsi="Arial" w:hint="eastAsia"/>
              </w:rPr>
              <w:t>や情報の特定に必要な情報を記載</w:t>
            </w:r>
          </w:p>
          <w:p w:rsidR="00FE5FE4" w:rsidRPr="001B2D27" w:rsidRDefault="00FE5FE4" w:rsidP="00FE5FE4">
            <w:r w:rsidRPr="00C64013">
              <w:rPr>
                <w:rFonts w:hAnsi="Arial" w:hint="eastAsia"/>
              </w:rPr>
              <w:t xml:space="preserve">　掲載されている情報：　※権利侵害の行われている情報の種類などを記載</w:t>
            </w:r>
          </w:p>
          <w:p w:rsidR="00FE5FE4" w:rsidRPr="001B2D27" w:rsidRDefault="00FE5FE4" w:rsidP="00FE5FE4">
            <w:r w:rsidRPr="00C64013">
              <w:rPr>
                <w:rFonts w:hAnsi="Arial" w:hint="eastAsia"/>
              </w:rPr>
              <w:t xml:space="preserve">　　　　　　　　　　　　　　プライバシーに関わる情報の掲載</w:t>
            </w:r>
          </w:p>
          <w:p w:rsidR="00FE5FE4" w:rsidRPr="00C64013" w:rsidRDefault="00FE5FE4" w:rsidP="00FE5FE4">
            <w:pPr>
              <w:rPr>
                <w:rFonts w:ascii="Arial" w:eastAsia="ＭＳ ゴシック" w:hAnsi="Arial"/>
              </w:rPr>
            </w:pPr>
            <w:r w:rsidRPr="00C64013">
              <w:rPr>
                <w:rFonts w:hAnsi="Arial" w:hint="eastAsia"/>
              </w:rPr>
              <w:t xml:space="preserve">　　　　　　　　　　　　　　他人の知的財産権の侵害など</w:t>
            </w:r>
          </w:p>
        </w:tc>
      </w:tr>
    </w:tbl>
    <w:p w:rsidR="001D6341" w:rsidRDefault="001D6341" w:rsidP="001D6341">
      <w:pPr>
        <w:ind w:leftChars="800" w:left="1890" w:hangingChars="100" w:hanging="210"/>
        <w:rPr>
          <w:rFonts w:hAnsi="Arial"/>
        </w:rPr>
      </w:pPr>
    </w:p>
    <w:p w:rsidR="00FE5FE4" w:rsidRPr="00052139" w:rsidRDefault="001D6341" w:rsidP="001D6341">
      <w:pPr>
        <w:ind w:leftChars="900" w:left="1890"/>
        <w:rPr>
          <w:rFonts w:hAnsi="Arial"/>
          <w:color w:val="0000FF"/>
        </w:rPr>
      </w:pPr>
      <w:r w:rsidRPr="00052139">
        <w:rPr>
          <w:rFonts w:hAnsi="Arial" w:hint="eastAsia"/>
          <w:color w:val="0000FF"/>
        </w:rPr>
        <w:t>なお、上記「プロバイダ責任制限法ガイドライン等協議会」のガイドラインのページにも各種文例があるので参照のこと。</w:t>
      </w:r>
    </w:p>
    <w:p w:rsidR="00FE5FE4" w:rsidRPr="00AC2DA4" w:rsidRDefault="00FE5FE4" w:rsidP="00AC2DA4">
      <w:pPr>
        <w:rPr>
          <w:rFonts w:ascii="Arial" w:eastAsia="ＭＳ ゴシック" w:hAnsi="Arial"/>
        </w:rPr>
      </w:pPr>
    </w:p>
    <w:p w:rsidR="00AC2DA4" w:rsidRPr="00AC2DA4" w:rsidRDefault="00800103" w:rsidP="00AC2DA4">
      <w:pPr>
        <w:rPr>
          <w:rFonts w:ascii="Arial" w:eastAsia="ＭＳ ゴシック" w:hAnsi="Arial"/>
        </w:rPr>
      </w:pPr>
      <w:r>
        <w:rPr>
          <w:rFonts w:ascii="Arial" w:eastAsia="ＭＳ ゴシック" w:hAnsi="Arial" w:hint="eastAsia"/>
        </w:rPr>
        <w:t>7</w:t>
      </w:r>
      <w:r w:rsidR="00AC2DA4" w:rsidRPr="00AC2DA4">
        <w:rPr>
          <w:rFonts w:ascii="Arial" w:eastAsia="ＭＳ ゴシック" w:hAnsi="Arial" w:hint="eastAsia"/>
        </w:rPr>
        <w:t xml:space="preserve">.2 </w:t>
      </w:r>
      <w:r w:rsidR="00AC2DA4" w:rsidRPr="00AC2DA4">
        <w:rPr>
          <w:rFonts w:ascii="Arial" w:eastAsia="ＭＳ ゴシック" w:hAnsi="Arial" w:hint="eastAsia"/>
        </w:rPr>
        <w:t>発信者情報の開示</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本学では、権利者（あるいは、権利者と称する者）または捜査機関から、発信者情報の開示請求があった場合は、法的拘束力のある書類（裁判所の令状など）がない限り、これに応じないこととする。</w:t>
      </w:r>
    </w:p>
    <w:p w:rsidR="00AC2DA4" w:rsidRPr="00AC2DA4" w:rsidRDefault="00AC2DA4" w:rsidP="00AC2DA4">
      <w:pPr>
        <w:rPr>
          <w:rFonts w:ascii="Arial" w:eastAsia="ＭＳ ゴシック" w:hAnsi="Arial"/>
        </w:rPr>
      </w:pPr>
    </w:p>
    <w:p w:rsidR="00AC2DA4" w:rsidRPr="00AC2DA4" w:rsidRDefault="00AC2DA4" w:rsidP="00A4604D">
      <w:pPr>
        <w:pStyle w:val="aa"/>
      </w:pPr>
      <w:r w:rsidRPr="00AC2DA4">
        <w:rPr>
          <w:rFonts w:hint="eastAsia"/>
        </w:rPr>
        <w:t>解説</w:t>
      </w:r>
      <w:r w:rsidR="00997465">
        <w:rPr>
          <w:rFonts w:hint="eastAsia"/>
        </w:rPr>
        <w:t>：</w:t>
      </w:r>
      <w:r w:rsidR="00800103">
        <w:rPr>
          <w:rFonts w:hint="eastAsia"/>
        </w:rPr>
        <w:t>7</w:t>
      </w:r>
      <w:r w:rsidRPr="00AC2DA4">
        <w:rPr>
          <w:rFonts w:hint="eastAsia"/>
        </w:rPr>
        <w:t>.2</w:t>
      </w:r>
      <w:r w:rsidRPr="00AC2DA4">
        <w:rPr>
          <w:rFonts w:hint="eastAsia"/>
        </w:rPr>
        <w:t>は「このような記述もあり得る」というサンプル規定である。</w:t>
      </w:r>
      <w:r w:rsidR="00997465">
        <w:br/>
      </w:r>
      <w:r w:rsidRPr="00AC2DA4">
        <w:rPr>
          <w:rFonts w:hint="eastAsia"/>
        </w:rPr>
        <w:t>自らが管理するウェブ上で「権利侵害が行われているので発信者情報を開示しろ」との要求が権利者を名乗る人物からあったが、権利侵害の事実が明白とは言えない場合、すぐに発信者情報を開示する義務は無い。</w:t>
      </w:r>
      <w:r w:rsidR="00997465">
        <w:br/>
      </w:r>
      <w:r w:rsidRPr="00AC2DA4">
        <w:rPr>
          <w:rFonts w:hint="eastAsia"/>
        </w:rPr>
        <w:t>捜査機関からの問い合わせに関しても同様であり、令状を伴わない捜査協力依</w:t>
      </w:r>
      <w:r w:rsidRPr="00AC2DA4">
        <w:rPr>
          <w:rFonts w:hint="eastAsia"/>
        </w:rPr>
        <w:lastRenderedPageBreak/>
        <w:t>頼の段階ではまだ情報を開示する義務はない。もちろん、この段階で情報開示をすることを、大学としての方針としても構わない。重要なことは、どのようなどのような場合においても、発信者情報開示の際の基準を同一にしておき、振らさないことである。</w:t>
      </w:r>
    </w:p>
    <w:p w:rsidR="00AC2DA4" w:rsidRPr="00AC2DA4" w:rsidRDefault="00AC2DA4" w:rsidP="00AC2DA4">
      <w:pPr>
        <w:rPr>
          <w:rFonts w:ascii="Arial" w:eastAsia="ＭＳ ゴシック" w:hAnsi="Arial"/>
        </w:rPr>
      </w:pPr>
    </w:p>
    <w:p w:rsidR="00AC2DA4" w:rsidRPr="00D42C2B" w:rsidRDefault="00AC2DA4" w:rsidP="00997465">
      <w:pPr>
        <w:ind w:leftChars="800" w:left="1890" w:hangingChars="100" w:hanging="210"/>
        <w:rPr>
          <w:color w:val="0000FF"/>
        </w:rPr>
      </w:pPr>
      <w:r w:rsidRPr="00D42C2B">
        <w:rPr>
          <w:rFonts w:hAnsi="Arial" w:hint="eastAsia"/>
          <w:color w:val="0000FF"/>
        </w:rPr>
        <w:t>⇒その他、発信者情報開示の判断に当たっては、上記プロバイダ責任制限法ガイドライン等協議会の発信者情報開示関係ガイドライン</w:t>
      </w:r>
      <w:r w:rsidR="00997465" w:rsidRPr="00D42C2B">
        <w:rPr>
          <w:rFonts w:hAnsi="Arial" w:hint="eastAsia"/>
          <w:color w:val="0000FF"/>
        </w:rPr>
        <w:t>（</w:t>
      </w:r>
      <w:r w:rsidR="00800103">
        <w:rPr>
          <w:rFonts w:hAnsi="Arial" w:hint="eastAsia"/>
          <w:color w:val="0000FF"/>
        </w:rPr>
        <w:t>7</w:t>
      </w:r>
      <w:r w:rsidR="00997465" w:rsidRPr="00D42C2B">
        <w:rPr>
          <w:rFonts w:hAnsi="Arial" w:hint="eastAsia"/>
          <w:color w:val="0000FF"/>
        </w:rPr>
        <w:t>.1</w:t>
      </w:r>
      <w:r w:rsidR="00997465" w:rsidRPr="00D42C2B">
        <w:rPr>
          <w:rFonts w:hAnsi="Arial" w:hint="eastAsia"/>
          <w:color w:val="0000FF"/>
        </w:rPr>
        <w:t>解説）</w:t>
      </w:r>
      <w:r w:rsidRPr="00D42C2B">
        <w:rPr>
          <w:rFonts w:hAnsi="Arial" w:hint="eastAsia"/>
          <w:color w:val="0000FF"/>
        </w:rPr>
        <w:t>を参照のこと。</w:t>
      </w:r>
    </w:p>
    <w:p w:rsidR="000079F6" w:rsidRDefault="000079F6" w:rsidP="002E0E0D">
      <w:pPr>
        <w:spacing w:afterLines="50"/>
        <w:rPr>
          <w:rFonts w:ascii="Arial" w:eastAsia="ＭＳ ゴシック" w:hAnsi="Arial"/>
          <w:b/>
          <w:sz w:val="24"/>
        </w:rPr>
      </w:pPr>
    </w:p>
    <w:p w:rsidR="000079F6" w:rsidRDefault="00800103" w:rsidP="002E0E0D">
      <w:pPr>
        <w:spacing w:afterLines="50"/>
        <w:rPr>
          <w:rFonts w:ascii="Arial" w:eastAsia="ＭＳ ゴシック" w:hAnsi="Arial"/>
          <w:b/>
          <w:sz w:val="24"/>
        </w:rPr>
      </w:pPr>
      <w:r>
        <w:rPr>
          <w:rFonts w:ascii="Arial" w:eastAsia="ＭＳ ゴシック" w:hAnsi="Arial" w:hint="eastAsia"/>
          <w:b/>
          <w:sz w:val="24"/>
        </w:rPr>
        <w:t>8</w:t>
      </w:r>
      <w:r w:rsidR="000079F6">
        <w:rPr>
          <w:rFonts w:ascii="Arial" w:eastAsia="ＭＳ ゴシック" w:hAnsi="Arial" w:hint="eastAsia"/>
          <w:b/>
          <w:sz w:val="24"/>
        </w:rPr>
        <w:t>．ソーシャルメディアからの情報発信の際の留意点</w:t>
      </w:r>
    </w:p>
    <w:p w:rsidR="000611B9" w:rsidRDefault="000079F6" w:rsidP="002E0E0D">
      <w:pPr>
        <w:spacing w:afterLines="50"/>
      </w:pPr>
      <w:r>
        <w:t>プロフィールに大学に在籍していることを公開している場合、また公開していなくても検索によってそれが判明する場合</w:t>
      </w:r>
      <w:r w:rsidR="000611B9">
        <w:t>に</w:t>
      </w:r>
      <w:r>
        <w:t>は</w:t>
      </w:r>
      <w:r w:rsidR="000611B9">
        <w:t>、Ａ大学の信用を損なうことのないよう、</w:t>
      </w:r>
      <w:r>
        <w:t>学内からの情報発信と同等の注意を要する必要がある。また、発言内容からＡ大学に在籍していることを特定されてしまうこともある。</w:t>
      </w:r>
    </w:p>
    <w:p w:rsidR="000079F6" w:rsidRDefault="000079F6" w:rsidP="002E0E0D">
      <w:pPr>
        <w:spacing w:afterLines="50"/>
        <w:rPr>
          <w:rFonts w:ascii="Arial" w:eastAsia="ＭＳ ゴシック" w:hAnsi="Arial"/>
          <w:b/>
          <w:sz w:val="24"/>
        </w:rPr>
      </w:pPr>
    </w:p>
    <w:p w:rsidR="00AC2DA4" w:rsidRPr="00A866D7" w:rsidRDefault="00AC2DA4" w:rsidP="002E0E0D">
      <w:pPr>
        <w:spacing w:afterLines="50"/>
        <w:rPr>
          <w:rFonts w:ascii="Arial" w:eastAsia="ＭＳ ゴシック" w:hAnsi="Arial"/>
          <w:b/>
          <w:sz w:val="24"/>
        </w:rPr>
      </w:pPr>
      <w:r w:rsidRPr="00A866D7">
        <w:rPr>
          <w:rFonts w:ascii="Arial" w:eastAsia="ＭＳ ゴシック" w:hAnsi="Arial" w:hint="eastAsia"/>
          <w:b/>
          <w:sz w:val="24"/>
        </w:rPr>
        <w:t>9</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Pr="00A866D7">
        <w:rPr>
          <w:rFonts w:ascii="Arial" w:eastAsia="ＭＳ ゴシック" w:hAnsi="Arial" w:hint="eastAsia"/>
          <w:b/>
          <w:sz w:val="24"/>
        </w:rPr>
        <w:t>本</w:t>
      </w:r>
      <w:r w:rsidR="001F2639" w:rsidRPr="00A866D7">
        <w:rPr>
          <w:rFonts w:ascii="Arial" w:eastAsia="ＭＳ ゴシック" w:hAnsi="Arial" w:hint="eastAsia"/>
          <w:b/>
          <w:sz w:val="24"/>
        </w:rPr>
        <w:t>ガイドライン</w:t>
      </w:r>
      <w:r w:rsidRPr="00A866D7">
        <w:rPr>
          <w:rFonts w:ascii="Arial" w:eastAsia="ＭＳ ゴシック" w:hAnsi="Arial" w:hint="eastAsia"/>
          <w:b/>
          <w:sz w:val="24"/>
        </w:rPr>
        <w:t>に関する相談窓口</w:t>
      </w:r>
    </w:p>
    <w:p w:rsidR="00AC2DA4" w:rsidRPr="00AC2DA4" w:rsidRDefault="00AC2DA4" w:rsidP="00AC2DA4">
      <w:pPr>
        <w:rPr>
          <w:rFonts w:ascii="Arial" w:eastAsia="ＭＳ ゴシック" w:hAnsi="Arial"/>
        </w:rPr>
      </w:pPr>
      <w:r w:rsidRPr="00AC2DA4">
        <w:rPr>
          <w:rFonts w:ascii="Arial" w:eastAsia="ＭＳ ゴシック" w:hAnsi="Arial" w:hint="eastAsia"/>
        </w:rPr>
        <w:t xml:space="preserve">　ウェブ管理者は、緊急時の対応および本書の内容を超えた対応が必要とされる場合には、部局</w:t>
      </w:r>
      <w:r w:rsidR="005B7E2B">
        <w:rPr>
          <w:rFonts w:ascii="Arial" w:eastAsia="ＭＳ ゴシック" w:hAnsi="Arial" w:hint="eastAsia"/>
        </w:rPr>
        <w:t>総括</w:t>
      </w:r>
      <w:r w:rsidRPr="00AC2DA4">
        <w:rPr>
          <w:rFonts w:ascii="Arial" w:eastAsia="ＭＳ ゴシック" w:hAnsi="Arial" w:hint="eastAsia"/>
        </w:rPr>
        <w:t>責任者に報告・相談し、指示を受けること。</w:t>
      </w:r>
    </w:p>
    <w:p w:rsidR="00AC2DA4" w:rsidRPr="00BE2843" w:rsidRDefault="00AC2DA4" w:rsidP="00AC2DA4">
      <w:pPr>
        <w:rPr>
          <w:rFonts w:ascii="Arial" w:eastAsia="ＭＳ ゴシック" w:hAnsi="Arial"/>
        </w:rPr>
      </w:pPr>
    </w:p>
    <w:p w:rsidR="00546EA3" w:rsidRDefault="00AC2DA4" w:rsidP="004C5032">
      <w:pPr>
        <w:pStyle w:val="aa"/>
      </w:pPr>
      <w:r w:rsidRPr="00AC2DA4">
        <w:rPr>
          <w:rFonts w:hint="eastAsia"/>
        </w:rPr>
        <w:t>解説</w:t>
      </w:r>
      <w:r w:rsidR="00997465">
        <w:rPr>
          <w:rFonts w:hint="eastAsia"/>
        </w:rPr>
        <w:t>：</w:t>
      </w:r>
      <w:r w:rsidRPr="00AC2DA4">
        <w:rPr>
          <w:rFonts w:hint="eastAsia"/>
        </w:rPr>
        <w:t>研究室レベルのウェブサーバの場合、その管理者が学生や大学院生である場合もある。そのため、彼らが直接判断することが困難な場合に直接相談できる窓口を作っておく必要がある。</w:t>
      </w:r>
    </w:p>
    <w:sectPr w:rsidR="00546EA3" w:rsidSect="004C5032">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EC4" w:rsidRDefault="00402EC4">
      <w:r>
        <w:separator/>
      </w:r>
    </w:p>
  </w:endnote>
  <w:endnote w:type="continuationSeparator" w:id="0">
    <w:p w:rsidR="00402EC4" w:rsidRDefault="00402E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B" w:rsidRDefault="0001778F" w:rsidP="009116F1">
    <w:pPr>
      <w:pStyle w:val="a7"/>
      <w:framePr w:wrap="around" w:vAnchor="text" w:hAnchor="margin" w:xAlign="center" w:y="1"/>
      <w:rPr>
        <w:rStyle w:val="ad"/>
      </w:rPr>
    </w:pPr>
    <w:r>
      <w:rPr>
        <w:rStyle w:val="ad"/>
      </w:rPr>
      <w:fldChar w:fldCharType="begin"/>
    </w:r>
    <w:r w:rsidR="00AC06BB">
      <w:rPr>
        <w:rStyle w:val="ad"/>
      </w:rPr>
      <w:instrText xml:space="preserve">PAGE  </w:instrText>
    </w:r>
    <w:r>
      <w:rPr>
        <w:rStyle w:val="ad"/>
      </w:rPr>
      <w:fldChar w:fldCharType="separate"/>
    </w:r>
    <w:r w:rsidR="002E0E0D">
      <w:rPr>
        <w:rStyle w:val="ad"/>
        <w:noProof/>
      </w:rPr>
      <w:t>2</w:t>
    </w:r>
    <w:r>
      <w:rPr>
        <w:rStyle w:val="ad"/>
      </w:rPr>
      <w:fldChar w:fldCharType="end"/>
    </w:r>
  </w:p>
  <w:p w:rsidR="00AC06BB" w:rsidRDefault="00AC06BB" w:rsidP="00144829">
    <w:pPr>
      <w:pStyle w:val="a7"/>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B" w:rsidRDefault="0001778F" w:rsidP="009116F1">
    <w:pPr>
      <w:pStyle w:val="a7"/>
      <w:framePr w:wrap="around" w:vAnchor="text" w:hAnchor="margin" w:xAlign="center" w:y="1"/>
      <w:rPr>
        <w:rStyle w:val="ad"/>
      </w:rPr>
    </w:pPr>
    <w:r>
      <w:rPr>
        <w:rStyle w:val="ad"/>
      </w:rPr>
      <w:fldChar w:fldCharType="begin"/>
    </w:r>
    <w:r w:rsidR="00AC06BB">
      <w:rPr>
        <w:rStyle w:val="ad"/>
      </w:rPr>
      <w:instrText xml:space="preserve">PAGE  </w:instrText>
    </w:r>
    <w:r>
      <w:rPr>
        <w:rStyle w:val="ad"/>
      </w:rPr>
      <w:fldChar w:fldCharType="separate"/>
    </w:r>
    <w:r w:rsidR="002E0E0D">
      <w:rPr>
        <w:rStyle w:val="ad"/>
        <w:noProof/>
      </w:rPr>
      <w:t>1</w:t>
    </w:r>
    <w:r>
      <w:rPr>
        <w:rStyle w:val="ad"/>
      </w:rPr>
      <w:fldChar w:fldCharType="end"/>
    </w:r>
  </w:p>
  <w:p w:rsidR="00AC06BB" w:rsidRDefault="00AC06BB">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903" w:rsidRDefault="0001778F">
    <w:pPr>
      <w:pStyle w:val="a7"/>
      <w:jc w:val="center"/>
    </w:pPr>
    <w:r w:rsidRPr="0001778F">
      <w:rPr>
        <w:lang w:val="en-US"/>
      </w:rPr>
      <w:fldChar w:fldCharType="begin"/>
    </w:r>
    <w:r w:rsidR="00557759">
      <w:instrText xml:space="preserve"> PAGE   \* MERGEFORMAT </w:instrText>
    </w:r>
    <w:r w:rsidRPr="0001778F">
      <w:rPr>
        <w:lang w:val="en-US"/>
      </w:rPr>
      <w:fldChar w:fldCharType="separate"/>
    </w:r>
    <w:r w:rsidR="002E0E0D" w:rsidRPr="002E0E0D">
      <w:rPr>
        <w:noProof/>
        <w:lang w:val="ja-JP"/>
      </w:rPr>
      <w:t>4</w:t>
    </w:r>
    <w:r>
      <w:rPr>
        <w:noProof/>
        <w:lang w:val="ja-JP"/>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640" w:rsidRDefault="0001778F" w:rsidP="00507847">
    <w:pPr>
      <w:pStyle w:val="a7"/>
      <w:framePr w:wrap="around" w:vAnchor="text" w:hAnchor="margin" w:xAlign="center" w:y="1"/>
      <w:rPr>
        <w:rStyle w:val="ad"/>
      </w:rPr>
    </w:pPr>
    <w:r>
      <w:rPr>
        <w:rStyle w:val="ad"/>
      </w:rPr>
      <w:fldChar w:fldCharType="begin"/>
    </w:r>
    <w:r w:rsidR="00076640">
      <w:rPr>
        <w:rStyle w:val="ad"/>
      </w:rPr>
      <w:instrText xml:space="preserve"> PAGE </w:instrText>
    </w:r>
    <w:r>
      <w:rPr>
        <w:rStyle w:val="ad"/>
      </w:rPr>
      <w:fldChar w:fldCharType="separate"/>
    </w:r>
    <w:r w:rsidR="002E0E0D">
      <w:rPr>
        <w:rStyle w:val="ad"/>
        <w:noProof/>
      </w:rPr>
      <w:t>3</w:t>
    </w:r>
    <w:r>
      <w:rPr>
        <w:rStyle w:val="ad"/>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EC4" w:rsidRDefault="00402EC4">
      <w:r>
        <w:separator/>
      </w:r>
    </w:p>
  </w:footnote>
  <w:footnote w:type="continuationSeparator" w:id="0">
    <w:p w:rsidR="00402EC4" w:rsidRDefault="00402E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B" w:rsidRPr="009F5D33" w:rsidRDefault="0001778F" w:rsidP="00144829">
    <w:pPr>
      <w:rPr>
        <w:sz w:val="18"/>
        <w:szCs w:val="18"/>
      </w:rPr>
    </w:pPr>
    <w:r w:rsidRPr="009F5D33">
      <w:rPr>
        <w:rFonts w:ascii="Arial" w:eastAsia="ＭＳ ゴシック" w:hAnsi="Arial"/>
        <w:sz w:val="18"/>
        <w:szCs w:val="18"/>
      </w:rPr>
      <w:fldChar w:fldCharType="begin"/>
    </w:r>
    <w:r w:rsidR="00AC06BB" w:rsidRPr="009F5D33">
      <w:rPr>
        <w:rFonts w:ascii="Arial" w:eastAsia="ＭＳ ゴシック" w:hAnsi="Arial"/>
        <w:sz w:val="18"/>
        <w:szCs w:val="18"/>
      </w:rPr>
      <w:instrText xml:space="preserve"> STYLEREF  </w:instrText>
    </w:r>
    <w:r w:rsidR="00AC06BB" w:rsidRPr="009F5D33">
      <w:rPr>
        <w:rFonts w:ascii="Arial" w:eastAsia="ＭＳ ゴシック" w:hAnsi="Arial"/>
        <w:sz w:val="18"/>
        <w:szCs w:val="18"/>
      </w:rPr>
      <w:instrText>規程見出し</w:instrText>
    </w:r>
    <w:r w:rsidR="00AC06B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2E0E0D">
      <w:rPr>
        <w:rFonts w:ascii="Arial" w:eastAsia="ＭＳ ゴシック" w:hAnsi="Arial" w:hint="eastAsia"/>
        <w:noProof/>
        <w:sz w:val="18"/>
        <w:szCs w:val="18"/>
      </w:rPr>
      <w:t>C3254</w:t>
    </w:r>
    <w:r w:rsidR="002E0E0D">
      <w:rPr>
        <w:rFonts w:ascii="Arial" w:eastAsia="ＭＳ ゴシック" w:hAnsi="Arial" w:hint="eastAsia"/>
        <w:noProof/>
        <w:sz w:val="18"/>
        <w:szCs w:val="18"/>
      </w:rPr>
      <w:t>情報発信ガイドライン</w:t>
    </w:r>
    <w:r w:rsidRPr="009F5D33">
      <w:rPr>
        <w:rFonts w:ascii="Arial" w:eastAsia="ＭＳ ゴシック" w:hAnsi="Arial"/>
        <w:sz w:val="18"/>
        <w:szCs w:val="18"/>
      </w:rPr>
      <w:fldChar w:fldCharType="end"/>
    </w:r>
    <w:r w:rsidRPr="009F5D33">
      <w:rPr>
        <w:sz w:val="18"/>
        <w:szCs w:val="18"/>
      </w:rPr>
      <w:fldChar w:fldCharType="begin"/>
    </w:r>
    <w:r w:rsidR="00AC06BB" w:rsidRPr="009F5D33">
      <w:rPr>
        <w:sz w:val="18"/>
        <w:szCs w:val="18"/>
      </w:rPr>
      <w:instrText xml:space="preserve"> </w:instrText>
    </w:r>
    <w:r w:rsidR="00AC06BB" w:rsidRPr="009F5D33">
      <w:rPr>
        <w:rFonts w:hint="eastAsia"/>
        <w:sz w:val="18"/>
        <w:szCs w:val="18"/>
      </w:rPr>
      <w:instrText>DOCVARIABLE  "MyDocName" \* MERGEFORMAT</w:instrText>
    </w:r>
    <w:r w:rsidR="00AC06BB" w:rsidRPr="009F5D33">
      <w:rPr>
        <w:sz w:val="18"/>
        <w:szCs w:val="18"/>
      </w:rPr>
      <w:instrText xml:space="preserve"> </w:instrText>
    </w:r>
    <w:r w:rsidRPr="009F5D33">
      <w:rPr>
        <w:sz w:val="18"/>
        <w:szCs w:val="18"/>
      </w:rPr>
      <w:fldChar w:fldCharType="end"/>
    </w:r>
  </w:p>
  <w:p w:rsidR="00AC06BB" w:rsidRDefault="00AC06B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6BB" w:rsidRPr="009F5D33" w:rsidRDefault="0001778F" w:rsidP="00144829">
    <w:pPr>
      <w:jc w:val="right"/>
      <w:rPr>
        <w:sz w:val="18"/>
        <w:szCs w:val="18"/>
      </w:rPr>
    </w:pPr>
    <w:r w:rsidRPr="009F5D33">
      <w:rPr>
        <w:rFonts w:ascii="Arial" w:eastAsia="ＭＳ ゴシック" w:hAnsi="Arial"/>
        <w:sz w:val="18"/>
        <w:szCs w:val="18"/>
      </w:rPr>
      <w:fldChar w:fldCharType="begin"/>
    </w:r>
    <w:r w:rsidR="00AC06BB" w:rsidRPr="009F5D33">
      <w:rPr>
        <w:rFonts w:ascii="Arial" w:eastAsia="ＭＳ ゴシック" w:hAnsi="Arial"/>
        <w:sz w:val="18"/>
        <w:szCs w:val="18"/>
      </w:rPr>
      <w:instrText xml:space="preserve"> STYLEREF  </w:instrText>
    </w:r>
    <w:r w:rsidR="00AC06BB" w:rsidRPr="009F5D33">
      <w:rPr>
        <w:rFonts w:ascii="Arial" w:eastAsia="ＭＳ ゴシック" w:hAnsi="Arial"/>
        <w:sz w:val="18"/>
        <w:szCs w:val="18"/>
      </w:rPr>
      <w:instrText>規程見出し</w:instrText>
    </w:r>
    <w:r w:rsidR="00AC06B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2E0E0D">
      <w:rPr>
        <w:rFonts w:ascii="Arial" w:eastAsia="ＭＳ ゴシック" w:hAnsi="Arial" w:hint="eastAsia"/>
        <w:noProof/>
        <w:sz w:val="18"/>
        <w:szCs w:val="18"/>
      </w:rPr>
      <w:t>C3254</w:t>
    </w:r>
    <w:r w:rsidR="002E0E0D">
      <w:rPr>
        <w:rFonts w:ascii="Arial" w:eastAsia="ＭＳ ゴシック" w:hAnsi="Arial" w:hint="eastAsia"/>
        <w:noProof/>
        <w:sz w:val="18"/>
        <w:szCs w:val="18"/>
      </w:rPr>
      <w:t>情報発信ガイドライン</w:t>
    </w:r>
    <w:r w:rsidRPr="009F5D33">
      <w:rPr>
        <w:rFonts w:ascii="Arial" w:eastAsia="ＭＳ ゴシック" w:hAnsi="Arial"/>
        <w:sz w:val="18"/>
        <w:szCs w:val="18"/>
      </w:rPr>
      <w:fldChar w:fldCharType="end"/>
    </w:r>
  </w:p>
  <w:p w:rsidR="00AC06BB" w:rsidRDefault="00AC06BB">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B4E" w:rsidRPr="007542C9" w:rsidRDefault="0001778F" w:rsidP="00BE3B4E">
    <w:pPr>
      <w:pStyle w:val="a6"/>
      <w:jc w:val="left"/>
    </w:pPr>
    <w:r w:rsidRPr="009F5D33">
      <w:rPr>
        <w:rFonts w:ascii="Arial" w:eastAsia="ＭＳ ゴシック" w:hAnsi="Arial"/>
        <w:szCs w:val="18"/>
      </w:rPr>
      <w:fldChar w:fldCharType="begin"/>
    </w:r>
    <w:r w:rsidR="00BE3B4E" w:rsidRPr="009F5D33">
      <w:rPr>
        <w:rFonts w:ascii="Arial" w:eastAsia="ＭＳ ゴシック" w:hAnsi="Arial"/>
        <w:szCs w:val="18"/>
      </w:rPr>
      <w:instrText xml:space="preserve"> STYLEREF  </w:instrText>
    </w:r>
    <w:r w:rsidR="00BE3B4E" w:rsidRPr="009F5D33">
      <w:rPr>
        <w:rFonts w:ascii="Arial" w:eastAsia="ＭＳ ゴシック" w:hAnsi="Arial"/>
        <w:szCs w:val="18"/>
      </w:rPr>
      <w:instrText>規程見出し</w:instrText>
    </w:r>
    <w:r w:rsidR="00BE3B4E"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2E0E0D">
      <w:rPr>
        <w:rFonts w:ascii="Arial" w:eastAsia="ＭＳ ゴシック" w:hAnsi="Arial" w:hint="eastAsia"/>
        <w:noProof/>
        <w:szCs w:val="18"/>
      </w:rPr>
      <w:t>C3254</w:t>
    </w:r>
    <w:r w:rsidR="002E0E0D">
      <w:rPr>
        <w:rFonts w:ascii="Arial" w:eastAsia="ＭＳ ゴシック" w:hAnsi="Arial" w:hint="eastAsia"/>
        <w:noProof/>
        <w:szCs w:val="18"/>
      </w:rPr>
      <w:t>情報発信ガイドライン</w:t>
    </w:r>
    <w:r w:rsidRPr="009F5D33">
      <w:rPr>
        <w:rFonts w:ascii="Arial" w:eastAsia="ＭＳ ゴシック" w:hAnsi="Arial"/>
        <w:szCs w:val="18"/>
      </w:rPr>
      <w:fldChar w:fldCharType="end"/>
    </w:r>
  </w:p>
  <w:p w:rsidR="00076640" w:rsidRDefault="00076640" w:rsidP="007D2EE2">
    <w:pPr>
      <w:pStyle w:val="a6"/>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B4E" w:rsidRPr="007542C9" w:rsidRDefault="0001778F" w:rsidP="00BE3B4E">
    <w:pPr>
      <w:pStyle w:val="a6"/>
      <w:jc w:val="right"/>
    </w:pPr>
    <w:r w:rsidRPr="009F5D33">
      <w:rPr>
        <w:rFonts w:ascii="Arial" w:eastAsia="ＭＳ ゴシック" w:hAnsi="Arial"/>
        <w:szCs w:val="18"/>
      </w:rPr>
      <w:fldChar w:fldCharType="begin"/>
    </w:r>
    <w:r w:rsidR="00BE3B4E" w:rsidRPr="009F5D33">
      <w:rPr>
        <w:rFonts w:ascii="Arial" w:eastAsia="ＭＳ ゴシック" w:hAnsi="Arial"/>
        <w:szCs w:val="18"/>
      </w:rPr>
      <w:instrText xml:space="preserve"> STYLEREF  </w:instrText>
    </w:r>
    <w:r w:rsidR="00BE3B4E" w:rsidRPr="009F5D33">
      <w:rPr>
        <w:rFonts w:ascii="Arial" w:eastAsia="ＭＳ ゴシック" w:hAnsi="Arial"/>
        <w:szCs w:val="18"/>
      </w:rPr>
      <w:instrText>規程見出し</w:instrText>
    </w:r>
    <w:r w:rsidR="00BE3B4E"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2E0E0D">
      <w:rPr>
        <w:rFonts w:ascii="Arial" w:eastAsia="ＭＳ ゴシック" w:hAnsi="Arial" w:hint="eastAsia"/>
        <w:noProof/>
        <w:szCs w:val="18"/>
      </w:rPr>
      <w:t>C3254</w:t>
    </w:r>
    <w:r w:rsidR="002E0E0D">
      <w:rPr>
        <w:rFonts w:ascii="Arial" w:eastAsia="ＭＳ ゴシック" w:hAnsi="Arial" w:hint="eastAsia"/>
        <w:noProof/>
        <w:szCs w:val="18"/>
      </w:rPr>
      <w:t>情報発信ガイドライン</w:t>
    </w:r>
    <w:r w:rsidRPr="009F5D33">
      <w:rPr>
        <w:rFonts w:ascii="Arial" w:eastAsia="ＭＳ ゴシック" w:hAnsi="Arial"/>
        <w:szCs w:val="18"/>
      </w:rPr>
      <w:fldChar w:fldCharType="end"/>
    </w:r>
  </w:p>
  <w:p w:rsidR="00076640" w:rsidRPr="00BE3B4E" w:rsidRDefault="00076640" w:rsidP="00BE3B4E">
    <w:pPr>
      <w:pStyle w:val="a6"/>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8E4EB56E">
      <w:start w:val="1"/>
      <w:numFmt w:val="decimal"/>
      <w:lvlText w:val="(%1)"/>
      <w:lvlJc w:val="left"/>
      <w:pPr>
        <w:tabs>
          <w:tab w:val="num" w:pos="570"/>
        </w:tabs>
        <w:ind w:left="570" w:hanging="360"/>
      </w:pPr>
      <w:rPr>
        <w:rFonts w:hint="default"/>
      </w:rPr>
    </w:lvl>
    <w:lvl w:ilvl="1" w:tplc="AAAE7C88">
      <w:start w:val="1"/>
      <w:numFmt w:val="decimal"/>
      <w:lvlText w:val="%2."/>
      <w:lvlJc w:val="left"/>
      <w:pPr>
        <w:tabs>
          <w:tab w:val="num" w:pos="-510"/>
        </w:tabs>
        <w:ind w:left="-510" w:hanging="420"/>
      </w:pPr>
      <w:rPr>
        <w:rFonts w:hint="default"/>
      </w:rPr>
    </w:lvl>
    <w:lvl w:ilvl="2" w:tplc="D004D1A8">
      <w:start w:val="1"/>
      <w:numFmt w:val="lowerLetter"/>
      <w:lvlText w:val="%3)"/>
      <w:lvlJc w:val="left"/>
      <w:pPr>
        <w:tabs>
          <w:tab w:val="num" w:pos="-150"/>
        </w:tabs>
        <w:ind w:left="-150" w:hanging="360"/>
      </w:pPr>
      <w:rPr>
        <w:rFonts w:hint="default"/>
      </w:rPr>
    </w:lvl>
    <w:lvl w:ilvl="3" w:tplc="D0AE3DC4">
      <w:start w:val="1"/>
      <w:numFmt w:val="decimal"/>
      <w:lvlText w:val="%4."/>
      <w:lvlJc w:val="left"/>
      <w:pPr>
        <w:tabs>
          <w:tab w:val="num" w:pos="330"/>
        </w:tabs>
        <w:ind w:left="330" w:hanging="420"/>
      </w:pPr>
      <w:rPr>
        <w:rFonts w:hint="default"/>
      </w:rPr>
    </w:lvl>
    <w:lvl w:ilvl="4" w:tplc="1A7418FC">
      <w:start w:val="1"/>
      <w:numFmt w:val="aiueoFullWidth"/>
      <w:lvlText w:val="(%5)"/>
      <w:lvlJc w:val="left"/>
      <w:pPr>
        <w:tabs>
          <w:tab w:val="num" w:pos="750"/>
        </w:tabs>
        <w:ind w:left="750" w:hanging="420"/>
      </w:pPr>
      <w:rPr>
        <w:rFonts w:hint="eastAsia"/>
      </w:rPr>
    </w:lvl>
    <w:lvl w:ilvl="5" w:tplc="C8004A06">
      <w:start w:val="1"/>
      <w:numFmt w:val="decimalEnclosedCircle"/>
      <w:lvlText w:val="%6"/>
      <w:lvlJc w:val="left"/>
      <w:pPr>
        <w:tabs>
          <w:tab w:val="num" w:pos="1170"/>
        </w:tabs>
        <w:ind w:left="1170" w:hanging="420"/>
      </w:pPr>
    </w:lvl>
    <w:lvl w:ilvl="6" w:tplc="4A089872">
      <w:start w:val="1"/>
      <w:numFmt w:val="decimal"/>
      <w:lvlText w:val="%7."/>
      <w:lvlJc w:val="left"/>
      <w:pPr>
        <w:tabs>
          <w:tab w:val="num" w:pos="1590"/>
        </w:tabs>
        <w:ind w:left="1590" w:hanging="420"/>
      </w:pPr>
    </w:lvl>
    <w:lvl w:ilvl="7" w:tplc="E30A84D4">
      <w:start w:val="1"/>
      <w:numFmt w:val="aiueoFullWidth"/>
      <w:lvlText w:val="(%8)"/>
      <w:lvlJc w:val="left"/>
      <w:pPr>
        <w:tabs>
          <w:tab w:val="num" w:pos="2010"/>
        </w:tabs>
        <w:ind w:left="2010" w:hanging="420"/>
      </w:pPr>
    </w:lvl>
    <w:lvl w:ilvl="8" w:tplc="4FE2F63C">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5D76E1D4">
      <w:start w:val="1"/>
      <w:numFmt w:val="decimal"/>
      <w:suff w:val="nothing"/>
      <w:lvlText w:val=""/>
      <w:lvlJc w:val="left"/>
    </w:lvl>
    <w:lvl w:ilvl="1" w:tplc="23946A88">
      <w:start w:val="1"/>
      <w:numFmt w:val="decimal"/>
      <w:suff w:val="nothing"/>
      <w:lvlText w:val=""/>
      <w:lvlJc w:val="left"/>
    </w:lvl>
    <w:lvl w:ilvl="2" w:tplc="836E830A">
      <w:numFmt w:val="decimal"/>
      <w:lvlText w:val=""/>
      <w:lvlJc w:val="left"/>
    </w:lvl>
    <w:lvl w:ilvl="3" w:tplc="B74C5642">
      <w:numFmt w:val="decimal"/>
      <w:lvlText w:val=""/>
      <w:lvlJc w:val="left"/>
    </w:lvl>
    <w:lvl w:ilvl="4" w:tplc="799E12A0">
      <w:numFmt w:val="decimal"/>
      <w:lvlText w:val=""/>
      <w:lvlJc w:val="left"/>
    </w:lvl>
    <w:lvl w:ilvl="5" w:tplc="CC0C95E2">
      <w:numFmt w:val="decimal"/>
      <w:lvlText w:val=""/>
      <w:lvlJc w:val="left"/>
    </w:lvl>
    <w:lvl w:ilvl="6" w:tplc="99642AC0">
      <w:numFmt w:val="decimal"/>
      <w:lvlText w:val=""/>
      <w:lvlJc w:val="left"/>
    </w:lvl>
    <w:lvl w:ilvl="7" w:tplc="57E8CAF2">
      <w:numFmt w:val="decimal"/>
      <w:lvlText w:val=""/>
      <w:lvlJc w:val="left"/>
    </w:lvl>
    <w:lvl w:ilvl="8" w:tplc="2F867598">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7E3C6A28">
      <w:start w:val="1"/>
      <w:numFmt w:val="decimal"/>
      <w:suff w:val="nothing"/>
      <w:lvlText w:val=""/>
      <w:lvlJc w:val="left"/>
    </w:lvl>
    <w:lvl w:ilvl="1" w:tplc="F948D7F8">
      <w:numFmt w:val="decimal"/>
      <w:lvlText w:val=""/>
      <w:lvlJc w:val="left"/>
    </w:lvl>
    <w:lvl w:ilvl="2" w:tplc="F230D6AC">
      <w:numFmt w:val="decimal"/>
      <w:lvlText w:val=""/>
      <w:lvlJc w:val="left"/>
    </w:lvl>
    <w:lvl w:ilvl="3" w:tplc="1938D97E">
      <w:numFmt w:val="decimal"/>
      <w:lvlText w:val=""/>
      <w:lvlJc w:val="left"/>
    </w:lvl>
    <w:lvl w:ilvl="4" w:tplc="34AE4F20">
      <w:numFmt w:val="decimal"/>
      <w:lvlText w:val=""/>
      <w:lvlJc w:val="left"/>
    </w:lvl>
    <w:lvl w:ilvl="5" w:tplc="E314F630">
      <w:numFmt w:val="decimal"/>
      <w:lvlText w:val=""/>
      <w:lvlJc w:val="left"/>
    </w:lvl>
    <w:lvl w:ilvl="6" w:tplc="4B8E032A">
      <w:numFmt w:val="decimal"/>
      <w:lvlText w:val=""/>
      <w:lvlJc w:val="left"/>
    </w:lvl>
    <w:lvl w:ilvl="7" w:tplc="9C8088BA">
      <w:numFmt w:val="decimal"/>
      <w:lvlText w:val=""/>
      <w:lvlJc w:val="left"/>
    </w:lvl>
    <w:lvl w:ilvl="8" w:tplc="CB0042E6">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0">
    <w:nsid w:val="30FF73E1"/>
    <w:multiLevelType w:val="hybridMultilevel"/>
    <w:tmpl w:val="17045E90"/>
    <w:lvl w:ilvl="0" w:tplc="70E456F0">
      <w:start w:val="1"/>
      <w:numFmt w:val="decimal"/>
      <w:lvlText w:val="(%1)"/>
      <w:lvlJc w:val="left"/>
      <w:pPr>
        <w:tabs>
          <w:tab w:val="num" w:pos="375"/>
        </w:tabs>
        <w:ind w:left="375" w:hanging="375"/>
      </w:pPr>
      <w:rPr>
        <w:rFonts w:hint="default"/>
      </w:rPr>
    </w:lvl>
    <w:lvl w:ilvl="1" w:tplc="9E303318" w:tentative="1">
      <w:start w:val="1"/>
      <w:numFmt w:val="aiueoFullWidth"/>
      <w:lvlText w:val="(%2)"/>
      <w:lvlJc w:val="left"/>
      <w:pPr>
        <w:tabs>
          <w:tab w:val="num" w:pos="840"/>
        </w:tabs>
        <w:ind w:left="840" w:hanging="420"/>
      </w:pPr>
    </w:lvl>
    <w:lvl w:ilvl="2" w:tplc="83605FEA" w:tentative="1">
      <w:start w:val="1"/>
      <w:numFmt w:val="decimalEnclosedCircle"/>
      <w:lvlText w:val="%3"/>
      <w:lvlJc w:val="left"/>
      <w:pPr>
        <w:tabs>
          <w:tab w:val="num" w:pos="1260"/>
        </w:tabs>
        <w:ind w:left="1260" w:hanging="420"/>
      </w:pPr>
    </w:lvl>
    <w:lvl w:ilvl="3" w:tplc="20DACA80" w:tentative="1">
      <w:start w:val="1"/>
      <w:numFmt w:val="decimal"/>
      <w:lvlText w:val="%4."/>
      <w:lvlJc w:val="left"/>
      <w:pPr>
        <w:tabs>
          <w:tab w:val="num" w:pos="1680"/>
        </w:tabs>
        <w:ind w:left="1680" w:hanging="420"/>
      </w:pPr>
    </w:lvl>
    <w:lvl w:ilvl="4" w:tplc="08F85EBA" w:tentative="1">
      <w:start w:val="1"/>
      <w:numFmt w:val="aiueoFullWidth"/>
      <w:lvlText w:val="(%5)"/>
      <w:lvlJc w:val="left"/>
      <w:pPr>
        <w:tabs>
          <w:tab w:val="num" w:pos="2100"/>
        </w:tabs>
        <w:ind w:left="2100" w:hanging="420"/>
      </w:pPr>
    </w:lvl>
    <w:lvl w:ilvl="5" w:tplc="93F24916" w:tentative="1">
      <w:start w:val="1"/>
      <w:numFmt w:val="decimalEnclosedCircle"/>
      <w:lvlText w:val="%6"/>
      <w:lvlJc w:val="left"/>
      <w:pPr>
        <w:tabs>
          <w:tab w:val="num" w:pos="2520"/>
        </w:tabs>
        <w:ind w:left="2520" w:hanging="420"/>
      </w:pPr>
    </w:lvl>
    <w:lvl w:ilvl="6" w:tplc="23EA0FD2" w:tentative="1">
      <w:start w:val="1"/>
      <w:numFmt w:val="decimal"/>
      <w:lvlText w:val="%7."/>
      <w:lvlJc w:val="left"/>
      <w:pPr>
        <w:tabs>
          <w:tab w:val="num" w:pos="2940"/>
        </w:tabs>
        <w:ind w:left="2940" w:hanging="420"/>
      </w:pPr>
    </w:lvl>
    <w:lvl w:ilvl="7" w:tplc="65DE8AF4" w:tentative="1">
      <w:start w:val="1"/>
      <w:numFmt w:val="aiueoFullWidth"/>
      <w:lvlText w:val="(%8)"/>
      <w:lvlJc w:val="left"/>
      <w:pPr>
        <w:tabs>
          <w:tab w:val="num" w:pos="3360"/>
        </w:tabs>
        <w:ind w:left="3360" w:hanging="420"/>
      </w:pPr>
    </w:lvl>
    <w:lvl w:ilvl="8" w:tplc="221049E0" w:tentative="1">
      <w:start w:val="1"/>
      <w:numFmt w:val="decimalEnclosedCircle"/>
      <w:lvlText w:val="%9"/>
      <w:lvlJc w:val="left"/>
      <w:pPr>
        <w:tabs>
          <w:tab w:val="num" w:pos="3780"/>
        </w:tabs>
        <w:ind w:left="3780" w:hanging="420"/>
      </w:pPr>
    </w:lvl>
  </w:abstractNum>
  <w:abstractNum w:abstractNumId="61">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2">
    <w:nsid w:val="359971A5"/>
    <w:multiLevelType w:val="singleLevel"/>
    <w:tmpl w:val="AB349932"/>
    <w:styleLink w:val="a"/>
    <w:lvl w:ilvl="0">
      <w:start w:val="1"/>
      <w:numFmt w:val="decimal"/>
      <w:lvlText w:val="第%1条"/>
      <w:lvlJc w:val="left"/>
      <w:pPr>
        <w:tabs>
          <w:tab w:val="num" w:pos="720"/>
        </w:tabs>
        <w:ind w:left="425" w:hanging="425"/>
      </w:pPr>
      <w:rPr>
        <w:rFonts w:hint="eastAsia"/>
      </w:rPr>
    </w:lvl>
  </w:abstractNum>
  <w:abstractNum w:abstractNumId="63">
    <w:nsid w:val="35CB6633"/>
    <w:multiLevelType w:val="hybridMultilevel"/>
    <w:tmpl w:val="E55EFB94"/>
    <w:lvl w:ilvl="0" w:tplc="3ECA399C">
      <w:start w:val="1"/>
      <w:numFmt w:val="bullet"/>
      <w:lvlText w:val="●"/>
      <w:lvlJc w:val="left"/>
      <w:pPr>
        <w:tabs>
          <w:tab w:val="num" w:pos="1260"/>
        </w:tabs>
        <w:ind w:left="1260" w:hanging="420"/>
      </w:pPr>
      <w:rPr>
        <w:rFonts w:ascii="ＭＳ 明朝" w:eastAsia="ＭＳ 明朝" w:hAnsi="ＭＳ 明朝" w:hint="eastAsia"/>
      </w:rPr>
    </w:lvl>
    <w:lvl w:ilvl="1" w:tplc="83C49040">
      <w:start w:val="1"/>
      <w:numFmt w:val="bullet"/>
      <w:lvlText w:val=""/>
      <w:lvlJc w:val="left"/>
      <w:pPr>
        <w:tabs>
          <w:tab w:val="num" w:pos="1680"/>
        </w:tabs>
        <w:ind w:left="1680" w:hanging="420"/>
      </w:pPr>
      <w:rPr>
        <w:rFonts w:ascii="Wingdings" w:hAnsi="Wingdings" w:hint="default"/>
      </w:rPr>
    </w:lvl>
    <w:lvl w:ilvl="2" w:tplc="7FA09F7A" w:tentative="1">
      <w:start w:val="1"/>
      <w:numFmt w:val="bullet"/>
      <w:lvlText w:val=""/>
      <w:lvlJc w:val="left"/>
      <w:pPr>
        <w:tabs>
          <w:tab w:val="num" w:pos="2100"/>
        </w:tabs>
        <w:ind w:left="2100" w:hanging="420"/>
      </w:pPr>
      <w:rPr>
        <w:rFonts w:ascii="Wingdings" w:hAnsi="Wingdings" w:hint="default"/>
      </w:rPr>
    </w:lvl>
    <w:lvl w:ilvl="3" w:tplc="B2C25A10" w:tentative="1">
      <w:start w:val="1"/>
      <w:numFmt w:val="bullet"/>
      <w:lvlText w:val=""/>
      <w:lvlJc w:val="left"/>
      <w:pPr>
        <w:tabs>
          <w:tab w:val="num" w:pos="2520"/>
        </w:tabs>
        <w:ind w:left="2520" w:hanging="420"/>
      </w:pPr>
      <w:rPr>
        <w:rFonts w:ascii="Wingdings" w:hAnsi="Wingdings" w:hint="default"/>
      </w:rPr>
    </w:lvl>
    <w:lvl w:ilvl="4" w:tplc="92A2E960" w:tentative="1">
      <w:start w:val="1"/>
      <w:numFmt w:val="bullet"/>
      <w:lvlText w:val=""/>
      <w:lvlJc w:val="left"/>
      <w:pPr>
        <w:tabs>
          <w:tab w:val="num" w:pos="2940"/>
        </w:tabs>
        <w:ind w:left="2940" w:hanging="420"/>
      </w:pPr>
      <w:rPr>
        <w:rFonts w:ascii="Wingdings" w:hAnsi="Wingdings" w:hint="default"/>
      </w:rPr>
    </w:lvl>
    <w:lvl w:ilvl="5" w:tplc="84789404" w:tentative="1">
      <w:start w:val="1"/>
      <w:numFmt w:val="bullet"/>
      <w:lvlText w:val=""/>
      <w:lvlJc w:val="left"/>
      <w:pPr>
        <w:tabs>
          <w:tab w:val="num" w:pos="3360"/>
        </w:tabs>
        <w:ind w:left="3360" w:hanging="420"/>
      </w:pPr>
      <w:rPr>
        <w:rFonts w:ascii="Wingdings" w:hAnsi="Wingdings" w:hint="default"/>
      </w:rPr>
    </w:lvl>
    <w:lvl w:ilvl="6" w:tplc="C1A8BD30" w:tentative="1">
      <w:start w:val="1"/>
      <w:numFmt w:val="bullet"/>
      <w:lvlText w:val=""/>
      <w:lvlJc w:val="left"/>
      <w:pPr>
        <w:tabs>
          <w:tab w:val="num" w:pos="3780"/>
        </w:tabs>
        <w:ind w:left="3780" w:hanging="420"/>
      </w:pPr>
      <w:rPr>
        <w:rFonts w:ascii="Wingdings" w:hAnsi="Wingdings" w:hint="default"/>
      </w:rPr>
    </w:lvl>
    <w:lvl w:ilvl="7" w:tplc="4B4E432A" w:tentative="1">
      <w:start w:val="1"/>
      <w:numFmt w:val="bullet"/>
      <w:lvlText w:val=""/>
      <w:lvlJc w:val="left"/>
      <w:pPr>
        <w:tabs>
          <w:tab w:val="num" w:pos="4200"/>
        </w:tabs>
        <w:ind w:left="4200" w:hanging="420"/>
      </w:pPr>
      <w:rPr>
        <w:rFonts w:ascii="Wingdings" w:hAnsi="Wingdings" w:hint="default"/>
      </w:rPr>
    </w:lvl>
    <w:lvl w:ilvl="8" w:tplc="F5B0E6E2"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3B9401FA">
      <w:start w:val="1"/>
      <w:numFmt w:val="bullet"/>
      <w:lvlText w:val=""/>
      <w:lvlJc w:val="left"/>
      <w:pPr>
        <w:tabs>
          <w:tab w:val="num" w:pos="420"/>
        </w:tabs>
        <w:ind w:left="420" w:hanging="420"/>
      </w:pPr>
      <w:rPr>
        <w:rFonts w:ascii="Wingdings" w:hAnsi="Wingdings" w:hint="default"/>
      </w:rPr>
    </w:lvl>
    <w:lvl w:ilvl="1" w:tplc="10C23BA8" w:tentative="1">
      <w:start w:val="1"/>
      <w:numFmt w:val="aiueoFullWidth"/>
      <w:lvlText w:val="(%2)"/>
      <w:lvlJc w:val="left"/>
      <w:pPr>
        <w:tabs>
          <w:tab w:val="num" w:pos="840"/>
        </w:tabs>
        <w:ind w:left="840" w:hanging="420"/>
      </w:pPr>
    </w:lvl>
    <w:lvl w:ilvl="2" w:tplc="1B3AF31E" w:tentative="1">
      <w:start w:val="1"/>
      <w:numFmt w:val="decimalEnclosedCircle"/>
      <w:lvlText w:val="%3"/>
      <w:lvlJc w:val="left"/>
      <w:pPr>
        <w:tabs>
          <w:tab w:val="num" w:pos="1260"/>
        </w:tabs>
        <w:ind w:left="1260" w:hanging="420"/>
      </w:pPr>
    </w:lvl>
    <w:lvl w:ilvl="3" w:tplc="5D3429D4" w:tentative="1">
      <w:start w:val="1"/>
      <w:numFmt w:val="decimal"/>
      <w:lvlText w:val="%4."/>
      <w:lvlJc w:val="left"/>
      <w:pPr>
        <w:tabs>
          <w:tab w:val="num" w:pos="1680"/>
        </w:tabs>
        <w:ind w:left="1680" w:hanging="420"/>
      </w:pPr>
    </w:lvl>
    <w:lvl w:ilvl="4" w:tplc="F7F63194" w:tentative="1">
      <w:start w:val="1"/>
      <w:numFmt w:val="aiueoFullWidth"/>
      <w:lvlText w:val="(%5)"/>
      <w:lvlJc w:val="left"/>
      <w:pPr>
        <w:tabs>
          <w:tab w:val="num" w:pos="2100"/>
        </w:tabs>
        <w:ind w:left="2100" w:hanging="420"/>
      </w:pPr>
    </w:lvl>
    <w:lvl w:ilvl="5" w:tplc="45A087C4" w:tentative="1">
      <w:start w:val="1"/>
      <w:numFmt w:val="decimalEnclosedCircle"/>
      <w:lvlText w:val="%6"/>
      <w:lvlJc w:val="left"/>
      <w:pPr>
        <w:tabs>
          <w:tab w:val="num" w:pos="2520"/>
        </w:tabs>
        <w:ind w:left="2520" w:hanging="420"/>
      </w:pPr>
    </w:lvl>
    <w:lvl w:ilvl="6" w:tplc="04881C80" w:tentative="1">
      <w:start w:val="1"/>
      <w:numFmt w:val="decimal"/>
      <w:lvlText w:val="%7."/>
      <w:lvlJc w:val="left"/>
      <w:pPr>
        <w:tabs>
          <w:tab w:val="num" w:pos="2940"/>
        </w:tabs>
        <w:ind w:left="2940" w:hanging="420"/>
      </w:pPr>
    </w:lvl>
    <w:lvl w:ilvl="7" w:tplc="B218E7A2" w:tentative="1">
      <w:start w:val="1"/>
      <w:numFmt w:val="aiueoFullWidth"/>
      <w:lvlText w:val="(%8)"/>
      <w:lvlJc w:val="left"/>
      <w:pPr>
        <w:tabs>
          <w:tab w:val="num" w:pos="3360"/>
        </w:tabs>
        <w:ind w:left="3360" w:hanging="420"/>
      </w:pPr>
    </w:lvl>
    <w:lvl w:ilvl="8" w:tplc="E412209C"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14E6395E">
      <w:start w:val="1"/>
      <w:numFmt w:val="decimal"/>
      <w:lvlText w:val=""/>
      <w:lvlJc w:val="left"/>
    </w:lvl>
    <w:lvl w:ilvl="1" w:tplc="59243AF4">
      <w:start w:val="1"/>
      <w:numFmt w:val="decimal"/>
      <w:lvlText w:val=""/>
      <w:lvlJc w:val="left"/>
    </w:lvl>
    <w:lvl w:ilvl="2" w:tplc="F43C4A72">
      <w:numFmt w:val="decimal"/>
      <w:lvlText w:val=""/>
      <w:lvlJc w:val="left"/>
    </w:lvl>
    <w:lvl w:ilvl="3" w:tplc="714ABD56">
      <w:numFmt w:val="decimal"/>
      <w:lvlText w:val=""/>
      <w:lvlJc w:val="left"/>
    </w:lvl>
    <w:lvl w:ilvl="4" w:tplc="3E80479C">
      <w:numFmt w:val="decimal"/>
      <w:lvlText w:val=""/>
      <w:lvlJc w:val="left"/>
    </w:lvl>
    <w:lvl w:ilvl="5" w:tplc="AEB627CE">
      <w:numFmt w:val="decimal"/>
      <w:lvlText w:val=""/>
      <w:lvlJc w:val="left"/>
    </w:lvl>
    <w:lvl w:ilvl="6" w:tplc="95880D6C">
      <w:numFmt w:val="decimal"/>
      <w:lvlText w:val=""/>
      <w:lvlJc w:val="left"/>
    </w:lvl>
    <w:lvl w:ilvl="7" w:tplc="2D86CE34">
      <w:numFmt w:val="decimal"/>
      <w:lvlText w:val=""/>
      <w:lvlJc w:val="left"/>
    </w:lvl>
    <w:lvl w:ilvl="8" w:tplc="4FB65E9A">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EBF242E2">
      <w:start w:val="2"/>
      <w:numFmt w:val="bullet"/>
      <w:lvlText w:val="・"/>
      <w:lvlJc w:val="left"/>
      <w:pPr>
        <w:tabs>
          <w:tab w:val="num" w:pos="1080"/>
        </w:tabs>
        <w:ind w:left="1080" w:hanging="360"/>
      </w:pPr>
      <w:rPr>
        <w:rFonts w:ascii="ＭＳ 明朝" w:eastAsia="ＭＳ 明朝" w:hAnsi="ＭＳ 明朝" w:cs="Times New Roman" w:hint="eastAsia"/>
      </w:rPr>
    </w:lvl>
    <w:lvl w:ilvl="1" w:tplc="3D9259D8">
      <w:start w:val="3"/>
      <w:numFmt w:val="bullet"/>
      <w:lvlText w:val="＊"/>
      <w:lvlJc w:val="left"/>
      <w:pPr>
        <w:tabs>
          <w:tab w:val="num" w:pos="1500"/>
        </w:tabs>
        <w:ind w:left="1500" w:hanging="360"/>
      </w:pPr>
      <w:rPr>
        <w:rFonts w:ascii="ＭＳ 明朝" w:eastAsia="ＭＳ 明朝" w:hAnsi="ＭＳ 明朝" w:cs="Times New Roman" w:hint="eastAsia"/>
      </w:rPr>
    </w:lvl>
    <w:lvl w:ilvl="2" w:tplc="15AE34CC">
      <w:start w:val="2"/>
      <w:numFmt w:val="bullet"/>
      <w:lvlText w:val="・"/>
      <w:lvlJc w:val="left"/>
      <w:pPr>
        <w:tabs>
          <w:tab w:val="num" w:pos="1920"/>
        </w:tabs>
        <w:ind w:left="1920" w:hanging="360"/>
      </w:pPr>
      <w:rPr>
        <w:rFonts w:ascii="ＭＳ 明朝" w:eastAsia="ＭＳ 明朝" w:hAnsi="ＭＳ 明朝" w:cs="Times New Roman" w:hint="eastAsia"/>
      </w:rPr>
    </w:lvl>
    <w:lvl w:ilvl="3" w:tplc="F670F0BE" w:tentative="1">
      <w:start w:val="1"/>
      <w:numFmt w:val="bullet"/>
      <w:lvlText w:val=""/>
      <w:lvlJc w:val="left"/>
      <w:pPr>
        <w:tabs>
          <w:tab w:val="num" w:pos="2400"/>
        </w:tabs>
        <w:ind w:left="2400" w:hanging="420"/>
      </w:pPr>
      <w:rPr>
        <w:rFonts w:ascii="Wingdings" w:hAnsi="Wingdings" w:hint="default"/>
      </w:rPr>
    </w:lvl>
    <w:lvl w:ilvl="4" w:tplc="46EC3BA6" w:tentative="1">
      <w:start w:val="1"/>
      <w:numFmt w:val="bullet"/>
      <w:lvlText w:val=""/>
      <w:lvlJc w:val="left"/>
      <w:pPr>
        <w:tabs>
          <w:tab w:val="num" w:pos="2820"/>
        </w:tabs>
        <w:ind w:left="2820" w:hanging="420"/>
      </w:pPr>
      <w:rPr>
        <w:rFonts w:ascii="Wingdings" w:hAnsi="Wingdings" w:hint="default"/>
      </w:rPr>
    </w:lvl>
    <w:lvl w:ilvl="5" w:tplc="97BA30C2" w:tentative="1">
      <w:start w:val="1"/>
      <w:numFmt w:val="bullet"/>
      <w:lvlText w:val=""/>
      <w:lvlJc w:val="left"/>
      <w:pPr>
        <w:tabs>
          <w:tab w:val="num" w:pos="3240"/>
        </w:tabs>
        <w:ind w:left="3240" w:hanging="420"/>
      </w:pPr>
      <w:rPr>
        <w:rFonts w:ascii="Wingdings" w:hAnsi="Wingdings" w:hint="default"/>
      </w:rPr>
    </w:lvl>
    <w:lvl w:ilvl="6" w:tplc="D270B75E" w:tentative="1">
      <w:start w:val="1"/>
      <w:numFmt w:val="bullet"/>
      <w:lvlText w:val=""/>
      <w:lvlJc w:val="left"/>
      <w:pPr>
        <w:tabs>
          <w:tab w:val="num" w:pos="3660"/>
        </w:tabs>
        <w:ind w:left="3660" w:hanging="420"/>
      </w:pPr>
      <w:rPr>
        <w:rFonts w:ascii="Wingdings" w:hAnsi="Wingdings" w:hint="default"/>
      </w:rPr>
    </w:lvl>
    <w:lvl w:ilvl="7" w:tplc="36EEC0C0" w:tentative="1">
      <w:start w:val="1"/>
      <w:numFmt w:val="bullet"/>
      <w:lvlText w:val=""/>
      <w:lvlJc w:val="left"/>
      <w:pPr>
        <w:tabs>
          <w:tab w:val="num" w:pos="4080"/>
        </w:tabs>
        <w:ind w:left="4080" w:hanging="420"/>
      </w:pPr>
      <w:rPr>
        <w:rFonts w:ascii="Wingdings" w:hAnsi="Wingdings" w:hint="default"/>
      </w:rPr>
    </w:lvl>
    <w:lvl w:ilvl="8" w:tplc="13C242FC"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5622A920">
      <w:start w:val="1"/>
      <w:numFmt w:val="aiueoFullWidth"/>
      <w:lvlText w:val="(%1)"/>
      <w:lvlJc w:val="left"/>
      <w:pPr>
        <w:tabs>
          <w:tab w:val="num" w:pos="840"/>
        </w:tabs>
        <w:ind w:left="840" w:hanging="420"/>
      </w:pPr>
    </w:lvl>
    <w:lvl w:ilvl="1" w:tplc="9C9A429C" w:tentative="1">
      <w:start w:val="1"/>
      <w:numFmt w:val="aiueoFullWidth"/>
      <w:lvlText w:val="(%2)"/>
      <w:lvlJc w:val="left"/>
      <w:pPr>
        <w:tabs>
          <w:tab w:val="num" w:pos="840"/>
        </w:tabs>
        <w:ind w:left="840" w:hanging="420"/>
      </w:pPr>
    </w:lvl>
    <w:lvl w:ilvl="2" w:tplc="E174DED8" w:tentative="1">
      <w:start w:val="1"/>
      <w:numFmt w:val="decimalEnclosedCircle"/>
      <w:lvlText w:val="%3"/>
      <w:lvlJc w:val="left"/>
      <w:pPr>
        <w:tabs>
          <w:tab w:val="num" w:pos="1260"/>
        </w:tabs>
        <w:ind w:left="1260" w:hanging="420"/>
      </w:pPr>
    </w:lvl>
    <w:lvl w:ilvl="3" w:tplc="B09CFA02" w:tentative="1">
      <w:start w:val="1"/>
      <w:numFmt w:val="decimal"/>
      <w:lvlText w:val="%4."/>
      <w:lvlJc w:val="left"/>
      <w:pPr>
        <w:tabs>
          <w:tab w:val="num" w:pos="1680"/>
        </w:tabs>
        <w:ind w:left="1680" w:hanging="420"/>
      </w:pPr>
    </w:lvl>
    <w:lvl w:ilvl="4" w:tplc="EB00F91C" w:tentative="1">
      <w:start w:val="1"/>
      <w:numFmt w:val="aiueoFullWidth"/>
      <w:lvlText w:val="(%5)"/>
      <w:lvlJc w:val="left"/>
      <w:pPr>
        <w:tabs>
          <w:tab w:val="num" w:pos="2100"/>
        </w:tabs>
        <w:ind w:left="2100" w:hanging="420"/>
      </w:pPr>
    </w:lvl>
    <w:lvl w:ilvl="5" w:tplc="493023BC" w:tentative="1">
      <w:start w:val="1"/>
      <w:numFmt w:val="decimalEnclosedCircle"/>
      <w:lvlText w:val="%6"/>
      <w:lvlJc w:val="left"/>
      <w:pPr>
        <w:tabs>
          <w:tab w:val="num" w:pos="2520"/>
        </w:tabs>
        <w:ind w:left="2520" w:hanging="420"/>
      </w:pPr>
    </w:lvl>
    <w:lvl w:ilvl="6" w:tplc="4EF47CB8" w:tentative="1">
      <w:start w:val="1"/>
      <w:numFmt w:val="decimal"/>
      <w:lvlText w:val="%7."/>
      <w:lvlJc w:val="left"/>
      <w:pPr>
        <w:tabs>
          <w:tab w:val="num" w:pos="2940"/>
        </w:tabs>
        <w:ind w:left="2940" w:hanging="420"/>
      </w:pPr>
    </w:lvl>
    <w:lvl w:ilvl="7" w:tplc="3EE0A3F6" w:tentative="1">
      <w:start w:val="1"/>
      <w:numFmt w:val="aiueoFullWidth"/>
      <w:lvlText w:val="(%8)"/>
      <w:lvlJc w:val="left"/>
      <w:pPr>
        <w:tabs>
          <w:tab w:val="num" w:pos="3360"/>
        </w:tabs>
        <w:ind w:left="3360" w:hanging="420"/>
      </w:pPr>
    </w:lvl>
    <w:lvl w:ilvl="8" w:tplc="AC083D3A"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5">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6">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1">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5BB32DB6"/>
    <w:multiLevelType w:val="multilevel"/>
    <w:tmpl w:val="532E7DA2"/>
    <w:styleLink w:val="a0"/>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nsid w:val="6075213F"/>
    <w:multiLevelType w:val="hybridMultilevel"/>
    <w:tmpl w:val="432C5BD2"/>
    <w:lvl w:ilvl="0" w:tplc="9DC4D5E6">
      <w:start w:val="2"/>
      <w:numFmt w:val="bullet"/>
      <w:lvlText w:val="・"/>
      <w:lvlJc w:val="left"/>
      <w:pPr>
        <w:tabs>
          <w:tab w:val="num" w:pos="1200"/>
        </w:tabs>
        <w:ind w:left="1200" w:hanging="360"/>
      </w:pPr>
      <w:rPr>
        <w:rFonts w:ascii="ＭＳ 明朝" w:eastAsia="ＭＳ 明朝" w:hAnsi="ＭＳ 明朝" w:cs="Times New Roman" w:hint="eastAsia"/>
      </w:rPr>
    </w:lvl>
    <w:lvl w:ilvl="1" w:tplc="5DD2D924" w:tentative="1">
      <w:start w:val="1"/>
      <w:numFmt w:val="bullet"/>
      <w:lvlText w:val=""/>
      <w:lvlJc w:val="left"/>
      <w:pPr>
        <w:tabs>
          <w:tab w:val="num" w:pos="1680"/>
        </w:tabs>
        <w:ind w:left="1680" w:hanging="420"/>
      </w:pPr>
      <w:rPr>
        <w:rFonts w:ascii="Wingdings" w:hAnsi="Wingdings" w:hint="default"/>
      </w:rPr>
    </w:lvl>
    <w:lvl w:ilvl="2" w:tplc="EF08A404" w:tentative="1">
      <w:start w:val="1"/>
      <w:numFmt w:val="bullet"/>
      <w:lvlText w:val=""/>
      <w:lvlJc w:val="left"/>
      <w:pPr>
        <w:tabs>
          <w:tab w:val="num" w:pos="2100"/>
        </w:tabs>
        <w:ind w:left="2100" w:hanging="420"/>
      </w:pPr>
      <w:rPr>
        <w:rFonts w:ascii="Wingdings" w:hAnsi="Wingdings" w:hint="default"/>
      </w:rPr>
    </w:lvl>
    <w:lvl w:ilvl="3" w:tplc="BCB4E958" w:tentative="1">
      <w:start w:val="1"/>
      <w:numFmt w:val="bullet"/>
      <w:lvlText w:val=""/>
      <w:lvlJc w:val="left"/>
      <w:pPr>
        <w:tabs>
          <w:tab w:val="num" w:pos="2520"/>
        </w:tabs>
        <w:ind w:left="2520" w:hanging="420"/>
      </w:pPr>
      <w:rPr>
        <w:rFonts w:ascii="Wingdings" w:hAnsi="Wingdings" w:hint="default"/>
      </w:rPr>
    </w:lvl>
    <w:lvl w:ilvl="4" w:tplc="6F7ECB6C" w:tentative="1">
      <w:start w:val="1"/>
      <w:numFmt w:val="bullet"/>
      <w:lvlText w:val=""/>
      <w:lvlJc w:val="left"/>
      <w:pPr>
        <w:tabs>
          <w:tab w:val="num" w:pos="2940"/>
        </w:tabs>
        <w:ind w:left="2940" w:hanging="420"/>
      </w:pPr>
      <w:rPr>
        <w:rFonts w:ascii="Wingdings" w:hAnsi="Wingdings" w:hint="default"/>
      </w:rPr>
    </w:lvl>
    <w:lvl w:ilvl="5" w:tplc="AA621A90" w:tentative="1">
      <w:start w:val="1"/>
      <w:numFmt w:val="bullet"/>
      <w:lvlText w:val=""/>
      <w:lvlJc w:val="left"/>
      <w:pPr>
        <w:tabs>
          <w:tab w:val="num" w:pos="3360"/>
        </w:tabs>
        <w:ind w:left="3360" w:hanging="420"/>
      </w:pPr>
      <w:rPr>
        <w:rFonts w:ascii="Wingdings" w:hAnsi="Wingdings" w:hint="default"/>
      </w:rPr>
    </w:lvl>
    <w:lvl w:ilvl="6" w:tplc="77F8F67A" w:tentative="1">
      <w:start w:val="1"/>
      <w:numFmt w:val="bullet"/>
      <w:lvlText w:val=""/>
      <w:lvlJc w:val="left"/>
      <w:pPr>
        <w:tabs>
          <w:tab w:val="num" w:pos="3780"/>
        </w:tabs>
        <w:ind w:left="3780" w:hanging="420"/>
      </w:pPr>
      <w:rPr>
        <w:rFonts w:ascii="Wingdings" w:hAnsi="Wingdings" w:hint="default"/>
      </w:rPr>
    </w:lvl>
    <w:lvl w:ilvl="7" w:tplc="4984C684" w:tentative="1">
      <w:start w:val="1"/>
      <w:numFmt w:val="bullet"/>
      <w:lvlText w:val=""/>
      <w:lvlJc w:val="left"/>
      <w:pPr>
        <w:tabs>
          <w:tab w:val="num" w:pos="4200"/>
        </w:tabs>
        <w:ind w:left="4200" w:hanging="420"/>
      </w:pPr>
      <w:rPr>
        <w:rFonts w:ascii="Wingdings" w:hAnsi="Wingdings" w:hint="default"/>
      </w:rPr>
    </w:lvl>
    <w:lvl w:ilvl="8" w:tplc="45F06DF4" w:tentative="1">
      <w:start w:val="1"/>
      <w:numFmt w:val="bullet"/>
      <w:lvlText w:val=""/>
      <w:lvlJc w:val="left"/>
      <w:pPr>
        <w:tabs>
          <w:tab w:val="num" w:pos="4620"/>
        </w:tabs>
        <w:ind w:left="4620" w:hanging="420"/>
      </w:pPr>
      <w:rPr>
        <w:rFonts w:ascii="Wingdings" w:hAnsi="Wingdings" w:hint="default"/>
      </w:rPr>
    </w:lvl>
  </w:abstractNum>
  <w:abstractNum w:abstractNumId="118">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nsid w:val="651F26AC"/>
    <w:multiLevelType w:val="hybridMultilevel"/>
    <w:tmpl w:val="86840C4A"/>
    <w:lvl w:ilvl="0" w:tplc="9306B836">
      <w:start w:val="1"/>
      <w:numFmt w:val="decimal"/>
      <w:lvlText w:val="(%1)"/>
      <w:lvlJc w:val="left"/>
      <w:pPr>
        <w:tabs>
          <w:tab w:val="num" w:pos="375"/>
        </w:tabs>
        <w:ind w:left="375" w:hanging="375"/>
      </w:pPr>
      <w:rPr>
        <w:rFonts w:hint="default"/>
      </w:rPr>
    </w:lvl>
    <w:lvl w:ilvl="1" w:tplc="93F6B51E" w:tentative="1">
      <w:start w:val="1"/>
      <w:numFmt w:val="aiueoFullWidth"/>
      <w:lvlText w:val="(%2)"/>
      <w:lvlJc w:val="left"/>
      <w:pPr>
        <w:tabs>
          <w:tab w:val="num" w:pos="840"/>
        </w:tabs>
        <w:ind w:left="840" w:hanging="420"/>
      </w:pPr>
    </w:lvl>
    <w:lvl w:ilvl="2" w:tplc="F4760D02" w:tentative="1">
      <w:start w:val="1"/>
      <w:numFmt w:val="decimalEnclosedCircle"/>
      <w:lvlText w:val="%3"/>
      <w:lvlJc w:val="left"/>
      <w:pPr>
        <w:tabs>
          <w:tab w:val="num" w:pos="1260"/>
        </w:tabs>
        <w:ind w:left="1260" w:hanging="420"/>
      </w:pPr>
    </w:lvl>
    <w:lvl w:ilvl="3" w:tplc="686C9212" w:tentative="1">
      <w:start w:val="1"/>
      <w:numFmt w:val="decimal"/>
      <w:lvlText w:val="%4."/>
      <w:lvlJc w:val="left"/>
      <w:pPr>
        <w:tabs>
          <w:tab w:val="num" w:pos="1680"/>
        </w:tabs>
        <w:ind w:left="1680" w:hanging="420"/>
      </w:pPr>
    </w:lvl>
    <w:lvl w:ilvl="4" w:tplc="21DC4CEE" w:tentative="1">
      <w:start w:val="1"/>
      <w:numFmt w:val="aiueoFullWidth"/>
      <w:lvlText w:val="(%5)"/>
      <w:lvlJc w:val="left"/>
      <w:pPr>
        <w:tabs>
          <w:tab w:val="num" w:pos="2100"/>
        </w:tabs>
        <w:ind w:left="2100" w:hanging="420"/>
      </w:pPr>
    </w:lvl>
    <w:lvl w:ilvl="5" w:tplc="C43EF26E" w:tentative="1">
      <w:start w:val="1"/>
      <w:numFmt w:val="decimalEnclosedCircle"/>
      <w:lvlText w:val="%6"/>
      <w:lvlJc w:val="left"/>
      <w:pPr>
        <w:tabs>
          <w:tab w:val="num" w:pos="2520"/>
        </w:tabs>
        <w:ind w:left="2520" w:hanging="420"/>
      </w:pPr>
    </w:lvl>
    <w:lvl w:ilvl="6" w:tplc="E620DA5A" w:tentative="1">
      <w:start w:val="1"/>
      <w:numFmt w:val="decimal"/>
      <w:lvlText w:val="%7."/>
      <w:lvlJc w:val="left"/>
      <w:pPr>
        <w:tabs>
          <w:tab w:val="num" w:pos="2940"/>
        </w:tabs>
        <w:ind w:left="2940" w:hanging="420"/>
      </w:pPr>
    </w:lvl>
    <w:lvl w:ilvl="7" w:tplc="316A404E" w:tentative="1">
      <w:start w:val="1"/>
      <w:numFmt w:val="aiueoFullWidth"/>
      <w:lvlText w:val="(%8)"/>
      <w:lvlJc w:val="left"/>
      <w:pPr>
        <w:tabs>
          <w:tab w:val="num" w:pos="3360"/>
        </w:tabs>
        <w:ind w:left="3360" w:hanging="420"/>
      </w:pPr>
    </w:lvl>
    <w:lvl w:ilvl="8" w:tplc="8550EF7A" w:tentative="1">
      <w:start w:val="1"/>
      <w:numFmt w:val="decimalEnclosedCircle"/>
      <w:lvlText w:val="%9"/>
      <w:lvlJc w:val="left"/>
      <w:pPr>
        <w:tabs>
          <w:tab w:val="num" w:pos="3780"/>
        </w:tabs>
        <w:ind w:left="3780" w:hanging="420"/>
      </w:pPr>
    </w:lvl>
  </w:abstractNum>
  <w:abstractNum w:abstractNumId="122">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nsid w:val="672C44D5"/>
    <w:multiLevelType w:val="hybridMultilevel"/>
    <w:tmpl w:val="C80869B6"/>
    <w:lvl w:ilvl="0" w:tplc="3B8A805C">
      <w:start w:val="1"/>
      <w:numFmt w:val="aiueoFullWidth"/>
      <w:lvlText w:val="(%1)"/>
      <w:lvlJc w:val="left"/>
      <w:pPr>
        <w:tabs>
          <w:tab w:val="num" w:pos="840"/>
        </w:tabs>
        <w:ind w:left="840" w:hanging="420"/>
      </w:pPr>
    </w:lvl>
    <w:lvl w:ilvl="1" w:tplc="AF26C334" w:tentative="1">
      <w:start w:val="1"/>
      <w:numFmt w:val="aiueoFullWidth"/>
      <w:lvlText w:val="(%2)"/>
      <w:lvlJc w:val="left"/>
      <w:pPr>
        <w:tabs>
          <w:tab w:val="num" w:pos="840"/>
        </w:tabs>
        <w:ind w:left="840" w:hanging="420"/>
      </w:pPr>
    </w:lvl>
    <w:lvl w:ilvl="2" w:tplc="59F20E9A" w:tentative="1">
      <w:start w:val="1"/>
      <w:numFmt w:val="decimalEnclosedCircle"/>
      <w:lvlText w:val="%3"/>
      <w:lvlJc w:val="left"/>
      <w:pPr>
        <w:tabs>
          <w:tab w:val="num" w:pos="1260"/>
        </w:tabs>
        <w:ind w:left="1260" w:hanging="420"/>
      </w:pPr>
    </w:lvl>
    <w:lvl w:ilvl="3" w:tplc="67D257B0" w:tentative="1">
      <w:start w:val="1"/>
      <w:numFmt w:val="decimal"/>
      <w:lvlText w:val="%4."/>
      <w:lvlJc w:val="left"/>
      <w:pPr>
        <w:tabs>
          <w:tab w:val="num" w:pos="1680"/>
        </w:tabs>
        <w:ind w:left="1680" w:hanging="420"/>
      </w:pPr>
    </w:lvl>
    <w:lvl w:ilvl="4" w:tplc="685ADD22" w:tentative="1">
      <w:start w:val="1"/>
      <w:numFmt w:val="aiueoFullWidth"/>
      <w:lvlText w:val="(%5)"/>
      <w:lvlJc w:val="left"/>
      <w:pPr>
        <w:tabs>
          <w:tab w:val="num" w:pos="2100"/>
        </w:tabs>
        <w:ind w:left="2100" w:hanging="420"/>
      </w:pPr>
    </w:lvl>
    <w:lvl w:ilvl="5" w:tplc="E28A76BA" w:tentative="1">
      <w:start w:val="1"/>
      <w:numFmt w:val="decimalEnclosedCircle"/>
      <w:lvlText w:val="%6"/>
      <w:lvlJc w:val="left"/>
      <w:pPr>
        <w:tabs>
          <w:tab w:val="num" w:pos="2520"/>
        </w:tabs>
        <w:ind w:left="2520" w:hanging="420"/>
      </w:pPr>
    </w:lvl>
    <w:lvl w:ilvl="6" w:tplc="2C286F48" w:tentative="1">
      <w:start w:val="1"/>
      <w:numFmt w:val="decimal"/>
      <w:lvlText w:val="%7."/>
      <w:lvlJc w:val="left"/>
      <w:pPr>
        <w:tabs>
          <w:tab w:val="num" w:pos="2940"/>
        </w:tabs>
        <w:ind w:left="2940" w:hanging="420"/>
      </w:pPr>
    </w:lvl>
    <w:lvl w:ilvl="7" w:tplc="B3B6E7D6" w:tentative="1">
      <w:start w:val="1"/>
      <w:numFmt w:val="aiueoFullWidth"/>
      <w:lvlText w:val="(%8)"/>
      <w:lvlJc w:val="left"/>
      <w:pPr>
        <w:tabs>
          <w:tab w:val="num" w:pos="3360"/>
        </w:tabs>
        <w:ind w:left="3360" w:hanging="420"/>
      </w:pPr>
    </w:lvl>
    <w:lvl w:ilvl="8" w:tplc="7C94CEA4" w:tentative="1">
      <w:start w:val="1"/>
      <w:numFmt w:val="decimalEnclosedCircle"/>
      <w:lvlText w:val="%9"/>
      <w:lvlJc w:val="left"/>
      <w:pPr>
        <w:tabs>
          <w:tab w:val="num" w:pos="3780"/>
        </w:tabs>
        <w:ind w:left="3780" w:hanging="420"/>
      </w:pPr>
    </w:lvl>
  </w:abstractNum>
  <w:abstractNum w:abstractNumId="127">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nsid w:val="68B82E57"/>
    <w:multiLevelType w:val="hybridMultilevel"/>
    <w:tmpl w:val="694CF90C"/>
    <w:lvl w:ilvl="0" w:tplc="0C660F6A">
      <w:start w:val="1"/>
      <w:numFmt w:val="decimal"/>
      <w:lvlText w:val="(%1)"/>
      <w:lvlJc w:val="left"/>
      <w:pPr>
        <w:tabs>
          <w:tab w:val="num" w:pos="375"/>
        </w:tabs>
        <w:ind w:left="375" w:hanging="375"/>
      </w:pPr>
      <w:rPr>
        <w:rFonts w:hint="default"/>
      </w:rPr>
    </w:lvl>
    <w:lvl w:ilvl="1" w:tplc="91980DB4" w:tentative="1">
      <w:start w:val="1"/>
      <w:numFmt w:val="aiueoFullWidth"/>
      <w:lvlText w:val="(%2)"/>
      <w:lvlJc w:val="left"/>
      <w:pPr>
        <w:tabs>
          <w:tab w:val="num" w:pos="840"/>
        </w:tabs>
        <w:ind w:left="840" w:hanging="420"/>
      </w:pPr>
    </w:lvl>
    <w:lvl w:ilvl="2" w:tplc="2CC019AE" w:tentative="1">
      <w:start w:val="1"/>
      <w:numFmt w:val="decimalEnclosedCircle"/>
      <w:lvlText w:val="%3"/>
      <w:lvlJc w:val="left"/>
      <w:pPr>
        <w:tabs>
          <w:tab w:val="num" w:pos="1260"/>
        </w:tabs>
        <w:ind w:left="1260" w:hanging="420"/>
      </w:pPr>
    </w:lvl>
    <w:lvl w:ilvl="3" w:tplc="6E1820BC" w:tentative="1">
      <w:start w:val="1"/>
      <w:numFmt w:val="decimal"/>
      <w:lvlText w:val="%4."/>
      <w:lvlJc w:val="left"/>
      <w:pPr>
        <w:tabs>
          <w:tab w:val="num" w:pos="1680"/>
        </w:tabs>
        <w:ind w:left="1680" w:hanging="420"/>
      </w:pPr>
    </w:lvl>
    <w:lvl w:ilvl="4" w:tplc="0EA63FC4" w:tentative="1">
      <w:start w:val="1"/>
      <w:numFmt w:val="aiueoFullWidth"/>
      <w:lvlText w:val="(%5)"/>
      <w:lvlJc w:val="left"/>
      <w:pPr>
        <w:tabs>
          <w:tab w:val="num" w:pos="2100"/>
        </w:tabs>
        <w:ind w:left="2100" w:hanging="420"/>
      </w:pPr>
    </w:lvl>
    <w:lvl w:ilvl="5" w:tplc="AD5C4426" w:tentative="1">
      <w:start w:val="1"/>
      <w:numFmt w:val="decimalEnclosedCircle"/>
      <w:lvlText w:val="%6"/>
      <w:lvlJc w:val="left"/>
      <w:pPr>
        <w:tabs>
          <w:tab w:val="num" w:pos="2520"/>
        </w:tabs>
        <w:ind w:left="2520" w:hanging="420"/>
      </w:pPr>
    </w:lvl>
    <w:lvl w:ilvl="6" w:tplc="C898F590" w:tentative="1">
      <w:start w:val="1"/>
      <w:numFmt w:val="decimal"/>
      <w:lvlText w:val="%7."/>
      <w:lvlJc w:val="left"/>
      <w:pPr>
        <w:tabs>
          <w:tab w:val="num" w:pos="2940"/>
        </w:tabs>
        <w:ind w:left="2940" w:hanging="420"/>
      </w:pPr>
    </w:lvl>
    <w:lvl w:ilvl="7" w:tplc="3DAEB318" w:tentative="1">
      <w:start w:val="1"/>
      <w:numFmt w:val="aiueoFullWidth"/>
      <w:lvlText w:val="(%8)"/>
      <w:lvlJc w:val="left"/>
      <w:pPr>
        <w:tabs>
          <w:tab w:val="num" w:pos="3360"/>
        </w:tabs>
        <w:ind w:left="3360" w:hanging="420"/>
      </w:pPr>
    </w:lvl>
    <w:lvl w:ilvl="8" w:tplc="18D8583A" w:tentative="1">
      <w:start w:val="1"/>
      <w:numFmt w:val="decimalEnclosedCircle"/>
      <w:lvlText w:val="%9"/>
      <w:lvlJc w:val="left"/>
      <w:pPr>
        <w:tabs>
          <w:tab w:val="num" w:pos="3780"/>
        </w:tabs>
        <w:ind w:left="3780" w:hanging="420"/>
      </w:pPr>
    </w:lvl>
  </w:abstractNum>
  <w:abstractNum w:abstractNumId="131">
    <w:nsid w:val="68C34AEF"/>
    <w:multiLevelType w:val="hybridMultilevel"/>
    <w:tmpl w:val="3524020C"/>
    <w:lvl w:ilvl="0" w:tplc="953A4852">
      <w:start w:val="1"/>
      <w:numFmt w:val="bullet"/>
      <w:lvlText w:val=""/>
      <w:lvlJc w:val="left"/>
      <w:pPr>
        <w:tabs>
          <w:tab w:val="num" w:pos="420"/>
        </w:tabs>
        <w:ind w:left="420" w:hanging="420"/>
      </w:pPr>
      <w:rPr>
        <w:rFonts w:ascii="Wingdings" w:hAnsi="Wingdings" w:hint="default"/>
      </w:rPr>
    </w:lvl>
    <w:lvl w:ilvl="1" w:tplc="05A615E8">
      <w:start w:val="1"/>
      <w:numFmt w:val="bullet"/>
      <w:lvlText w:val="□"/>
      <w:lvlJc w:val="left"/>
      <w:pPr>
        <w:tabs>
          <w:tab w:val="num" w:pos="780"/>
        </w:tabs>
        <w:ind w:left="780" w:hanging="360"/>
      </w:pPr>
      <w:rPr>
        <w:rFonts w:ascii="ＭＳ 明朝" w:eastAsia="ＭＳ 明朝" w:hAnsi="ＭＳ 明朝" w:cs="Times New Roman" w:hint="eastAsia"/>
      </w:rPr>
    </w:lvl>
    <w:lvl w:ilvl="2" w:tplc="D69A60C4" w:tentative="1">
      <w:start w:val="1"/>
      <w:numFmt w:val="bullet"/>
      <w:lvlText w:val=""/>
      <w:lvlJc w:val="left"/>
      <w:pPr>
        <w:tabs>
          <w:tab w:val="num" w:pos="1260"/>
        </w:tabs>
        <w:ind w:left="1260" w:hanging="420"/>
      </w:pPr>
      <w:rPr>
        <w:rFonts w:ascii="Wingdings" w:hAnsi="Wingdings" w:hint="default"/>
      </w:rPr>
    </w:lvl>
    <w:lvl w:ilvl="3" w:tplc="D81060F8" w:tentative="1">
      <w:start w:val="1"/>
      <w:numFmt w:val="bullet"/>
      <w:lvlText w:val=""/>
      <w:lvlJc w:val="left"/>
      <w:pPr>
        <w:tabs>
          <w:tab w:val="num" w:pos="1680"/>
        </w:tabs>
        <w:ind w:left="1680" w:hanging="420"/>
      </w:pPr>
      <w:rPr>
        <w:rFonts w:ascii="Wingdings" w:hAnsi="Wingdings" w:hint="default"/>
      </w:rPr>
    </w:lvl>
    <w:lvl w:ilvl="4" w:tplc="A5A8B13A" w:tentative="1">
      <w:start w:val="1"/>
      <w:numFmt w:val="bullet"/>
      <w:lvlText w:val=""/>
      <w:lvlJc w:val="left"/>
      <w:pPr>
        <w:tabs>
          <w:tab w:val="num" w:pos="2100"/>
        </w:tabs>
        <w:ind w:left="2100" w:hanging="420"/>
      </w:pPr>
      <w:rPr>
        <w:rFonts w:ascii="Wingdings" w:hAnsi="Wingdings" w:hint="default"/>
      </w:rPr>
    </w:lvl>
    <w:lvl w:ilvl="5" w:tplc="A894C4C6" w:tentative="1">
      <w:start w:val="1"/>
      <w:numFmt w:val="bullet"/>
      <w:lvlText w:val=""/>
      <w:lvlJc w:val="left"/>
      <w:pPr>
        <w:tabs>
          <w:tab w:val="num" w:pos="2520"/>
        </w:tabs>
        <w:ind w:left="2520" w:hanging="420"/>
      </w:pPr>
      <w:rPr>
        <w:rFonts w:ascii="Wingdings" w:hAnsi="Wingdings" w:hint="default"/>
      </w:rPr>
    </w:lvl>
    <w:lvl w:ilvl="6" w:tplc="8B9A1704" w:tentative="1">
      <w:start w:val="1"/>
      <w:numFmt w:val="bullet"/>
      <w:lvlText w:val=""/>
      <w:lvlJc w:val="left"/>
      <w:pPr>
        <w:tabs>
          <w:tab w:val="num" w:pos="2940"/>
        </w:tabs>
        <w:ind w:left="2940" w:hanging="420"/>
      </w:pPr>
      <w:rPr>
        <w:rFonts w:ascii="Wingdings" w:hAnsi="Wingdings" w:hint="default"/>
      </w:rPr>
    </w:lvl>
    <w:lvl w:ilvl="7" w:tplc="45D0CE0E" w:tentative="1">
      <w:start w:val="1"/>
      <w:numFmt w:val="bullet"/>
      <w:lvlText w:val=""/>
      <w:lvlJc w:val="left"/>
      <w:pPr>
        <w:tabs>
          <w:tab w:val="num" w:pos="3360"/>
        </w:tabs>
        <w:ind w:left="3360" w:hanging="420"/>
      </w:pPr>
      <w:rPr>
        <w:rFonts w:ascii="Wingdings" w:hAnsi="Wingdings" w:hint="default"/>
      </w:rPr>
    </w:lvl>
    <w:lvl w:ilvl="8" w:tplc="89A044A4" w:tentative="1">
      <w:start w:val="1"/>
      <w:numFmt w:val="bullet"/>
      <w:lvlText w:val=""/>
      <w:lvlJc w:val="left"/>
      <w:pPr>
        <w:tabs>
          <w:tab w:val="num" w:pos="3780"/>
        </w:tabs>
        <w:ind w:left="3780" w:hanging="420"/>
      </w:pPr>
      <w:rPr>
        <w:rFonts w:ascii="Wingdings" w:hAnsi="Wingdings" w:hint="default"/>
      </w:rPr>
    </w:lvl>
  </w:abstractNum>
  <w:abstractNum w:abstractNumId="132">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nsid w:val="6FB37390"/>
    <w:multiLevelType w:val="singleLevel"/>
    <w:tmpl w:val="AB349932"/>
    <w:numStyleLink w:val="a"/>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41D63354">
      <w:start w:val="2"/>
      <w:numFmt w:val="bullet"/>
      <w:lvlText w:val="・"/>
      <w:lvlJc w:val="left"/>
      <w:pPr>
        <w:tabs>
          <w:tab w:val="num" w:pos="780"/>
        </w:tabs>
        <w:ind w:left="780" w:hanging="360"/>
      </w:pPr>
      <w:rPr>
        <w:rFonts w:ascii="ＭＳ 明朝" w:eastAsia="ＭＳ 明朝" w:hAnsi="ＭＳ 明朝" w:cs="Times New Roman" w:hint="eastAsia"/>
      </w:rPr>
    </w:lvl>
    <w:lvl w:ilvl="1" w:tplc="9C3AD6B6">
      <w:start w:val="1"/>
      <w:numFmt w:val="bullet"/>
      <w:lvlText w:val="・"/>
      <w:lvlJc w:val="left"/>
      <w:pPr>
        <w:tabs>
          <w:tab w:val="num" w:pos="1200"/>
        </w:tabs>
        <w:ind w:left="1200" w:hanging="360"/>
      </w:pPr>
      <w:rPr>
        <w:rFonts w:ascii="ＭＳ 明朝" w:eastAsia="ＭＳ 明朝" w:hAnsi="ＭＳ 明朝" w:cs="Times New Roman" w:hint="eastAsia"/>
      </w:rPr>
    </w:lvl>
    <w:lvl w:ilvl="2" w:tplc="B2808F4A">
      <w:start w:val="1"/>
      <w:numFmt w:val="decimal"/>
      <w:lvlText w:val="(%3)"/>
      <w:lvlJc w:val="left"/>
      <w:pPr>
        <w:tabs>
          <w:tab w:val="num" w:pos="1635"/>
        </w:tabs>
        <w:ind w:left="1635" w:hanging="375"/>
      </w:pPr>
      <w:rPr>
        <w:rFonts w:hint="eastAsia"/>
      </w:rPr>
    </w:lvl>
    <w:lvl w:ilvl="3" w:tplc="86888CEC" w:tentative="1">
      <w:start w:val="1"/>
      <w:numFmt w:val="decimal"/>
      <w:lvlText w:val="%4."/>
      <w:lvlJc w:val="left"/>
      <w:pPr>
        <w:tabs>
          <w:tab w:val="num" w:pos="2100"/>
        </w:tabs>
        <w:ind w:left="2100" w:hanging="420"/>
      </w:pPr>
    </w:lvl>
    <w:lvl w:ilvl="4" w:tplc="DABE382C" w:tentative="1">
      <w:start w:val="1"/>
      <w:numFmt w:val="aiueoFullWidth"/>
      <w:lvlText w:val="(%5)"/>
      <w:lvlJc w:val="left"/>
      <w:pPr>
        <w:tabs>
          <w:tab w:val="num" w:pos="2520"/>
        </w:tabs>
        <w:ind w:left="2520" w:hanging="420"/>
      </w:pPr>
    </w:lvl>
    <w:lvl w:ilvl="5" w:tplc="738C37B2" w:tentative="1">
      <w:start w:val="1"/>
      <w:numFmt w:val="decimalEnclosedCircle"/>
      <w:lvlText w:val="%6"/>
      <w:lvlJc w:val="left"/>
      <w:pPr>
        <w:tabs>
          <w:tab w:val="num" w:pos="2940"/>
        </w:tabs>
        <w:ind w:left="2940" w:hanging="420"/>
      </w:pPr>
    </w:lvl>
    <w:lvl w:ilvl="6" w:tplc="FF2CD614" w:tentative="1">
      <w:start w:val="1"/>
      <w:numFmt w:val="decimal"/>
      <w:lvlText w:val="%7."/>
      <w:lvlJc w:val="left"/>
      <w:pPr>
        <w:tabs>
          <w:tab w:val="num" w:pos="3360"/>
        </w:tabs>
        <w:ind w:left="3360" w:hanging="420"/>
      </w:pPr>
    </w:lvl>
    <w:lvl w:ilvl="7" w:tplc="521C521E" w:tentative="1">
      <w:start w:val="1"/>
      <w:numFmt w:val="aiueoFullWidth"/>
      <w:lvlText w:val="(%8)"/>
      <w:lvlJc w:val="left"/>
      <w:pPr>
        <w:tabs>
          <w:tab w:val="num" w:pos="3780"/>
        </w:tabs>
        <w:ind w:left="3780" w:hanging="420"/>
      </w:pPr>
    </w:lvl>
    <w:lvl w:ilvl="8" w:tplc="B8A66DAE"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1A383ED4">
      <w:start w:val="1"/>
      <w:numFmt w:val="decimal"/>
      <w:lvlText w:val="(%1)"/>
      <w:lvlJc w:val="left"/>
      <w:pPr>
        <w:tabs>
          <w:tab w:val="num" w:pos="360"/>
        </w:tabs>
        <w:ind w:left="360" w:hanging="360"/>
      </w:pPr>
      <w:rPr>
        <w:rFonts w:ascii="Century" w:hAnsi="Century" w:hint="eastAsia"/>
        <w:b w:val="0"/>
        <w:sz w:val="21"/>
      </w:rPr>
    </w:lvl>
    <w:lvl w:ilvl="1" w:tplc="D8D88EA4">
      <w:start w:val="1"/>
      <w:numFmt w:val="aiueoFullWidth"/>
      <w:lvlText w:val="(%2)"/>
      <w:lvlJc w:val="left"/>
      <w:pPr>
        <w:tabs>
          <w:tab w:val="num" w:pos="840"/>
        </w:tabs>
        <w:ind w:left="840" w:hanging="420"/>
      </w:pPr>
    </w:lvl>
    <w:lvl w:ilvl="2" w:tplc="B4DCF9A8" w:tentative="1">
      <w:start w:val="1"/>
      <w:numFmt w:val="decimalEnclosedCircle"/>
      <w:lvlText w:val="%3"/>
      <w:lvlJc w:val="left"/>
      <w:pPr>
        <w:tabs>
          <w:tab w:val="num" w:pos="1260"/>
        </w:tabs>
        <w:ind w:left="1260" w:hanging="420"/>
      </w:pPr>
    </w:lvl>
    <w:lvl w:ilvl="3" w:tplc="253492B0" w:tentative="1">
      <w:start w:val="1"/>
      <w:numFmt w:val="decimal"/>
      <w:lvlText w:val="%4."/>
      <w:lvlJc w:val="left"/>
      <w:pPr>
        <w:tabs>
          <w:tab w:val="num" w:pos="1680"/>
        </w:tabs>
        <w:ind w:left="1680" w:hanging="420"/>
      </w:pPr>
    </w:lvl>
    <w:lvl w:ilvl="4" w:tplc="E7AC447C" w:tentative="1">
      <w:start w:val="1"/>
      <w:numFmt w:val="aiueoFullWidth"/>
      <w:lvlText w:val="(%5)"/>
      <w:lvlJc w:val="left"/>
      <w:pPr>
        <w:tabs>
          <w:tab w:val="num" w:pos="2100"/>
        </w:tabs>
        <w:ind w:left="2100" w:hanging="420"/>
      </w:pPr>
    </w:lvl>
    <w:lvl w:ilvl="5" w:tplc="CBA05570" w:tentative="1">
      <w:start w:val="1"/>
      <w:numFmt w:val="decimalEnclosedCircle"/>
      <w:lvlText w:val="%6"/>
      <w:lvlJc w:val="left"/>
      <w:pPr>
        <w:tabs>
          <w:tab w:val="num" w:pos="2520"/>
        </w:tabs>
        <w:ind w:left="2520" w:hanging="420"/>
      </w:pPr>
    </w:lvl>
    <w:lvl w:ilvl="6" w:tplc="432A02FC" w:tentative="1">
      <w:start w:val="1"/>
      <w:numFmt w:val="decimal"/>
      <w:lvlText w:val="%7."/>
      <w:lvlJc w:val="left"/>
      <w:pPr>
        <w:tabs>
          <w:tab w:val="num" w:pos="2940"/>
        </w:tabs>
        <w:ind w:left="2940" w:hanging="420"/>
      </w:pPr>
    </w:lvl>
    <w:lvl w:ilvl="7" w:tplc="D982C7F8" w:tentative="1">
      <w:start w:val="1"/>
      <w:numFmt w:val="aiueoFullWidth"/>
      <w:lvlText w:val="(%8)"/>
      <w:lvlJc w:val="left"/>
      <w:pPr>
        <w:tabs>
          <w:tab w:val="num" w:pos="3360"/>
        </w:tabs>
        <w:ind w:left="3360" w:hanging="420"/>
      </w:pPr>
    </w:lvl>
    <w:lvl w:ilvl="8" w:tplc="083E98BC"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62"/>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4"/>
  </w:num>
  <w:num w:numId="12">
    <w:abstractNumId w:val="86"/>
  </w:num>
  <w:num w:numId="13">
    <w:abstractNumId w:val="82"/>
  </w:num>
  <w:num w:numId="14">
    <w:abstractNumId w:val="61"/>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0"/>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0"/>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1"/>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6"/>
  </w:num>
  <w:num w:numId="78">
    <w:abstractNumId w:val="66"/>
  </w:num>
  <w:num w:numId="79">
    <w:abstractNumId w:val="67"/>
  </w:num>
  <w:num w:numId="80">
    <w:abstractNumId w:val="108"/>
  </w:num>
  <w:num w:numId="81">
    <w:abstractNumId w:val="46"/>
  </w:num>
  <w:num w:numId="82">
    <w:abstractNumId w:val="63"/>
  </w:num>
  <w:num w:numId="83">
    <w:abstractNumId w:val="142"/>
  </w:num>
  <w:num w:numId="84">
    <w:abstractNumId w:val="49"/>
  </w:num>
  <w:num w:numId="85">
    <w:abstractNumId w:val="70"/>
  </w:num>
  <w:num w:numId="86">
    <w:abstractNumId w:val="130"/>
  </w:num>
  <w:num w:numId="87">
    <w:abstractNumId w:val="135"/>
  </w:num>
  <w:num w:numId="88">
    <w:abstractNumId w:val="125"/>
  </w:num>
  <w:num w:numId="89">
    <w:abstractNumId w:val="94"/>
  </w:num>
  <w:num w:numId="90">
    <w:abstractNumId w:val="54"/>
  </w:num>
  <w:num w:numId="91">
    <w:abstractNumId w:val="153"/>
  </w:num>
  <w:num w:numId="92">
    <w:abstractNumId w:val="120"/>
  </w:num>
  <w:num w:numId="93">
    <w:abstractNumId w:val="152"/>
  </w:num>
  <w:num w:numId="94">
    <w:abstractNumId w:val="78"/>
  </w:num>
  <w:num w:numId="95">
    <w:abstractNumId w:val="102"/>
  </w:num>
  <w:num w:numId="96">
    <w:abstractNumId w:val="113"/>
  </w:num>
  <w:num w:numId="97">
    <w:abstractNumId w:val="81"/>
  </w:num>
  <w:num w:numId="98">
    <w:abstractNumId w:val="141"/>
  </w:num>
  <w:num w:numId="99">
    <w:abstractNumId w:val="109"/>
  </w:num>
  <w:num w:numId="100">
    <w:abstractNumId w:val="35"/>
  </w:num>
  <w:num w:numId="101">
    <w:abstractNumId w:val="43"/>
  </w:num>
  <w:num w:numId="102">
    <w:abstractNumId w:val="75"/>
  </w:num>
  <w:num w:numId="103">
    <w:abstractNumId w:val="139"/>
  </w:num>
  <w:num w:numId="104">
    <w:abstractNumId w:val="147"/>
  </w:num>
  <w:num w:numId="105">
    <w:abstractNumId w:val="98"/>
  </w:num>
  <w:num w:numId="106">
    <w:abstractNumId w:val="118"/>
  </w:num>
  <w:num w:numId="107">
    <w:abstractNumId w:val="112"/>
  </w:num>
  <w:num w:numId="108">
    <w:abstractNumId w:val="39"/>
  </w:num>
  <w:num w:numId="109">
    <w:abstractNumId w:val="105"/>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7"/>
  </w:num>
  <w:num w:numId="147">
    <w:abstractNumId w:val="55"/>
  </w:num>
  <w:num w:numId="148">
    <w:abstractNumId w:val="26"/>
  </w:num>
  <w:num w:numId="149">
    <w:abstractNumId w:val="44"/>
  </w:num>
  <w:num w:numId="150">
    <w:abstractNumId w:val="129"/>
  </w:num>
  <w:num w:numId="151">
    <w:abstractNumId w:val="127"/>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3"/>
  </w:num>
  <w:num w:numId="159">
    <w:abstractNumId w:val="143"/>
  </w:num>
  <w:num w:numId="160">
    <w:abstractNumId w:val="103"/>
  </w:num>
  <w:num w:numId="161">
    <w:abstractNumId w:val="154"/>
  </w:num>
  <w:num w:numId="162">
    <w:abstractNumId w:val="41"/>
  </w:num>
  <w:num w:numId="163">
    <w:abstractNumId w:val="116"/>
  </w:num>
  <w:num w:numId="164">
    <w:abstractNumId w:val="89"/>
  </w:num>
  <w:num w:numId="165">
    <w:abstractNumId w:val="80"/>
  </w:num>
  <w:num w:numId="166">
    <w:abstractNumId w:val="48"/>
  </w:num>
  <w:num w:numId="167">
    <w:abstractNumId w:val="11"/>
  </w:num>
  <w:num w:numId="168">
    <w:abstractNumId w:val="56"/>
  </w:num>
  <w:num w:numId="169">
    <w:abstractNumId w:val="128"/>
  </w:num>
  <w:num w:numId="170">
    <w:abstractNumId w:val="59"/>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1"/>
  <w:doNotTrackMoves/>
  <w:defaultTabStop w:val="840"/>
  <w:evenAndOddHeaders/>
  <w:drawingGridHorizontalSpacing w:val="105"/>
  <w:drawingGridVerticalSpacing w:val="335"/>
  <w:displayHorizontalDrawingGridEvery w:val="0"/>
  <w:characterSpacingControl w:val="compressPunctuation"/>
  <w:hdrShapeDefaults>
    <o:shapedefaults v:ext="edit" spidmax="5122">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9F6"/>
    <w:rsid w:val="00007DF1"/>
    <w:rsid w:val="00010F0F"/>
    <w:rsid w:val="00011491"/>
    <w:rsid w:val="0001193C"/>
    <w:rsid w:val="000121E0"/>
    <w:rsid w:val="0001299E"/>
    <w:rsid w:val="00012AF8"/>
    <w:rsid w:val="00012D37"/>
    <w:rsid w:val="000140FF"/>
    <w:rsid w:val="00014107"/>
    <w:rsid w:val="0001696D"/>
    <w:rsid w:val="0001778F"/>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136A"/>
    <w:rsid w:val="000519CE"/>
    <w:rsid w:val="00052139"/>
    <w:rsid w:val="000611B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77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0E08"/>
    <w:rsid w:val="000F4DC6"/>
    <w:rsid w:val="000F57D1"/>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282A"/>
    <w:rsid w:val="00132F96"/>
    <w:rsid w:val="001334E9"/>
    <w:rsid w:val="00133AD9"/>
    <w:rsid w:val="0013417C"/>
    <w:rsid w:val="00134E8A"/>
    <w:rsid w:val="0013780C"/>
    <w:rsid w:val="00143009"/>
    <w:rsid w:val="00143679"/>
    <w:rsid w:val="00144B9F"/>
    <w:rsid w:val="00150C02"/>
    <w:rsid w:val="00152577"/>
    <w:rsid w:val="001528BF"/>
    <w:rsid w:val="00153CFE"/>
    <w:rsid w:val="001555A5"/>
    <w:rsid w:val="00155AE0"/>
    <w:rsid w:val="00156B98"/>
    <w:rsid w:val="00157037"/>
    <w:rsid w:val="001579BA"/>
    <w:rsid w:val="001606B8"/>
    <w:rsid w:val="001617DA"/>
    <w:rsid w:val="00163489"/>
    <w:rsid w:val="00164C7E"/>
    <w:rsid w:val="001677E5"/>
    <w:rsid w:val="00167A07"/>
    <w:rsid w:val="00170432"/>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1A2C"/>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4A1D"/>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3E26"/>
    <w:rsid w:val="0022583F"/>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3E23"/>
    <w:rsid w:val="002A3F49"/>
    <w:rsid w:val="002A545A"/>
    <w:rsid w:val="002A56C3"/>
    <w:rsid w:val="002A59AC"/>
    <w:rsid w:val="002A5D71"/>
    <w:rsid w:val="002A5EF2"/>
    <w:rsid w:val="002A76D3"/>
    <w:rsid w:val="002A7F6D"/>
    <w:rsid w:val="002B068F"/>
    <w:rsid w:val="002B336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0E0D"/>
    <w:rsid w:val="002E194E"/>
    <w:rsid w:val="002E3A05"/>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47E8C"/>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3AC1"/>
    <w:rsid w:val="00374C21"/>
    <w:rsid w:val="0037531C"/>
    <w:rsid w:val="00376AA2"/>
    <w:rsid w:val="003820AA"/>
    <w:rsid w:val="0038428E"/>
    <w:rsid w:val="00384C68"/>
    <w:rsid w:val="00386905"/>
    <w:rsid w:val="00387FF9"/>
    <w:rsid w:val="0039099C"/>
    <w:rsid w:val="00391793"/>
    <w:rsid w:val="003A0F3A"/>
    <w:rsid w:val="003A218A"/>
    <w:rsid w:val="003A6DD3"/>
    <w:rsid w:val="003A7B2B"/>
    <w:rsid w:val="003B0150"/>
    <w:rsid w:val="003B04E8"/>
    <w:rsid w:val="003B29D7"/>
    <w:rsid w:val="003B52EC"/>
    <w:rsid w:val="003B5C45"/>
    <w:rsid w:val="003C4709"/>
    <w:rsid w:val="003C48B8"/>
    <w:rsid w:val="003C4FF0"/>
    <w:rsid w:val="003C72F9"/>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2EC4"/>
    <w:rsid w:val="004042F9"/>
    <w:rsid w:val="00404B41"/>
    <w:rsid w:val="00407233"/>
    <w:rsid w:val="00407357"/>
    <w:rsid w:val="004074CB"/>
    <w:rsid w:val="00416B75"/>
    <w:rsid w:val="00417049"/>
    <w:rsid w:val="004173A0"/>
    <w:rsid w:val="0041761B"/>
    <w:rsid w:val="0042033E"/>
    <w:rsid w:val="00421735"/>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147"/>
    <w:rsid w:val="00452F31"/>
    <w:rsid w:val="00453B8F"/>
    <w:rsid w:val="00453FA6"/>
    <w:rsid w:val="0045748C"/>
    <w:rsid w:val="0046394F"/>
    <w:rsid w:val="00464010"/>
    <w:rsid w:val="00464B95"/>
    <w:rsid w:val="00464E68"/>
    <w:rsid w:val="00466452"/>
    <w:rsid w:val="004677CD"/>
    <w:rsid w:val="00470628"/>
    <w:rsid w:val="00470D80"/>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874"/>
    <w:rsid w:val="00492E7B"/>
    <w:rsid w:val="00492EDF"/>
    <w:rsid w:val="00495C4E"/>
    <w:rsid w:val="00495D6C"/>
    <w:rsid w:val="00497BE7"/>
    <w:rsid w:val="00497E5F"/>
    <w:rsid w:val="004A002E"/>
    <w:rsid w:val="004A0A6E"/>
    <w:rsid w:val="004A294E"/>
    <w:rsid w:val="004A30CB"/>
    <w:rsid w:val="004A4538"/>
    <w:rsid w:val="004A46FB"/>
    <w:rsid w:val="004A486E"/>
    <w:rsid w:val="004A6E0C"/>
    <w:rsid w:val="004B005F"/>
    <w:rsid w:val="004B00B4"/>
    <w:rsid w:val="004B029C"/>
    <w:rsid w:val="004B0CFF"/>
    <w:rsid w:val="004C0C61"/>
    <w:rsid w:val="004C3D58"/>
    <w:rsid w:val="004C5032"/>
    <w:rsid w:val="004D1BAB"/>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82C"/>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B18"/>
    <w:rsid w:val="0052772B"/>
    <w:rsid w:val="00531E74"/>
    <w:rsid w:val="005321FB"/>
    <w:rsid w:val="0053250B"/>
    <w:rsid w:val="0053291E"/>
    <w:rsid w:val="005364DC"/>
    <w:rsid w:val="0053659E"/>
    <w:rsid w:val="005367BD"/>
    <w:rsid w:val="005368A5"/>
    <w:rsid w:val="00541B4E"/>
    <w:rsid w:val="00541B87"/>
    <w:rsid w:val="00541D34"/>
    <w:rsid w:val="00542F54"/>
    <w:rsid w:val="005448D0"/>
    <w:rsid w:val="005462FF"/>
    <w:rsid w:val="00546B0B"/>
    <w:rsid w:val="00546EA3"/>
    <w:rsid w:val="00550117"/>
    <w:rsid w:val="005504ED"/>
    <w:rsid w:val="00550748"/>
    <w:rsid w:val="0055108C"/>
    <w:rsid w:val="00553ADE"/>
    <w:rsid w:val="005556E1"/>
    <w:rsid w:val="005576CD"/>
    <w:rsid w:val="00557746"/>
    <w:rsid w:val="00557759"/>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2CF9"/>
    <w:rsid w:val="005A405F"/>
    <w:rsid w:val="005A7900"/>
    <w:rsid w:val="005A7BF7"/>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2DA"/>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4C4C"/>
    <w:rsid w:val="00645B29"/>
    <w:rsid w:val="00647B56"/>
    <w:rsid w:val="006514CC"/>
    <w:rsid w:val="006515E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66606"/>
    <w:rsid w:val="006727D9"/>
    <w:rsid w:val="00673050"/>
    <w:rsid w:val="006755B7"/>
    <w:rsid w:val="00675B07"/>
    <w:rsid w:val="00680F14"/>
    <w:rsid w:val="00683CC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15B2"/>
    <w:rsid w:val="006C3A7E"/>
    <w:rsid w:val="006C5859"/>
    <w:rsid w:val="006D0653"/>
    <w:rsid w:val="006D0909"/>
    <w:rsid w:val="006D2E61"/>
    <w:rsid w:val="006D31B8"/>
    <w:rsid w:val="006D33A7"/>
    <w:rsid w:val="006D4BBE"/>
    <w:rsid w:val="006D7CFA"/>
    <w:rsid w:val="006E007B"/>
    <w:rsid w:val="006E2C40"/>
    <w:rsid w:val="006E388D"/>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5DF6"/>
    <w:rsid w:val="007060B0"/>
    <w:rsid w:val="0071140D"/>
    <w:rsid w:val="00711D0A"/>
    <w:rsid w:val="00711F3E"/>
    <w:rsid w:val="007127E2"/>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47204"/>
    <w:rsid w:val="0075003E"/>
    <w:rsid w:val="0075208A"/>
    <w:rsid w:val="00753F6C"/>
    <w:rsid w:val="00755FEC"/>
    <w:rsid w:val="0075656E"/>
    <w:rsid w:val="007572A7"/>
    <w:rsid w:val="007616C0"/>
    <w:rsid w:val="00764C4F"/>
    <w:rsid w:val="00766C22"/>
    <w:rsid w:val="00767BA9"/>
    <w:rsid w:val="00771EF1"/>
    <w:rsid w:val="0077283F"/>
    <w:rsid w:val="0077706F"/>
    <w:rsid w:val="00787F60"/>
    <w:rsid w:val="00791AE5"/>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38D9"/>
    <w:rsid w:val="007E507C"/>
    <w:rsid w:val="007E5926"/>
    <w:rsid w:val="007E63EA"/>
    <w:rsid w:val="007F7F4F"/>
    <w:rsid w:val="00800103"/>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4DC0"/>
    <w:rsid w:val="00825D75"/>
    <w:rsid w:val="008310AE"/>
    <w:rsid w:val="00832AA3"/>
    <w:rsid w:val="00832AC0"/>
    <w:rsid w:val="0083613F"/>
    <w:rsid w:val="0083685F"/>
    <w:rsid w:val="00836B26"/>
    <w:rsid w:val="00840013"/>
    <w:rsid w:val="00851790"/>
    <w:rsid w:val="00851F1F"/>
    <w:rsid w:val="008527D8"/>
    <w:rsid w:val="008535FA"/>
    <w:rsid w:val="00860359"/>
    <w:rsid w:val="00865D10"/>
    <w:rsid w:val="00865E39"/>
    <w:rsid w:val="00867014"/>
    <w:rsid w:val="00871093"/>
    <w:rsid w:val="00872093"/>
    <w:rsid w:val="008731C7"/>
    <w:rsid w:val="008762FB"/>
    <w:rsid w:val="0087715C"/>
    <w:rsid w:val="00883ED2"/>
    <w:rsid w:val="0088426F"/>
    <w:rsid w:val="00886725"/>
    <w:rsid w:val="00890F5E"/>
    <w:rsid w:val="00891C77"/>
    <w:rsid w:val="00895E18"/>
    <w:rsid w:val="00897626"/>
    <w:rsid w:val="00897AE5"/>
    <w:rsid w:val="008A1466"/>
    <w:rsid w:val="008B03E5"/>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07CA2"/>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59AB"/>
    <w:rsid w:val="00956916"/>
    <w:rsid w:val="00960568"/>
    <w:rsid w:val="009607FF"/>
    <w:rsid w:val="00962E6B"/>
    <w:rsid w:val="00964109"/>
    <w:rsid w:val="00964B92"/>
    <w:rsid w:val="00965964"/>
    <w:rsid w:val="00965FBA"/>
    <w:rsid w:val="00972596"/>
    <w:rsid w:val="00972B06"/>
    <w:rsid w:val="0097594F"/>
    <w:rsid w:val="00976193"/>
    <w:rsid w:val="009803C7"/>
    <w:rsid w:val="009806B7"/>
    <w:rsid w:val="00980C33"/>
    <w:rsid w:val="00980F55"/>
    <w:rsid w:val="009850BA"/>
    <w:rsid w:val="00985258"/>
    <w:rsid w:val="00985680"/>
    <w:rsid w:val="00987516"/>
    <w:rsid w:val="009905C9"/>
    <w:rsid w:val="009914D9"/>
    <w:rsid w:val="00991A27"/>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5504"/>
    <w:rsid w:val="009D5685"/>
    <w:rsid w:val="009D589D"/>
    <w:rsid w:val="009D7036"/>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16EF4"/>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2F9E"/>
    <w:rsid w:val="00A95E17"/>
    <w:rsid w:val="00A97858"/>
    <w:rsid w:val="00AA013D"/>
    <w:rsid w:val="00AA326A"/>
    <w:rsid w:val="00AB12CE"/>
    <w:rsid w:val="00AB2D04"/>
    <w:rsid w:val="00AB4CC7"/>
    <w:rsid w:val="00AB6156"/>
    <w:rsid w:val="00AC0059"/>
    <w:rsid w:val="00AC06BB"/>
    <w:rsid w:val="00AC1AAC"/>
    <w:rsid w:val="00AC1CBB"/>
    <w:rsid w:val="00AC2401"/>
    <w:rsid w:val="00AC2638"/>
    <w:rsid w:val="00AC2DA4"/>
    <w:rsid w:val="00AC2F1F"/>
    <w:rsid w:val="00AC54CB"/>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984"/>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5B03"/>
    <w:rsid w:val="00B66D44"/>
    <w:rsid w:val="00B66DFF"/>
    <w:rsid w:val="00B72EBC"/>
    <w:rsid w:val="00B75FFB"/>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3A6"/>
    <w:rsid w:val="00BA3FD0"/>
    <w:rsid w:val="00BB05E3"/>
    <w:rsid w:val="00BB2AC6"/>
    <w:rsid w:val="00BB5158"/>
    <w:rsid w:val="00BB5BAB"/>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3B4E"/>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4EDC"/>
    <w:rsid w:val="00C258EA"/>
    <w:rsid w:val="00C25F36"/>
    <w:rsid w:val="00C32D21"/>
    <w:rsid w:val="00C35428"/>
    <w:rsid w:val="00C356B9"/>
    <w:rsid w:val="00C3681A"/>
    <w:rsid w:val="00C4095F"/>
    <w:rsid w:val="00C40A25"/>
    <w:rsid w:val="00C40DC3"/>
    <w:rsid w:val="00C43631"/>
    <w:rsid w:val="00C44CA2"/>
    <w:rsid w:val="00C46817"/>
    <w:rsid w:val="00C52A65"/>
    <w:rsid w:val="00C53CC5"/>
    <w:rsid w:val="00C559B0"/>
    <w:rsid w:val="00C5609A"/>
    <w:rsid w:val="00C561DA"/>
    <w:rsid w:val="00C6113F"/>
    <w:rsid w:val="00C64013"/>
    <w:rsid w:val="00C641F4"/>
    <w:rsid w:val="00C64A22"/>
    <w:rsid w:val="00C65B9A"/>
    <w:rsid w:val="00C669C9"/>
    <w:rsid w:val="00C66CC2"/>
    <w:rsid w:val="00C7009B"/>
    <w:rsid w:val="00C70CD4"/>
    <w:rsid w:val="00C70E6C"/>
    <w:rsid w:val="00C729F8"/>
    <w:rsid w:val="00C757D9"/>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5E7D"/>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06AF3"/>
    <w:rsid w:val="00D107E1"/>
    <w:rsid w:val="00D126F0"/>
    <w:rsid w:val="00D12CC8"/>
    <w:rsid w:val="00D12D50"/>
    <w:rsid w:val="00D13823"/>
    <w:rsid w:val="00D2102B"/>
    <w:rsid w:val="00D21B45"/>
    <w:rsid w:val="00D224CE"/>
    <w:rsid w:val="00D234FF"/>
    <w:rsid w:val="00D23F17"/>
    <w:rsid w:val="00D24356"/>
    <w:rsid w:val="00D24B21"/>
    <w:rsid w:val="00D24E8F"/>
    <w:rsid w:val="00D264CF"/>
    <w:rsid w:val="00D27FD2"/>
    <w:rsid w:val="00D313B6"/>
    <w:rsid w:val="00D3357C"/>
    <w:rsid w:val="00D34EEA"/>
    <w:rsid w:val="00D35FD2"/>
    <w:rsid w:val="00D42C2B"/>
    <w:rsid w:val="00D42E5F"/>
    <w:rsid w:val="00D438E0"/>
    <w:rsid w:val="00D43ADD"/>
    <w:rsid w:val="00D43C10"/>
    <w:rsid w:val="00D44721"/>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B6153"/>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DF7903"/>
    <w:rsid w:val="00E0693F"/>
    <w:rsid w:val="00E06E26"/>
    <w:rsid w:val="00E10E57"/>
    <w:rsid w:val="00E11C8D"/>
    <w:rsid w:val="00E1310B"/>
    <w:rsid w:val="00E13D59"/>
    <w:rsid w:val="00E143F2"/>
    <w:rsid w:val="00E150CD"/>
    <w:rsid w:val="00E15424"/>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657"/>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3B4C"/>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45E"/>
    <w:rsid w:val="00EE7F2D"/>
    <w:rsid w:val="00EF0EDE"/>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5DEF"/>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1FAA"/>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colormru v:ext="edit" colors="#f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42C2B"/>
    <w:pPr>
      <w:widowControl w:val="0"/>
      <w:jc w:val="both"/>
    </w:pPr>
    <w:rPr>
      <w:kern w:val="2"/>
      <w:sz w:val="21"/>
      <w:szCs w:val="24"/>
    </w:rPr>
  </w:style>
  <w:style w:type="paragraph" w:styleId="1">
    <w:name w:val="heading 1"/>
    <w:basedOn w:val="a1"/>
    <w:next w:val="a1"/>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1"/>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1"/>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1"/>
    <w:autoRedefine/>
    <w:qFormat/>
    <w:rsid w:val="00CA3DE1"/>
    <w:pPr>
      <w:numPr>
        <w:ilvl w:val="3"/>
      </w:numPr>
      <w:ind w:firstLine="0"/>
      <w:outlineLvl w:val="3"/>
    </w:pPr>
    <w:rPr>
      <w:rFonts w:eastAsia="ＭＳ ゴシック"/>
      <w:bCs/>
      <w:sz w:val="22"/>
    </w:rPr>
  </w:style>
  <w:style w:type="paragraph" w:styleId="5">
    <w:name w:val="heading 5"/>
    <w:basedOn w:val="a1"/>
    <w:next w:val="a1"/>
    <w:autoRedefine/>
    <w:qFormat/>
    <w:rsid w:val="000F65E9"/>
    <w:pPr>
      <w:ind w:left="200" w:hangingChars="200" w:hanging="200"/>
      <w:outlineLvl w:val="4"/>
    </w:pPr>
    <w:rPr>
      <w:sz w:val="22"/>
    </w:rPr>
  </w:style>
  <w:style w:type="paragraph" w:styleId="6">
    <w:name w:val="heading 6"/>
    <w:basedOn w:val="5"/>
    <w:next w:val="a1"/>
    <w:autoRedefine/>
    <w:qFormat/>
    <w:rsid w:val="000F65E9"/>
    <w:pPr>
      <w:ind w:leftChars="150" w:left="755" w:hanging="440"/>
      <w:outlineLvl w:val="5"/>
    </w:pPr>
    <w:rPr>
      <w:bCs/>
    </w:rPr>
  </w:style>
  <w:style w:type="paragraph" w:styleId="7">
    <w:name w:val="heading 7"/>
    <w:basedOn w:val="6"/>
    <w:next w:val="a1"/>
    <w:autoRedefine/>
    <w:qFormat/>
    <w:rsid w:val="001D1FE1"/>
    <w:pPr>
      <w:ind w:leftChars="350" w:left="1175"/>
      <w:outlineLvl w:val="6"/>
    </w:pPr>
  </w:style>
  <w:style w:type="paragraph" w:styleId="8">
    <w:name w:val="heading 8"/>
    <w:basedOn w:val="a1"/>
    <w:next w:val="a1"/>
    <w:qFormat/>
    <w:rsid w:val="00FC1FAA"/>
    <w:pPr>
      <w:keepNext/>
      <w:numPr>
        <w:ilvl w:val="7"/>
        <w:numId w:val="2"/>
      </w:numPr>
      <w:outlineLvl w:val="7"/>
    </w:pPr>
  </w:style>
  <w:style w:type="paragraph" w:styleId="9">
    <w:name w:val="heading 9"/>
    <w:basedOn w:val="8"/>
    <w:next w:val="a1"/>
    <w:qFormat/>
    <w:rsid w:val="00FC1FAA"/>
    <w:pPr>
      <w:numPr>
        <w:ilvl w:val="0"/>
        <w:numId w:val="0"/>
      </w:numPr>
      <w:ind w:left="1134" w:hanging="306"/>
      <w:outlineLvl w:val="8"/>
    </w:pPr>
    <w:rPr>
      <w:rFonts w:ascii="Arial" w:eastAsia="ＭＳ ゴシック" w:hAnsi="Arial"/>
      <w:bCs/>
      <w:color w:val="00000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semiHidden/>
    <w:rsid w:val="00FC1FAA"/>
    <w:rPr>
      <w:rFonts w:ascii="Arial" w:eastAsia="ＭＳ ゴシック" w:hAnsi="Arial"/>
      <w:sz w:val="18"/>
      <w:szCs w:val="18"/>
    </w:rPr>
  </w:style>
  <w:style w:type="paragraph" w:styleId="a6">
    <w:name w:val="header"/>
    <w:basedOn w:val="a1"/>
    <w:rsid w:val="007D2EE2"/>
    <w:pPr>
      <w:tabs>
        <w:tab w:val="center" w:pos="4252"/>
        <w:tab w:val="right" w:pos="8504"/>
      </w:tabs>
      <w:snapToGrid w:val="0"/>
    </w:pPr>
    <w:rPr>
      <w:sz w:val="18"/>
    </w:rPr>
  </w:style>
  <w:style w:type="paragraph" w:styleId="a7">
    <w:name w:val="footer"/>
    <w:basedOn w:val="a1"/>
    <w:link w:val="a8"/>
    <w:uiPriority w:val="99"/>
    <w:rsid w:val="00FC1FAA"/>
    <w:pPr>
      <w:tabs>
        <w:tab w:val="center" w:pos="4252"/>
        <w:tab w:val="right" w:pos="8504"/>
      </w:tabs>
      <w:snapToGrid w:val="0"/>
    </w:pPr>
    <w:rPr>
      <w:lang/>
    </w:rPr>
  </w:style>
  <w:style w:type="paragraph" w:styleId="a9">
    <w:name w:val="Document Map"/>
    <w:basedOn w:val="a1"/>
    <w:semiHidden/>
    <w:rsid w:val="00FC1FAA"/>
    <w:pPr>
      <w:shd w:val="clear" w:color="auto" w:fill="000080"/>
    </w:pPr>
    <w:rPr>
      <w:rFonts w:ascii="Arial" w:eastAsia="ＭＳ ゴシック" w:hAnsi="Arial"/>
    </w:rPr>
  </w:style>
  <w:style w:type="paragraph" w:customStyle="1" w:styleId="aa">
    <w:name w:val="概説＆評価指標"/>
    <w:basedOn w:val="a1"/>
    <w:link w:val="ab"/>
    <w:rsid w:val="00A4604D"/>
    <w:pPr>
      <w:ind w:leftChars="513" w:left="1707" w:hangingChars="300" w:hanging="630"/>
    </w:pPr>
    <w:rPr>
      <w:color w:val="0000FF"/>
      <w:szCs w:val="20"/>
    </w:rPr>
  </w:style>
  <w:style w:type="paragraph" w:styleId="30">
    <w:name w:val="toc 3"/>
    <w:basedOn w:val="a1"/>
    <w:next w:val="a1"/>
    <w:autoRedefine/>
    <w:semiHidden/>
    <w:rsid w:val="00FC1FAA"/>
    <w:pPr>
      <w:ind w:leftChars="200" w:left="420"/>
    </w:pPr>
  </w:style>
  <w:style w:type="character" w:styleId="ac">
    <w:name w:val="Hyperlink"/>
    <w:rsid w:val="00FC1FAA"/>
    <w:rPr>
      <w:color w:val="0000FF"/>
      <w:u w:val="single"/>
    </w:rPr>
  </w:style>
  <w:style w:type="paragraph" w:styleId="50">
    <w:name w:val="toc 5"/>
    <w:basedOn w:val="a1"/>
    <w:next w:val="a1"/>
    <w:autoRedefine/>
    <w:semiHidden/>
    <w:rsid w:val="00FC1FAA"/>
    <w:pPr>
      <w:ind w:leftChars="400" w:left="840"/>
    </w:pPr>
  </w:style>
  <w:style w:type="paragraph" w:styleId="40">
    <w:name w:val="toc 4"/>
    <w:basedOn w:val="a1"/>
    <w:next w:val="a1"/>
    <w:autoRedefine/>
    <w:semiHidden/>
    <w:rsid w:val="00FC1FAA"/>
    <w:pPr>
      <w:ind w:leftChars="300" w:left="630"/>
    </w:pPr>
  </w:style>
  <w:style w:type="paragraph" w:styleId="21">
    <w:name w:val="toc 2"/>
    <w:basedOn w:val="a1"/>
    <w:next w:val="a1"/>
    <w:autoRedefine/>
    <w:semiHidden/>
    <w:rsid w:val="00FC1FAA"/>
    <w:pPr>
      <w:ind w:leftChars="100" w:left="210"/>
    </w:pPr>
  </w:style>
  <w:style w:type="paragraph" w:styleId="11">
    <w:name w:val="toc 1"/>
    <w:basedOn w:val="a1"/>
    <w:next w:val="a1"/>
    <w:autoRedefine/>
    <w:semiHidden/>
    <w:rsid w:val="00FC1FAA"/>
  </w:style>
  <w:style w:type="paragraph" w:styleId="60">
    <w:name w:val="toc 6"/>
    <w:basedOn w:val="a1"/>
    <w:next w:val="a1"/>
    <w:autoRedefine/>
    <w:semiHidden/>
    <w:rsid w:val="00FC1FAA"/>
    <w:pPr>
      <w:ind w:leftChars="500" w:left="1050"/>
    </w:pPr>
  </w:style>
  <w:style w:type="paragraph" w:styleId="70">
    <w:name w:val="toc 7"/>
    <w:basedOn w:val="a1"/>
    <w:next w:val="a1"/>
    <w:autoRedefine/>
    <w:semiHidden/>
    <w:rsid w:val="00FC1FAA"/>
    <w:pPr>
      <w:ind w:leftChars="600" w:left="1260"/>
    </w:pPr>
  </w:style>
  <w:style w:type="paragraph" w:styleId="80">
    <w:name w:val="toc 8"/>
    <w:basedOn w:val="a1"/>
    <w:next w:val="a1"/>
    <w:autoRedefine/>
    <w:semiHidden/>
    <w:rsid w:val="00FC1FAA"/>
    <w:pPr>
      <w:ind w:leftChars="700" w:left="1470"/>
    </w:pPr>
  </w:style>
  <w:style w:type="paragraph" w:styleId="90">
    <w:name w:val="toc 9"/>
    <w:basedOn w:val="a1"/>
    <w:next w:val="a1"/>
    <w:autoRedefine/>
    <w:semiHidden/>
    <w:rsid w:val="00FC1FAA"/>
    <w:pPr>
      <w:ind w:leftChars="800" w:left="1680"/>
    </w:pPr>
  </w:style>
  <w:style w:type="character" w:styleId="ad">
    <w:name w:val="page number"/>
    <w:basedOn w:val="a2"/>
    <w:rsid w:val="00FC1FAA"/>
  </w:style>
  <w:style w:type="paragraph" w:customStyle="1" w:styleId="ae">
    <w:name w:val="規程見出し"/>
    <w:basedOn w:val="a1"/>
    <w:next w:val="a1"/>
    <w:rsid w:val="00AC06BB"/>
    <w:pPr>
      <w:spacing w:beforeLines="1000" w:afterLines="2000"/>
      <w:ind w:leftChars="-100" w:left="-100" w:rightChars="-100" w:right="-100"/>
      <w:jc w:val="center"/>
    </w:pPr>
    <w:rPr>
      <w:rFonts w:ascii="Arial" w:eastAsia="ＭＳ Ｐゴシック" w:hAnsi="Arial"/>
      <w:b/>
      <w:sz w:val="32"/>
    </w:rPr>
  </w:style>
  <w:style w:type="character" w:customStyle="1" w:styleId="ab">
    <w:name w:val="概説＆評価指標 (文字)"/>
    <w:link w:val="aa"/>
    <w:rsid w:val="00A4604D"/>
    <w:rPr>
      <w:rFonts w:ascii="Century" w:eastAsia="ＭＳ 明朝" w:hAnsi="Century"/>
      <w:color w:val="0000FF"/>
      <w:kern w:val="2"/>
      <w:sz w:val="21"/>
      <w:lang w:val="en-US" w:eastAsia="ja-JP" w:bidi="ar-SA"/>
    </w:rPr>
  </w:style>
  <w:style w:type="table" w:styleId="af">
    <w:name w:val="Table Grid"/>
    <w:basedOn w:val="a3"/>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
    <w:name w:val="スタイル アウトライン番号"/>
    <w:rsid w:val="00962E6B"/>
    <w:pPr>
      <w:numPr>
        <w:numId w:val="4"/>
      </w:numPr>
    </w:pPr>
  </w:style>
  <w:style w:type="paragraph" w:styleId="af0">
    <w:name w:val="footnote text"/>
    <w:basedOn w:val="a1"/>
    <w:semiHidden/>
    <w:rsid w:val="00F3725C"/>
    <w:pPr>
      <w:snapToGrid w:val="0"/>
      <w:jc w:val="left"/>
    </w:pPr>
  </w:style>
  <w:style w:type="character" w:styleId="af1">
    <w:name w:val="footnote reference"/>
    <w:semiHidden/>
    <w:rsid w:val="00F3725C"/>
    <w:rPr>
      <w:vertAlign w:val="superscript"/>
    </w:rPr>
  </w:style>
  <w:style w:type="character" w:styleId="af2">
    <w:name w:val="annotation reference"/>
    <w:semiHidden/>
    <w:rsid w:val="00F932AA"/>
    <w:rPr>
      <w:sz w:val="18"/>
    </w:rPr>
  </w:style>
  <w:style w:type="paragraph" w:styleId="af3">
    <w:name w:val="annotation text"/>
    <w:basedOn w:val="a1"/>
    <w:semiHidden/>
    <w:rsid w:val="00F932AA"/>
    <w:pPr>
      <w:jc w:val="left"/>
    </w:pPr>
    <w:rPr>
      <w:szCs w:val="20"/>
    </w:rPr>
  </w:style>
  <w:style w:type="numbering" w:customStyle="1" w:styleId="a0">
    <w:name w:val="スタイル 段落番号"/>
    <w:basedOn w:val="a4"/>
    <w:rsid w:val="00F932AA"/>
    <w:pPr>
      <w:numPr>
        <w:numId w:val="107"/>
      </w:numPr>
    </w:pPr>
  </w:style>
  <w:style w:type="paragraph" w:styleId="af4">
    <w:name w:val="annotation subject"/>
    <w:basedOn w:val="af3"/>
    <w:next w:val="af3"/>
    <w:semiHidden/>
    <w:rsid w:val="00F932AA"/>
    <w:rPr>
      <w:b/>
      <w:bCs/>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paragraph" w:styleId="12">
    <w:name w:val="index 1"/>
    <w:basedOn w:val="a1"/>
    <w:next w:val="a1"/>
    <w:autoRedefine/>
    <w:semiHidden/>
    <w:rsid w:val="00CA62C5"/>
    <w:pPr>
      <w:tabs>
        <w:tab w:val="right" w:leader="dot" w:pos="9060"/>
      </w:tabs>
      <w:ind w:left="210" w:hangingChars="100" w:hanging="210"/>
    </w:pPr>
    <w:rPr>
      <w:rFonts w:ascii="ＭＳ ゴシック" w:hAnsi="ＭＳ ゴシック"/>
      <w:noProof/>
    </w:rPr>
  </w:style>
  <w:style w:type="paragraph" w:styleId="af5">
    <w:name w:val="index heading"/>
    <w:basedOn w:val="a1"/>
    <w:next w:val="12"/>
    <w:semiHidden/>
    <w:rsid w:val="005E2D02"/>
    <w:rPr>
      <w:rFonts w:ascii="Arial" w:hAnsi="Arial" w:cs="Arial"/>
      <w:b/>
      <w:bCs/>
    </w:rPr>
  </w:style>
  <w:style w:type="paragraph" w:styleId="af6">
    <w:name w:val="Revision"/>
    <w:hidden/>
    <w:semiHidden/>
    <w:rsid w:val="00C20A65"/>
    <w:rPr>
      <w:kern w:val="2"/>
      <w:sz w:val="21"/>
      <w:szCs w:val="24"/>
    </w:rPr>
  </w:style>
  <w:style w:type="character" w:customStyle="1" w:styleId="a8">
    <w:name w:val="フッター (文字)"/>
    <w:link w:val="a7"/>
    <w:uiPriority w:val="99"/>
    <w:rsid w:val="00DF7903"/>
    <w:rPr>
      <w:kern w:val="2"/>
      <w:sz w:val="21"/>
      <w:szCs w:val="24"/>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1700</Words>
  <Characters>9692</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2016-01-19T12:56:00Z</dcterms:created>
  <dcterms:modified xsi:type="dcterms:W3CDTF">2016-02-07T06:44:00Z</dcterms:modified>
</cp:coreProperties>
</file>