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C0DA0" w14:textId="77777777" w:rsidR="00694254" w:rsidRPr="002160BC" w:rsidRDefault="00694254" w:rsidP="00CA712F">
      <w:pPr>
        <w:rPr>
          <w:rFonts w:asciiTheme="minorHAnsi" w:eastAsiaTheme="minorEastAsia" w:hAnsiTheme="minorHAnsi"/>
        </w:rPr>
      </w:pPr>
    </w:p>
    <w:p w14:paraId="03B4B8CF" w14:textId="77777777" w:rsidR="005568AF" w:rsidRPr="002160BC" w:rsidRDefault="005568AF" w:rsidP="00CA712F">
      <w:pPr>
        <w:rPr>
          <w:rFonts w:asciiTheme="minorHAnsi" w:eastAsiaTheme="minorEastAsia" w:hAnsiTheme="minorHAnsi"/>
        </w:rPr>
      </w:pPr>
    </w:p>
    <w:p w14:paraId="47229FCF" w14:textId="77777777" w:rsidR="005568AF" w:rsidRPr="002160BC" w:rsidRDefault="005568AF" w:rsidP="00CA712F">
      <w:pPr>
        <w:rPr>
          <w:rFonts w:asciiTheme="minorHAnsi" w:eastAsiaTheme="minorEastAsia" w:hAnsiTheme="minorHAnsi"/>
        </w:rPr>
      </w:pPr>
    </w:p>
    <w:p w14:paraId="0A6A6BA0" w14:textId="77777777" w:rsidR="005568AF" w:rsidRPr="002160BC" w:rsidRDefault="005568AF" w:rsidP="00CA712F">
      <w:pPr>
        <w:rPr>
          <w:rFonts w:asciiTheme="minorHAnsi" w:eastAsiaTheme="minorEastAsia" w:hAnsiTheme="minorHAnsi"/>
        </w:rPr>
      </w:pPr>
    </w:p>
    <w:p w14:paraId="0DBC2C7E" w14:textId="77777777" w:rsidR="00120E82" w:rsidRPr="002160BC" w:rsidRDefault="00120E82" w:rsidP="00CA712F">
      <w:pPr>
        <w:rPr>
          <w:rFonts w:asciiTheme="minorHAnsi" w:eastAsiaTheme="minorEastAsia" w:hAnsiTheme="minorHAnsi"/>
        </w:rPr>
      </w:pPr>
    </w:p>
    <w:p w14:paraId="30F37E74" w14:textId="1D0CFC76" w:rsidR="00874530" w:rsidRPr="002160BC" w:rsidRDefault="00F50C87" w:rsidP="000564E7">
      <w:pPr>
        <w:jc w:val="center"/>
        <w:rPr>
          <w:rFonts w:asciiTheme="minorHAnsi" w:eastAsiaTheme="minorEastAsia" w:hAnsiTheme="minorHAnsi"/>
          <w:b/>
          <w:sz w:val="40"/>
        </w:rPr>
      </w:pPr>
      <w:r w:rsidRPr="002160BC">
        <w:rPr>
          <w:rFonts w:asciiTheme="minorHAnsi" w:eastAsiaTheme="minorEastAsia" w:hAnsiTheme="minorHAnsi"/>
          <w:b/>
          <w:sz w:val="40"/>
        </w:rPr>
        <w:t>学術情報ネットワーク（</w:t>
      </w:r>
      <w:r w:rsidRPr="002160BC">
        <w:rPr>
          <w:rFonts w:asciiTheme="minorHAnsi" w:eastAsiaTheme="minorEastAsia" w:hAnsiTheme="minorHAnsi"/>
          <w:b/>
          <w:sz w:val="40"/>
        </w:rPr>
        <w:t>SINET</w:t>
      </w:r>
      <w:r w:rsidR="00447814" w:rsidRPr="002160BC">
        <w:rPr>
          <w:rFonts w:asciiTheme="minorHAnsi" w:eastAsiaTheme="minorEastAsia" w:hAnsiTheme="minorHAnsi"/>
          <w:b/>
          <w:sz w:val="40"/>
        </w:rPr>
        <w:t>5</w:t>
      </w:r>
      <w:r w:rsidR="007A392D" w:rsidRPr="002160BC">
        <w:rPr>
          <w:rFonts w:asciiTheme="minorHAnsi" w:eastAsiaTheme="minorEastAsia" w:hAnsiTheme="minorHAnsi"/>
          <w:b/>
          <w:sz w:val="40"/>
        </w:rPr>
        <w:t>）</w:t>
      </w:r>
      <w:r w:rsidR="00064EED" w:rsidRPr="002160BC">
        <w:rPr>
          <w:rFonts w:asciiTheme="minorHAnsi" w:eastAsiaTheme="minorEastAsia" w:hAnsiTheme="minorHAnsi"/>
          <w:b/>
          <w:sz w:val="40"/>
        </w:rPr>
        <w:t>接続用</w:t>
      </w:r>
    </w:p>
    <w:p w14:paraId="0846FEFC" w14:textId="72A80FE1" w:rsidR="00AB7A33" w:rsidRPr="002160BC" w:rsidRDefault="00874530" w:rsidP="00AB7A33">
      <w:pPr>
        <w:jc w:val="center"/>
        <w:rPr>
          <w:rFonts w:asciiTheme="minorHAnsi" w:eastAsiaTheme="minorEastAsia" w:hAnsiTheme="minorHAnsi"/>
          <w:b/>
          <w:sz w:val="40"/>
        </w:rPr>
      </w:pPr>
      <w:r w:rsidRPr="002160BC">
        <w:rPr>
          <w:rFonts w:asciiTheme="minorHAnsi" w:eastAsiaTheme="minorEastAsia" w:hAnsiTheme="minorHAnsi"/>
          <w:b/>
          <w:sz w:val="40"/>
        </w:rPr>
        <w:t>アクセス回線</w:t>
      </w:r>
      <w:r w:rsidR="007B3AD9" w:rsidRPr="002160BC">
        <w:rPr>
          <w:rFonts w:asciiTheme="minorHAnsi" w:eastAsiaTheme="minorEastAsia" w:hAnsiTheme="minorHAnsi"/>
          <w:b/>
          <w:sz w:val="40"/>
        </w:rPr>
        <w:t xml:space="preserve"> </w:t>
      </w:r>
      <w:r w:rsidR="007B3AD9" w:rsidRPr="002160BC">
        <w:rPr>
          <w:rFonts w:asciiTheme="minorHAnsi" w:eastAsiaTheme="minorEastAsia" w:hAnsiTheme="minorHAnsi"/>
          <w:b/>
          <w:sz w:val="40"/>
        </w:rPr>
        <w:t>一式</w:t>
      </w:r>
    </w:p>
    <w:p w14:paraId="2A8E9162" w14:textId="77777777" w:rsidR="005568AF" w:rsidRPr="002160BC" w:rsidRDefault="005568AF" w:rsidP="00694254">
      <w:pPr>
        <w:jc w:val="center"/>
        <w:rPr>
          <w:rFonts w:asciiTheme="minorHAnsi" w:eastAsiaTheme="minorEastAsia" w:hAnsiTheme="minorHAnsi"/>
          <w:sz w:val="24"/>
          <w:szCs w:val="24"/>
        </w:rPr>
      </w:pPr>
    </w:p>
    <w:p w14:paraId="4B304662" w14:textId="6D5B5900" w:rsidR="005568AF" w:rsidRPr="002160BC" w:rsidRDefault="00857423" w:rsidP="00857423">
      <w:pPr>
        <w:jc w:val="center"/>
        <w:rPr>
          <w:rFonts w:asciiTheme="minorHAnsi" w:eastAsiaTheme="minorEastAsia" w:hAnsiTheme="minorHAnsi"/>
          <w:sz w:val="24"/>
          <w:szCs w:val="24"/>
        </w:rPr>
      </w:pPr>
      <w:r w:rsidRPr="002160BC">
        <w:rPr>
          <w:rFonts w:asciiTheme="minorHAnsi" w:eastAsiaTheme="minorEastAsia" w:hAnsiTheme="minorHAnsi"/>
          <w:sz w:val="24"/>
          <w:szCs w:val="24"/>
        </w:rPr>
        <w:t xml:space="preserve">Access </w:t>
      </w:r>
      <w:commentRangeStart w:id="0"/>
      <w:r w:rsidRPr="002160BC">
        <w:rPr>
          <w:rFonts w:asciiTheme="minorHAnsi" w:eastAsiaTheme="minorEastAsia" w:hAnsiTheme="minorHAnsi"/>
          <w:sz w:val="24"/>
          <w:szCs w:val="24"/>
        </w:rPr>
        <w:t>Line</w:t>
      </w:r>
      <w:commentRangeEnd w:id="0"/>
      <w:r w:rsidR="00196FAC">
        <w:rPr>
          <w:rStyle w:val="ae"/>
        </w:rPr>
        <w:commentReference w:id="0"/>
      </w:r>
      <w:r w:rsidRPr="002160BC">
        <w:rPr>
          <w:rFonts w:asciiTheme="minorHAnsi" w:eastAsiaTheme="minorEastAsia" w:hAnsiTheme="minorHAnsi"/>
          <w:sz w:val="24"/>
          <w:szCs w:val="24"/>
        </w:rPr>
        <w:t xml:space="preserve"> for Science Information NETwork</w:t>
      </w:r>
      <w:r w:rsidR="00C11B51" w:rsidRPr="002160BC">
        <w:rPr>
          <w:rFonts w:asciiTheme="minorHAnsi" w:eastAsiaTheme="minorEastAsia" w:hAnsiTheme="minorHAnsi"/>
          <w:sz w:val="24"/>
          <w:szCs w:val="24"/>
        </w:rPr>
        <w:t xml:space="preserve"> 5</w:t>
      </w:r>
      <w:r w:rsidRPr="002160BC">
        <w:rPr>
          <w:rFonts w:asciiTheme="minorHAnsi" w:eastAsiaTheme="minorEastAsia" w:hAnsiTheme="minorHAnsi"/>
          <w:sz w:val="24"/>
          <w:szCs w:val="24"/>
        </w:rPr>
        <w:t xml:space="preserve"> (SINET5)</w:t>
      </w:r>
      <w:r w:rsidR="00F866C4" w:rsidRPr="002160BC">
        <w:rPr>
          <w:rFonts w:asciiTheme="minorHAnsi" w:eastAsiaTheme="minorEastAsia" w:hAnsiTheme="minorHAnsi"/>
          <w:sz w:val="24"/>
          <w:szCs w:val="24"/>
        </w:rPr>
        <w:t xml:space="preserve"> 1 </w:t>
      </w:r>
      <w:r w:rsidR="00932B24" w:rsidRPr="002160BC">
        <w:rPr>
          <w:rFonts w:asciiTheme="minorHAnsi" w:eastAsiaTheme="minorEastAsia" w:hAnsiTheme="minorHAnsi"/>
          <w:sz w:val="24"/>
          <w:szCs w:val="24"/>
        </w:rPr>
        <w:t>S</w:t>
      </w:r>
      <w:r w:rsidR="00F866C4" w:rsidRPr="002160BC">
        <w:rPr>
          <w:rFonts w:asciiTheme="minorHAnsi" w:eastAsiaTheme="minorEastAsia" w:hAnsiTheme="minorHAnsi"/>
          <w:sz w:val="24"/>
          <w:szCs w:val="24"/>
        </w:rPr>
        <w:t>et</w:t>
      </w:r>
    </w:p>
    <w:p w14:paraId="16090561" w14:textId="77777777" w:rsidR="005568AF" w:rsidRPr="002160BC" w:rsidRDefault="005568AF" w:rsidP="00857423">
      <w:pPr>
        <w:jc w:val="center"/>
        <w:rPr>
          <w:rFonts w:asciiTheme="minorHAnsi" w:eastAsiaTheme="minorEastAsia" w:hAnsiTheme="minorHAnsi"/>
          <w:sz w:val="24"/>
          <w:szCs w:val="24"/>
        </w:rPr>
      </w:pPr>
    </w:p>
    <w:p w14:paraId="732023AA" w14:textId="77777777" w:rsidR="005568AF" w:rsidRPr="002160BC" w:rsidRDefault="005568AF" w:rsidP="00857423">
      <w:pPr>
        <w:jc w:val="center"/>
        <w:rPr>
          <w:rFonts w:asciiTheme="minorHAnsi" w:eastAsiaTheme="minorEastAsia" w:hAnsiTheme="minorHAnsi"/>
          <w:sz w:val="24"/>
          <w:szCs w:val="24"/>
        </w:rPr>
      </w:pPr>
    </w:p>
    <w:p w14:paraId="33053143" w14:textId="77777777" w:rsidR="005568AF" w:rsidRPr="002160BC" w:rsidRDefault="005568AF" w:rsidP="00857423">
      <w:pPr>
        <w:jc w:val="center"/>
        <w:rPr>
          <w:rFonts w:asciiTheme="minorHAnsi" w:eastAsiaTheme="minorEastAsia" w:hAnsiTheme="minorHAnsi"/>
          <w:sz w:val="24"/>
          <w:szCs w:val="24"/>
        </w:rPr>
      </w:pPr>
    </w:p>
    <w:p w14:paraId="693F9E98" w14:textId="77777777" w:rsidR="005568AF" w:rsidRPr="002160BC" w:rsidRDefault="005568AF" w:rsidP="00857423">
      <w:pPr>
        <w:jc w:val="center"/>
        <w:rPr>
          <w:rFonts w:asciiTheme="minorHAnsi" w:eastAsiaTheme="minorEastAsia" w:hAnsiTheme="minorHAnsi"/>
          <w:sz w:val="24"/>
          <w:szCs w:val="24"/>
        </w:rPr>
      </w:pPr>
    </w:p>
    <w:p w14:paraId="684FDE52" w14:textId="11741246" w:rsidR="0098574D" w:rsidRPr="002160BC" w:rsidRDefault="00E60733" w:rsidP="00656795">
      <w:pPr>
        <w:jc w:val="center"/>
        <w:rPr>
          <w:rFonts w:asciiTheme="minorHAnsi" w:eastAsiaTheme="minorEastAsia" w:hAnsiTheme="minorHAnsi"/>
          <w:b/>
          <w:sz w:val="56"/>
          <w:szCs w:val="56"/>
        </w:rPr>
      </w:pPr>
      <w:r w:rsidRPr="002160BC">
        <w:rPr>
          <w:rFonts w:asciiTheme="minorHAnsi" w:eastAsiaTheme="minorEastAsia" w:hAnsiTheme="minorHAnsi"/>
          <w:b/>
          <w:sz w:val="56"/>
          <w:szCs w:val="56"/>
        </w:rPr>
        <w:t>仕様書</w:t>
      </w:r>
      <w:r w:rsidR="008E7BAE">
        <w:rPr>
          <w:rFonts w:asciiTheme="minorHAnsi" w:eastAsiaTheme="minorEastAsia" w:hAnsiTheme="minorHAnsi" w:hint="eastAsia"/>
          <w:b/>
          <w:sz w:val="56"/>
          <w:szCs w:val="56"/>
        </w:rPr>
        <w:t>（例）</w:t>
      </w:r>
    </w:p>
    <w:p w14:paraId="5B10D564" w14:textId="77777777" w:rsidR="00962343" w:rsidRPr="002160BC" w:rsidRDefault="00962343" w:rsidP="00CA712F">
      <w:pPr>
        <w:rPr>
          <w:rFonts w:asciiTheme="minorHAnsi" w:eastAsiaTheme="minorEastAsia" w:hAnsiTheme="minorHAnsi"/>
        </w:rPr>
      </w:pPr>
    </w:p>
    <w:p w14:paraId="78C21C7F" w14:textId="77777777" w:rsidR="00CA712F" w:rsidRPr="002160BC" w:rsidRDefault="00CA712F" w:rsidP="00CA712F">
      <w:pPr>
        <w:rPr>
          <w:rFonts w:asciiTheme="minorHAnsi" w:eastAsiaTheme="minorEastAsia" w:hAnsiTheme="minorHAnsi"/>
        </w:rPr>
      </w:pPr>
    </w:p>
    <w:p w14:paraId="7B102792" w14:textId="77777777" w:rsidR="006C1285" w:rsidRPr="002160BC" w:rsidRDefault="006C1285" w:rsidP="00CA712F">
      <w:pPr>
        <w:rPr>
          <w:rFonts w:asciiTheme="minorHAnsi" w:eastAsiaTheme="minorEastAsia" w:hAnsiTheme="minorHAnsi"/>
        </w:rPr>
      </w:pPr>
    </w:p>
    <w:p w14:paraId="7C872393" w14:textId="77777777" w:rsidR="00FA6B5A" w:rsidRPr="002160BC" w:rsidRDefault="00FA6B5A" w:rsidP="00CA712F">
      <w:pPr>
        <w:rPr>
          <w:rFonts w:asciiTheme="minorHAnsi" w:eastAsiaTheme="minorEastAsia" w:hAnsiTheme="minorHAnsi"/>
        </w:rPr>
      </w:pPr>
    </w:p>
    <w:p w14:paraId="676CC725" w14:textId="77777777" w:rsidR="00FA6B5A" w:rsidRPr="002160BC" w:rsidRDefault="00FA6B5A" w:rsidP="00CA712F">
      <w:pPr>
        <w:rPr>
          <w:rFonts w:asciiTheme="minorHAnsi" w:eastAsiaTheme="minorEastAsia" w:hAnsiTheme="minorHAnsi"/>
        </w:rPr>
      </w:pPr>
    </w:p>
    <w:p w14:paraId="5320C350" w14:textId="77777777" w:rsidR="002645C0" w:rsidRPr="002160BC" w:rsidRDefault="002645C0" w:rsidP="00CA712F">
      <w:pPr>
        <w:rPr>
          <w:rFonts w:asciiTheme="minorHAnsi" w:eastAsiaTheme="minorEastAsia" w:hAnsiTheme="minorHAnsi"/>
        </w:rPr>
      </w:pPr>
    </w:p>
    <w:p w14:paraId="2AF1AAFB" w14:textId="77777777" w:rsidR="00FA6B5A" w:rsidRPr="002160BC" w:rsidRDefault="00FA6B5A" w:rsidP="00CA712F">
      <w:pPr>
        <w:rPr>
          <w:rFonts w:asciiTheme="minorHAnsi" w:eastAsiaTheme="minorEastAsia" w:hAnsiTheme="minorHAnsi"/>
        </w:rPr>
      </w:pPr>
    </w:p>
    <w:p w14:paraId="70988082" w14:textId="70C397D1" w:rsidR="00FA6B5A" w:rsidRPr="002160BC" w:rsidRDefault="00FA6B5A" w:rsidP="0010123E">
      <w:pPr>
        <w:pStyle w:val="a3"/>
        <w:jc w:val="center"/>
        <w:rPr>
          <w:rFonts w:asciiTheme="minorHAnsi" w:eastAsiaTheme="minorEastAsia" w:hAnsiTheme="minorHAnsi"/>
        </w:rPr>
      </w:pPr>
      <w:r w:rsidRPr="002160BC">
        <w:rPr>
          <w:rFonts w:asciiTheme="minorHAnsi" w:eastAsiaTheme="minorEastAsia" w:hAnsiTheme="minorHAnsi"/>
          <w:sz w:val="40"/>
          <w:szCs w:val="40"/>
        </w:rPr>
        <w:t>平成</w:t>
      </w:r>
      <w:r w:rsidR="00104BD0" w:rsidRPr="002160BC">
        <w:rPr>
          <w:rFonts w:asciiTheme="minorHAnsi" w:eastAsiaTheme="minorEastAsia" w:hAnsiTheme="minorHAnsi"/>
          <w:sz w:val="40"/>
          <w:szCs w:val="40"/>
        </w:rPr>
        <w:t>○</w:t>
      </w:r>
      <w:r w:rsidRPr="002160BC">
        <w:rPr>
          <w:rFonts w:asciiTheme="minorHAnsi" w:eastAsiaTheme="minorEastAsia" w:hAnsiTheme="minorHAnsi"/>
          <w:sz w:val="40"/>
          <w:szCs w:val="40"/>
        </w:rPr>
        <w:t>年</w:t>
      </w:r>
      <w:r w:rsidR="00104BD0" w:rsidRPr="002160BC">
        <w:rPr>
          <w:rFonts w:asciiTheme="minorHAnsi" w:eastAsiaTheme="minorEastAsia" w:hAnsiTheme="minorHAnsi"/>
          <w:sz w:val="40"/>
          <w:szCs w:val="40"/>
        </w:rPr>
        <w:t>○</w:t>
      </w:r>
      <w:r w:rsidRPr="002160BC">
        <w:rPr>
          <w:rFonts w:asciiTheme="minorHAnsi" w:eastAsiaTheme="minorEastAsia" w:hAnsiTheme="minorHAnsi"/>
          <w:sz w:val="40"/>
          <w:szCs w:val="40"/>
        </w:rPr>
        <w:t>月</w:t>
      </w:r>
      <w:r w:rsidR="00104BD0" w:rsidRPr="002160BC">
        <w:rPr>
          <w:rFonts w:asciiTheme="minorHAnsi" w:eastAsiaTheme="minorEastAsia" w:hAnsiTheme="minorHAnsi"/>
          <w:sz w:val="40"/>
          <w:szCs w:val="40"/>
        </w:rPr>
        <w:t>○</w:t>
      </w:r>
      <w:r w:rsidR="003F07CE" w:rsidRPr="002160BC">
        <w:rPr>
          <w:rFonts w:asciiTheme="minorHAnsi" w:eastAsiaTheme="minorEastAsia" w:hAnsiTheme="minorHAnsi"/>
          <w:sz w:val="40"/>
          <w:szCs w:val="40"/>
        </w:rPr>
        <w:t>日</w:t>
      </w:r>
    </w:p>
    <w:p w14:paraId="52747160" w14:textId="77777777" w:rsidR="005568AF" w:rsidRPr="002160BC" w:rsidRDefault="005568AF" w:rsidP="00EF2EF5">
      <w:pPr>
        <w:jc w:val="center"/>
        <w:rPr>
          <w:rFonts w:asciiTheme="minorHAnsi" w:eastAsiaTheme="minorEastAsia" w:hAnsiTheme="minorHAnsi"/>
          <w:sz w:val="24"/>
          <w:szCs w:val="24"/>
        </w:rPr>
      </w:pPr>
    </w:p>
    <w:p w14:paraId="427A69F9" w14:textId="62637A45" w:rsidR="00FA6B5A" w:rsidRPr="002160BC" w:rsidRDefault="00104BD0" w:rsidP="00E8725D">
      <w:pPr>
        <w:jc w:val="center"/>
        <w:rPr>
          <w:rFonts w:asciiTheme="minorHAnsi" w:eastAsiaTheme="minorEastAsia" w:hAnsiTheme="minorHAnsi"/>
          <w:sz w:val="32"/>
          <w:szCs w:val="32"/>
        </w:rPr>
      </w:pPr>
      <w:commentRangeStart w:id="1"/>
      <w:r w:rsidRPr="002160BC">
        <w:rPr>
          <w:rFonts w:asciiTheme="minorHAnsi" w:eastAsiaTheme="minorEastAsia" w:hAnsiTheme="minorHAnsi"/>
          <w:sz w:val="32"/>
          <w:szCs w:val="32"/>
        </w:rPr>
        <w:t>○○</w:t>
      </w:r>
      <w:r w:rsidR="00867CD8" w:rsidRPr="002160BC">
        <w:rPr>
          <w:rFonts w:asciiTheme="minorHAnsi" w:eastAsiaTheme="minorEastAsia" w:hAnsiTheme="minorHAnsi"/>
          <w:sz w:val="32"/>
          <w:szCs w:val="32"/>
        </w:rPr>
        <w:t>大学法人</w:t>
      </w:r>
      <w:r w:rsidR="00867CD8" w:rsidRPr="002160BC">
        <w:rPr>
          <w:rFonts w:asciiTheme="minorHAnsi" w:eastAsiaTheme="minorEastAsia" w:hAnsiTheme="minorHAnsi"/>
          <w:sz w:val="32"/>
          <w:szCs w:val="32"/>
        </w:rPr>
        <w:t xml:space="preserve"> </w:t>
      </w:r>
      <w:r w:rsidRPr="002160BC">
        <w:rPr>
          <w:rFonts w:asciiTheme="minorHAnsi" w:eastAsiaTheme="minorEastAsia" w:hAnsiTheme="minorHAnsi"/>
          <w:sz w:val="32"/>
          <w:szCs w:val="32"/>
        </w:rPr>
        <w:t>○○</w:t>
      </w:r>
      <w:r w:rsidR="009C405B" w:rsidRPr="002160BC">
        <w:rPr>
          <w:rFonts w:asciiTheme="minorHAnsi" w:eastAsiaTheme="minorEastAsia" w:hAnsiTheme="minorHAnsi"/>
          <w:sz w:val="32"/>
          <w:szCs w:val="32"/>
        </w:rPr>
        <w:t>大学</w:t>
      </w:r>
    </w:p>
    <w:p w14:paraId="582E4FB5" w14:textId="77777777" w:rsidR="005568AF" w:rsidRPr="002160BC" w:rsidRDefault="005568AF" w:rsidP="002359EC">
      <w:pPr>
        <w:rPr>
          <w:rFonts w:asciiTheme="minorHAnsi" w:eastAsiaTheme="minorEastAsia" w:hAnsiTheme="minorHAnsi"/>
          <w:sz w:val="28"/>
        </w:rPr>
      </w:pPr>
    </w:p>
    <w:p w14:paraId="2429D67F" w14:textId="1D5699C3" w:rsidR="007F36D6" w:rsidRPr="002160BC" w:rsidRDefault="00064EED" w:rsidP="00E8725D">
      <w:pPr>
        <w:jc w:val="center"/>
        <w:rPr>
          <w:rFonts w:asciiTheme="minorHAnsi" w:eastAsiaTheme="minorEastAsia" w:hAnsiTheme="minorHAnsi"/>
          <w:sz w:val="28"/>
          <w:szCs w:val="28"/>
        </w:rPr>
      </w:pPr>
      <w:r w:rsidRPr="002160BC">
        <w:rPr>
          <w:rFonts w:asciiTheme="minorHAnsi" w:eastAsiaTheme="minorEastAsia" w:hAnsiTheme="minorHAnsi"/>
          <w:sz w:val="28"/>
          <w:szCs w:val="28"/>
        </w:rPr>
        <w:t xml:space="preserve">The University of </w:t>
      </w:r>
      <w:r w:rsidR="00104BD0" w:rsidRPr="002160BC">
        <w:rPr>
          <w:rFonts w:asciiTheme="minorHAnsi" w:eastAsiaTheme="minorEastAsia" w:hAnsiTheme="minorHAnsi"/>
          <w:sz w:val="28"/>
          <w:szCs w:val="28"/>
        </w:rPr>
        <w:t>○○</w:t>
      </w:r>
      <w:commentRangeEnd w:id="1"/>
      <w:r w:rsidR="003F33DC">
        <w:rPr>
          <w:rStyle w:val="ae"/>
        </w:rPr>
        <w:commentReference w:id="1"/>
      </w:r>
    </w:p>
    <w:p w14:paraId="6D404661" w14:textId="77777777" w:rsidR="00FA6B5A" w:rsidRPr="002160BC" w:rsidRDefault="00FA6B5A" w:rsidP="00E8725D">
      <w:pPr>
        <w:rPr>
          <w:rFonts w:asciiTheme="minorHAnsi" w:eastAsiaTheme="minorEastAsia" w:hAnsiTheme="minorHAnsi"/>
          <w:szCs w:val="21"/>
        </w:rPr>
      </w:pPr>
      <w:r w:rsidRPr="002160BC">
        <w:rPr>
          <w:rFonts w:asciiTheme="minorHAnsi" w:eastAsiaTheme="minorEastAsia" w:hAnsiTheme="minorHAnsi"/>
        </w:rPr>
        <w:br w:type="page"/>
      </w:r>
    </w:p>
    <w:p w14:paraId="55D8D7AC" w14:textId="4B023B0A" w:rsidR="00FA6B5A" w:rsidRPr="002160BC" w:rsidRDefault="002750FF" w:rsidP="00EF2EF5">
      <w:pPr>
        <w:pStyle w:val="1"/>
        <w:rPr>
          <w:rFonts w:asciiTheme="minorHAnsi" w:eastAsiaTheme="minorEastAsia" w:hAnsiTheme="minorHAnsi"/>
          <w:szCs w:val="21"/>
        </w:rPr>
      </w:pPr>
      <w:r w:rsidRPr="002160BC">
        <w:rPr>
          <w:rFonts w:asciiTheme="minorHAnsi" w:eastAsiaTheme="minorEastAsia" w:hAnsiTheme="minorHAnsi"/>
          <w:szCs w:val="21"/>
        </w:rPr>
        <w:lastRenderedPageBreak/>
        <w:t>調達</w:t>
      </w:r>
      <w:r w:rsidR="00FA6B5A" w:rsidRPr="002160BC">
        <w:rPr>
          <w:rFonts w:asciiTheme="minorHAnsi" w:eastAsiaTheme="minorEastAsia" w:hAnsiTheme="minorHAnsi"/>
          <w:szCs w:val="21"/>
        </w:rPr>
        <w:t>の背景と目的</w:t>
      </w:r>
    </w:p>
    <w:p w14:paraId="101339A9" w14:textId="66E9E2CA" w:rsidR="00FF2CA2" w:rsidRPr="002160BC" w:rsidRDefault="002C6778" w:rsidP="00694254">
      <w:pPr>
        <w:pStyle w:val="10"/>
        <w:rPr>
          <w:rFonts w:asciiTheme="minorHAnsi" w:eastAsiaTheme="minorEastAsia" w:hAnsiTheme="minorHAnsi"/>
          <w:szCs w:val="21"/>
        </w:rPr>
      </w:pPr>
      <w:r w:rsidRPr="002160BC">
        <w:rPr>
          <w:rFonts w:asciiTheme="minorHAnsi" w:eastAsiaTheme="minorEastAsia" w:hAnsiTheme="minorHAnsi"/>
          <w:szCs w:val="21"/>
        </w:rPr>
        <w:t>本学の対外接続用ネットワークとして、情報・システム研究機構</w:t>
      </w:r>
      <w:r w:rsidRPr="002160BC">
        <w:rPr>
          <w:rFonts w:asciiTheme="minorHAnsi" w:eastAsiaTheme="minorEastAsia" w:hAnsiTheme="minorHAnsi"/>
          <w:szCs w:val="21"/>
        </w:rPr>
        <w:t xml:space="preserve"> </w:t>
      </w:r>
      <w:r w:rsidRPr="002160BC">
        <w:rPr>
          <w:rFonts w:asciiTheme="minorHAnsi" w:eastAsiaTheme="minorEastAsia" w:hAnsiTheme="minorHAnsi"/>
          <w:szCs w:val="21"/>
        </w:rPr>
        <w:t>国立情報学研究所（以下、「</w:t>
      </w:r>
      <w:r w:rsidRPr="002160BC">
        <w:rPr>
          <w:rFonts w:asciiTheme="minorHAnsi" w:eastAsiaTheme="minorEastAsia" w:hAnsiTheme="minorHAnsi"/>
          <w:szCs w:val="21"/>
        </w:rPr>
        <w:t>NII</w:t>
      </w:r>
      <w:r w:rsidRPr="002160BC">
        <w:rPr>
          <w:rFonts w:asciiTheme="minorHAnsi" w:eastAsiaTheme="minorEastAsia" w:hAnsiTheme="minorHAnsi"/>
          <w:szCs w:val="21"/>
        </w:rPr>
        <w:t>」という。）が</w:t>
      </w:r>
      <w:r w:rsidR="00815B1C" w:rsidRPr="002160BC">
        <w:rPr>
          <w:rFonts w:asciiTheme="minorHAnsi" w:eastAsiaTheme="minorEastAsia" w:hAnsiTheme="minorHAnsi"/>
          <w:szCs w:val="21"/>
        </w:rPr>
        <w:t>平成</w:t>
      </w:r>
      <w:r w:rsidR="00815B1C" w:rsidRPr="002160BC">
        <w:rPr>
          <w:rFonts w:asciiTheme="minorHAnsi" w:eastAsiaTheme="minorEastAsia" w:hAnsiTheme="minorHAnsi"/>
          <w:szCs w:val="21"/>
        </w:rPr>
        <w:t>28</w:t>
      </w:r>
      <w:r w:rsidR="00815B1C" w:rsidRPr="002160BC">
        <w:rPr>
          <w:rFonts w:asciiTheme="minorHAnsi" w:eastAsiaTheme="minorEastAsia" w:hAnsiTheme="minorHAnsi"/>
          <w:szCs w:val="21"/>
        </w:rPr>
        <w:t>年度から</w:t>
      </w:r>
      <w:r w:rsidRPr="002160BC">
        <w:rPr>
          <w:rFonts w:asciiTheme="minorHAnsi" w:eastAsiaTheme="minorEastAsia" w:hAnsiTheme="minorHAnsi"/>
          <w:szCs w:val="21"/>
        </w:rPr>
        <w:t>運用</w:t>
      </w:r>
      <w:r w:rsidR="00815B1C" w:rsidRPr="002160BC">
        <w:rPr>
          <w:rFonts w:asciiTheme="minorHAnsi" w:eastAsiaTheme="minorEastAsia" w:hAnsiTheme="minorHAnsi"/>
          <w:szCs w:val="21"/>
        </w:rPr>
        <w:t>する</w:t>
      </w:r>
      <w:commentRangeStart w:id="2"/>
      <w:r w:rsidR="00815B1C" w:rsidRPr="002160BC">
        <w:rPr>
          <w:rFonts w:asciiTheme="minorHAnsi" w:eastAsiaTheme="minorEastAsia" w:hAnsiTheme="minorHAnsi"/>
          <w:szCs w:val="21"/>
        </w:rPr>
        <w:t>予定である</w:t>
      </w:r>
      <w:commentRangeEnd w:id="2"/>
      <w:r w:rsidR="00196FAC">
        <w:rPr>
          <w:rStyle w:val="ae"/>
        </w:rPr>
        <w:commentReference w:id="2"/>
      </w:r>
      <w:r w:rsidR="00815B1C" w:rsidRPr="002160BC">
        <w:rPr>
          <w:rFonts w:asciiTheme="minorHAnsi" w:eastAsiaTheme="minorEastAsia" w:hAnsiTheme="minorHAnsi"/>
          <w:szCs w:val="21"/>
        </w:rPr>
        <w:t>次期</w:t>
      </w:r>
      <w:r w:rsidRPr="002160BC">
        <w:rPr>
          <w:rFonts w:asciiTheme="minorHAnsi" w:eastAsiaTheme="minorEastAsia" w:hAnsiTheme="minorHAnsi"/>
          <w:szCs w:val="21"/>
        </w:rPr>
        <w:t>学術情報ネットワーク（以下、「</w:t>
      </w:r>
      <w:r w:rsidRPr="002160BC">
        <w:rPr>
          <w:rFonts w:asciiTheme="minorHAnsi" w:eastAsiaTheme="minorEastAsia" w:hAnsiTheme="minorHAnsi"/>
          <w:szCs w:val="21"/>
        </w:rPr>
        <w:t>SINET5</w:t>
      </w:r>
      <w:r w:rsidRPr="002160BC">
        <w:rPr>
          <w:rFonts w:asciiTheme="minorHAnsi" w:eastAsiaTheme="minorEastAsia" w:hAnsiTheme="minorHAnsi"/>
          <w:szCs w:val="21"/>
        </w:rPr>
        <w:t>」という。）に接続するためのアクセス回線を調達する。</w:t>
      </w:r>
    </w:p>
    <w:p w14:paraId="3ABEECE0" w14:textId="22B4BAC8" w:rsidR="00FA6B5A" w:rsidRPr="002160BC" w:rsidRDefault="00FA6B5A" w:rsidP="00FD0144">
      <w:pPr>
        <w:pStyle w:val="1"/>
        <w:numPr>
          <w:ilvl w:val="0"/>
          <w:numId w:val="0"/>
        </w:numPr>
        <w:ind w:left="425"/>
        <w:rPr>
          <w:rFonts w:asciiTheme="minorHAnsi" w:eastAsiaTheme="minorEastAsia" w:hAnsiTheme="minorHAnsi"/>
          <w:szCs w:val="21"/>
        </w:rPr>
      </w:pPr>
    </w:p>
    <w:p w14:paraId="49922471" w14:textId="465D4177" w:rsidR="0014212E" w:rsidRPr="002160BC" w:rsidRDefault="002750FF" w:rsidP="005A3347">
      <w:pPr>
        <w:pStyle w:val="1"/>
        <w:rPr>
          <w:rFonts w:asciiTheme="minorHAnsi" w:eastAsiaTheme="minorEastAsia" w:hAnsiTheme="minorHAnsi"/>
        </w:rPr>
      </w:pPr>
      <w:r w:rsidRPr="002160BC">
        <w:rPr>
          <w:rFonts w:asciiTheme="minorHAnsi" w:eastAsiaTheme="minorEastAsia" w:hAnsiTheme="minorHAnsi"/>
          <w:szCs w:val="21"/>
        </w:rPr>
        <w:t>調達</w:t>
      </w:r>
      <w:r w:rsidR="0014212E" w:rsidRPr="002160BC">
        <w:rPr>
          <w:rFonts w:asciiTheme="minorHAnsi" w:eastAsiaTheme="minorEastAsia" w:hAnsiTheme="minorHAnsi"/>
        </w:rPr>
        <w:t>件名</w:t>
      </w:r>
      <w:r w:rsidR="004E0F8C" w:rsidRPr="002160BC">
        <w:rPr>
          <w:rFonts w:asciiTheme="minorHAnsi" w:eastAsiaTheme="minorEastAsia" w:hAnsiTheme="minorHAnsi"/>
        </w:rPr>
        <w:t>及び</w:t>
      </w:r>
      <w:r w:rsidR="0014212E" w:rsidRPr="002160BC">
        <w:rPr>
          <w:rFonts w:asciiTheme="minorHAnsi" w:eastAsiaTheme="minorEastAsia" w:hAnsiTheme="minorHAnsi"/>
        </w:rPr>
        <w:t>構成内訳</w:t>
      </w:r>
    </w:p>
    <w:p w14:paraId="068CDF71" w14:textId="3ACE5C63" w:rsidR="00FA6B5A" w:rsidRPr="002160BC" w:rsidRDefault="00874530" w:rsidP="005A3347">
      <w:pPr>
        <w:pStyle w:val="20"/>
        <w:ind w:left="0" w:firstLineChars="200" w:firstLine="420"/>
        <w:rPr>
          <w:rFonts w:asciiTheme="minorHAnsi" w:eastAsiaTheme="minorEastAsia" w:hAnsiTheme="minorHAnsi"/>
          <w:szCs w:val="21"/>
        </w:rPr>
      </w:pPr>
      <w:r w:rsidRPr="002160BC">
        <w:rPr>
          <w:rFonts w:asciiTheme="minorHAnsi" w:eastAsiaTheme="minorEastAsia" w:hAnsiTheme="minorHAnsi"/>
          <w:szCs w:val="21"/>
        </w:rPr>
        <w:t>学術情報ネットワーク（</w:t>
      </w:r>
      <w:r w:rsidRPr="002160BC">
        <w:rPr>
          <w:rFonts w:asciiTheme="minorHAnsi" w:eastAsiaTheme="minorEastAsia" w:hAnsiTheme="minorHAnsi"/>
          <w:szCs w:val="21"/>
        </w:rPr>
        <w:t>SINET</w:t>
      </w:r>
      <w:r w:rsidR="008C163D" w:rsidRPr="002160BC">
        <w:rPr>
          <w:rFonts w:asciiTheme="minorHAnsi" w:eastAsiaTheme="minorEastAsia" w:hAnsiTheme="minorHAnsi"/>
          <w:szCs w:val="21"/>
        </w:rPr>
        <w:t>5</w:t>
      </w:r>
      <w:r w:rsidR="002108DA" w:rsidRPr="002160BC">
        <w:rPr>
          <w:rFonts w:asciiTheme="minorHAnsi" w:eastAsiaTheme="minorEastAsia" w:hAnsiTheme="minorHAnsi"/>
          <w:szCs w:val="21"/>
        </w:rPr>
        <w:t>）</w:t>
      </w:r>
      <w:r w:rsidR="00282CEC" w:rsidRPr="002160BC">
        <w:rPr>
          <w:rFonts w:asciiTheme="minorHAnsi" w:eastAsiaTheme="minorEastAsia" w:hAnsiTheme="minorHAnsi"/>
          <w:szCs w:val="21"/>
        </w:rPr>
        <w:t>接続用</w:t>
      </w:r>
      <w:r w:rsidRPr="002160BC">
        <w:rPr>
          <w:rFonts w:asciiTheme="minorHAnsi" w:eastAsiaTheme="minorEastAsia" w:hAnsiTheme="minorHAnsi"/>
          <w:szCs w:val="21"/>
        </w:rPr>
        <w:t>アクセス回線</w:t>
      </w:r>
      <w:r w:rsidR="007B3AD9" w:rsidRPr="002160BC">
        <w:rPr>
          <w:rFonts w:asciiTheme="minorHAnsi" w:eastAsiaTheme="minorEastAsia" w:hAnsiTheme="minorHAnsi"/>
          <w:szCs w:val="21"/>
        </w:rPr>
        <w:t xml:space="preserve"> </w:t>
      </w:r>
      <w:r w:rsidR="007B3AD9" w:rsidRPr="002160BC">
        <w:rPr>
          <w:rFonts w:asciiTheme="minorHAnsi" w:eastAsiaTheme="minorEastAsia" w:hAnsiTheme="minorHAnsi"/>
          <w:szCs w:val="21"/>
        </w:rPr>
        <w:t>一式</w:t>
      </w:r>
    </w:p>
    <w:p w14:paraId="6564A41A" w14:textId="77777777" w:rsidR="00FA6B5A" w:rsidRPr="002160BC" w:rsidRDefault="00FA6B5A" w:rsidP="005A3347">
      <w:pPr>
        <w:pStyle w:val="20"/>
        <w:ind w:left="0" w:firstLineChars="200" w:firstLine="420"/>
        <w:rPr>
          <w:rFonts w:asciiTheme="minorHAnsi" w:eastAsiaTheme="minorEastAsia" w:hAnsiTheme="minorHAnsi"/>
          <w:szCs w:val="21"/>
        </w:rPr>
      </w:pPr>
      <w:r w:rsidRPr="002160BC">
        <w:rPr>
          <w:rFonts w:asciiTheme="minorHAnsi" w:eastAsiaTheme="minorEastAsia" w:hAnsiTheme="minorHAnsi"/>
          <w:szCs w:val="21"/>
        </w:rPr>
        <w:t>（内訳）</w:t>
      </w:r>
    </w:p>
    <w:p w14:paraId="4BE21658" w14:textId="19BB057A" w:rsidR="00282CEC" w:rsidRPr="002160BC" w:rsidRDefault="00874530" w:rsidP="005A3347">
      <w:pPr>
        <w:pStyle w:val="20"/>
        <w:ind w:leftChars="300" w:left="3150" w:hangingChars="1200" w:hanging="2520"/>
        <w:rPr>
          <w:rFonts w:asciiTheme="minorHAnsi" w:eastAsiaTheme="minorEastAsia" w:hAnsiTheme="minorHAnsi"/>
          <w:szCs w:val="21"/>
        </w:rPr>
      </w:pPr>
      <w:r w:rsidRPr="002160BC">
        <w:rPr>
          <w:rFonts w:asciiTheme="minorHAnsi" w:eastAsiaTheme="minorEastAsia" w:hAnsiTheme="minorHAnsi"/>
          <w:szCs w:val="21"/>
        </w:rPr>
        <w:t>アクセス回線</w:t>
      </w:r>
      <w:r w:rsidR="00282CEC" w:rsidRPr="002160BC">
        <w:rPr>
          <w:rFonts w:asciiTheme="minorHAnsi" w:eastAsiaTheme="minorEastAsia" w:hAnsiTheme="minorHAnsi"/>
          <w:szCs w:val="21"/>
        </w:rPr>
        <w:t xml:space="preserve">　</w:t>
      </w:r>
      <w:commentRangeStart w:id="3"/>
      <w:r w:rsidR="00282CEC" w:rsidRPr="002160BC">
        <w:rPr>
          <w:rFonts w:asciiTheme="minorHAnsi" w:eastAsiaTheme="minorEastAsia" w:hAnsiTheme="minorHAnsi"/>
          <w:szCs w:val="21"/>
        </w:rPr>
        <w:t>1</w:t>
      </w:r>
      <w:commentRangeEnd w:id="3"/>
      <w:r w:rsidR="00A374A1">
        <w:rPr>
          <w:rStyle w:val="ae"/>
        </w:rPr>
        <w:commentReference w:id="3"/>
      </w:r>
      <w:r w:rsidR="00282CEC" w:rsidRPr="002160BC">
        <w:rPr>
          <w:rFonts w:asciiTheme="minorHAnsi" w:eastAsiaTheme="minorEastAsia" w:hAnsiTheme="minorHAnsi"/>
          <w:szCs w:val="21"/>
        </w:rPr>
        <w:t>本</w:t>
      </w:r>
    </w:p>
    <w:p w14:paraId="7F243E2D" w14:textId="3EF373CA" w:rsidR="00282CEC" w:rsidRPr="002160BC" w:rsidRDefault="00282CEC" w:rsidP="005A3347">
      <w:pPr>
        <w:pStyle w:val="20"/>
        <w:ind w:leftChars="300" w:left="3150" w:hangingChars="1200" w:hanging="2520"/>
        <w:rPr>
          <w:rFonts w:asciiTheme="minorHAnsi" w:eastAsiaTheme="minorEastAsia" w:hAnsiTheme="minorHAnsi"/>
          <w:szCs w:val="21"/>
        </w:rPr>
      </w:pPr>
      <w:r w:rsidRPr="002160BC">
        <w:rPr>
          <w:rFonts w:asciiTheme="minorHAnsi" w:eastAsiaTheme="minorEastAsia" w:hAnsiTheme="minorHAnsi"/>
          <w:szCs w:val="21"/>
        </w:rPr>
        <w:t>以上、</w:t>
      </w:r>
      <w:commentRangeStart w:id="4"/>
      <w:r w:rsidRPr="002160BC">
        <w:rPr>
          <w:rFonts w:asciiTheme="minorHAnsi" w:eastAsiaTheme="minorEastAsia" w:hAnsiTheme="minorHAnsi"/>
          <w:szCs w:val="21"/>
        </w:rPr>
        <w:t>搬入、据付・配線、調整、撤去等</w:t>
      </w:r>
      <w:commentRangeEnd w:id="4"/>
      <w:r w:rsidR="00A374A1">
        <w:rPr>
          <w:rStyle w:val="ae"/>
        </w:rPr>
        <w:commentReference w:id="4"/>
      </w:r>
      <w:r w:rsidRPr="002160BC">
        <w:rPr>
          <w:rFonts w:asciiTheme="minorHAnsi" w:eastAsiaTheme="minorEastAsia" w:hAnsiTheme="minorHAnsi"/>
          <w:szCs w:val="21"/>
        </w:rPr>
        <w:t>を含む。</w:t>
      </w:r>
    </w:p>
    <w:p w14:paraId="338E52F3" w14:textId="77777777" w:rsidR="00FA6B5A" w:rsidRPr="002160BC" w:rsidRDefault="00FA6B5A" w:rsidP="0035143A">
      <w:pPr>
        <w:rPr>
          <w:rFonts w:asciiTheme="minorHAnsi" w:eastAsiaTheme="minorEastAsia" w:hAnsiTheme="minorHAnsi"/>
          <w:szCs w:val="21"/>
        </w:rPr>
      </w:pPr>
    </w:p>
    <w:p w14:paraId="4FF85A79" w14:textId="103F9E19" w:rsidR="00054BEA" w:rsidRPr="002160BC" w:rsidRDefault="002750FF" w:rsidP="005A3347">
      <w:pPr>
        <w:pStyle w:val="1"/>
        <w:rPr>
          <w:rFonts w:asciiTheme="minorHAnsi" w:eastAsiaTheme="minorEastAsia" w:hAnsiTheme="minorHAnsi"/>
        </w:rPr>
      </w:pPr>
      <w:r w:rsidRPr="002160BC">
        <w:rPr>
          <w:rFonts w:asciiTheme="minorHAnsi" w:eastAsiaTheme="minorEastAsia" w:hAnsiTheme="minorHAnsi"/>
        </w:rPr>
        <w:t>調達の要求事項の</w:t>
      </w:r>
      <w:r w:rsidR="00054BEA" w:rsidRPr="002160BC">
        <w:rPr>
          <w:rFonts w:asciiTheme="minorHAnsi" w:eastAsiaTheme="minorEastAsia" w:hAnsiTheme="minorHAnsi"/>
        </w:rPr>
        <w:t>概要</w:t>
      </w:r>
    </w:p>
    <w:p w14:paraId="09035CEB" w14:textId="06775488" w:rsidR="00054BEA" w:rsidRPr="002160BC" w:rsidRDefault="000139EE" w:rsidP="005A3347">
      <w:pPr>
        <w:pStyle w:val="20"/>
        <w:numPr>
          <w:ilvl w:val="0"/>
          <w:numId w:val="24"/>
        </w:numPr>
        <w:ind w:firstLineChars="0"/>
        <w:rPr>
          <w:rFonts w:asciiTheme="minorHAnsi" w:eastAsiaTheme="minorEastAsia" w:hAnsiTheme="minorHAnsi"/>
          <w:szCs w:val="21"/>
        </w:rPr>
      </w:pPr>
      <w:r w:rsidRPr="002160BC">
        <w:rPr>
          <w:rFonts w:asciiTheme="minorHAnsi" w:eastAsiaTheme="minorEastAsia" w:hAnsiTheme="minorHAnsi"/>
          <w:szCs w:val="21"/>
        </w:rPr>
        <w:t>SINET</w:t>
      </w:r>
      <w:r w:rsidR="0074489B" w:rsidRPr="002160BC">
        <w:rPr>
          <w:rFonts w:asciiTheme="minorHAnsi" w:eastAsiaTheme="minorEastAsia" w:hAnsiTheme="minorHAnsi"/>
          <w:szCs w:val="21"/>
        </w:rPr>
        <w:t>5</w:t>
      </w:r>
      <w:r w:rsidRPr="002160BC">
        <w:rPr>
          <w:rFonts w:asciiTheme="minorHAnsi" w:eastAsiaTheme="minorEastAsia" w:hAnsiTheme="minorHAnsi"/>
          <w:szCs w:val="21"/>
        </w:rPr>
        <w:t>は、全国</w:t>
      </w:r>
      <w:r w:rsidRPr="002160BC">
        <w:rPr>
          <w:rFonts w:asciiTheme="minorHAnsi" w:eastAsiaTheme="minorEastAsia" w:hAnsiTheme="minorHAnsi"/>
          <w:szCs w:val="21"/>
        </w:rPr>
        <w:t>50</w:t>
      </w:r>
      <w:r w:rsidRPr="002160BC">
        <w:rPr>
          <w:rFonts w:asciiTheme="minorHAnsi" w:eastAsiaTheme="minorEastAsia" w:hAnsiTheme="minorHAnsi"/>
          <w:szCs w:val="21"/>
        </w:rPr>
        <w:t>カ所の</w:t>
      </w:r>
      <w:r w:rsidR="00C825B4" w:rsidRPr="002160BC">
        <w:rPr>
          <w:rFonts w:asciiTheme="minorHAnsi" w:eastAsiaTheme="minorEastAsia" w:hAnsiTheme="minorHAnsi"/>
          <w:szCs w:val="21"/>
        </w:rPr>
        <w:t>データセンタ（以下、「</w:t>
      </w:r>
      <w:r w:rsidR="00974DED" w:rsidRPr="002160BC">
        <w:rPr>
          <w:rFonts w:asciiTheme="minorHAnsi" w:eastAsiaTheme="minorEastAsia" w:hAnsiTheme="minorHAnsi"/>
          <w:szCs w:val="21"/>
        </w:rPr>
        <w:t>DC</w:t>
      </w:r>
      <w:r w:rsidR="00C825B4" w:rsidRPr="002160BC">
        <w:rPr>
          <w:rFonts w:asciiTheme="minorHAnsi" w:eastAsiaTheme="minorEastAsia" w:hAnsiTheme="minorHAnsi"/>
          <w:szCs w:val="21"/>
        </w:rPr>
        <w:t>」という。）</w:t>
      </w:r>
      <w:r w:rsidRPr="002160BC">
        <w:rPr>
          <w:rFonts w:asciiTheme="minorHAnsi" w:eastAsiaTheme="minorEastAsia" w:hAnsiTheme="minorHAnsi"/>
          <w:szCs w:val="21"/>
        </w:rPr>
        <w:t>に</w:t>
      </w:r>
      <w:r w:rsidR="00120E82" w:rsidRPr="002160BC">
        <w:rPr>
          <w:rFonts w:asciiTheme="minorHAnsi" w:eastAsiaTheme="minorEastAsia" w:hAnsiTheme="minorHAnsi"/>
          <w:szCs w:val="21"/>
        </w:rPr>
        <w:t>接続拠点（</w:t>
      </w:r>
      <w:r w:rsidR="00CA39B1" w:rsidRPr="002160BC">
        <w:rPr>
          <w:rFonts w:asciiTheme="minorHAnsi" w:eastAsiaTheme="minorEastAsia" w:hAnsiTheme="minorHAnsi"/>
          <w:szCs w:val="21"/>
        </w:rPr>
        <w:t>ノード</w:t>
      </w:r>
      <w:r w:rsidR="00120E82" w:rsidRPr="002160BC">
        <w:rPr>
          <w:rFonts w:asciiTheme="minorHAnsi" w:eastAsiaTheme="minorEastAsia" w:hAnsiTheme="minorHAnsi"/>
          <w:szCs w:val="21"/>
        </w:rPr>
        <w:t>）</w:t>
      </w:r>
      <w:r w:rsidR="0074489B" w:rsidRPr="002160BC">
        <w:rPr>
          <w:rFonts w:asciiTheme="minorHAnsi" w:eastAsiaTheme="minorEastAsia" w:hAnsiTheme="minorHAnsi"/>
          <w:szCs w:val="21"/>
        </w:rPr>
        <w:t>を設置し加入機関からの接続を収容する</w:t>
      </w:r>
      <w:r w:rsidR="009E68C2" w:rsidRPr="002160BC">
        <w:rPr>
          <w:rFonts w:asciiTheme="minorHAnsi" w:eastAsiaTheme="minorEastAsia" w:hAnsiTheme="minorHAnsi"/>
          <w:szCs w:val="21"/>
        </w:rPr>
        <w:t>。</w:t>
      </w:r>
      <w:r w:rsidR="009B0428" w:rsidRPr="002160BC">
        <w:rPr>
          <w:rFonts w:asciiTheme="minorHAnsi" w:eastAsiaTheme="minorEastAsia" w:hAnsiTheme="minorHAnsi"/>
          <w:szCs w:val="21"/>
        </w:rPr>
        <w:t>本件は、</w:t>
      </w:r>
      <w:r w:rsidR="009E68C2" w:rsidRPr="002160BC">
        <w:rPr>
          <w:rFonts w:asciiTheme="minorHAnsi" w:eastAsiaTheme="minorEastAsia" w:hAnsiTheme="minorHAnsi"/>
          <w:szCs w:val="21"/>
        </w:rPr>
        <w:t>本学</w:t>
      </w:r>
      <w:r w:rsidR="00895DB5" w:rsidRPr="002160BC">
        <w:rPr>
          <w:rFonts w:asciiTheme="minorHAnsi" w:eastAsiaTheme="minorEastAsia" w:hAnsiTheme="minorHAnsi"/>
          <w:szCs w:val="21"/>
        </w:rPr>
        <w:t>が</w:t>
      </w:r>
      <w:r w:rsidR="002D5478" w:rsidRPr="002160BC">
        <w:rPr>
          <w:rFonts w:asciiTheme="minorHAnsi" w:eastAsiaTheme="minorEastAsia" w:hAnsiTheme="minorHAnsi"/>
          <w:szCs w:val="21"/>
        </w:rPr>
        <w:t>SINET5</w:t>
      </w:r>
      <w:r w:rsidR="00895DB5" w:rsidRPr="002160BC">
        <w:rPr>
          <w:rFonts w:asciiTheme="minorHAnsi" w:eastAsiaTheme="minorEastAsia" w:hAnsiTheme="minorHAnsi"/>
          <w:szCs w:val="21"/>
        </w:rPr>
        <w:t>へ</w:t>
      </w:r>
      <w:r w:rsidR="00563170" w:rsidRPr="002160BC">
        <w:rPr>
          <w:rFonts w:asciiTheme="minorHAnsi" w:eastAsiaTheme="minorEastAsia" w:hAnsiTheme="minorHAnsi"/>
          <w:szCs w:val="21"/>
        </w:rPr>
        <w:t>接続するため、</w:t>
      </w:r>
      <w:r w:rsidR="00563170" w:rsidRPr="002160BC">
        <w:rPr>
          <w:rFonts w:asciiTheme="minorHAnsi" w:eastAsiaTheme="minorEastAsia" w:hAnsiTheme="minorHAnsi"/>
          <w:szCs w:val="21"/>
        </w:rPr>
        <w:t>DC</w:t>
      </w:r>
      <w:r w:rsidR="00563170" w:rsidRPr="002160BC">
        <w:rPr>
          <w:rFonts w:asciiTheme="minorHAnsi" w:eastAsiaTheme="minorEastAsia" w:hAnsiTheme="minorHAnsi"/>
          <w:szCs w:val="21"/>
        </w:rPr>
        <w:t>までの</w:t>
      </w:r>
      <w:r w:rsidR="00895DB5" w:rsidRPr="002160BC">
        <w:rPr>
          <w:rFonts w:asciiTheme="minorHAnsi" w:eastAsiaTheme="minorEastAsia" w:hAnsiTheme="minorHAnsi"/>
          <w:szCs w:val="21"/>
        </w:rPr>
        <w:t>アクセス</w:t>
      </w:r>
      <w:r w:rsidR="00563170" w:rsidRPr="002160BC">
        <w:rPr>
          <w:rFonts w:asciiTheme="minorHAnsi" w:eastAsiaTheme="minorEastAsia" w:hAnsiTheme="minorHAnsi"/>
          <w:szCs w:val="21"/>
        </w:rPr>
        <w:t>回線</w:t>
      </w:r>
      <w:r w:rsidR="002750FF" w:rsidRPr="002160BC">
        <w:rPr>
          <w:rFonts w:asciiTheme="minorHAnsi" w:eastAsiaTheme="minorEastAsia" w:hAnsiTheme="minorHAnsi"/>
          <w:szCs w:val="21"/>
        </w:rPr>
        <w:t>を調達するもの</w:t>
      </w:r>
      <w:r w:rsidR="00FB1ADC" w:rsidRPr="002160BC">
        <w:rPr>
          <w:rFonts w:asciiTheme="minorHAnsi" w:eastAsiaTheme="minorEastAsia" w:hAnsiTheme="minorHAnsi"/>
          <w:szCs w:val="21"/>
        </w:rPr>
        <w:t>である</w:t>
      </w:r>
      <w:r w:rsidR="00B761C8" w:rsidRPr="002160BC">
        <w:rPr>
          <w:rFonts w:asciiTheme="minorHAnsi" w:eastAsiaTheme="minorEastAsia" w:hAnsiTheme="minorHAnsi"/>
          <w:szCs w:val="21"/>
        </w:rPr>
        <w:t>（</w:t>
      </w:r>
      <w:r w:rsidR="00A671A3" w:rsidRPr="002160BC">
        <w:rPr>
          <w:rFonts w:asciiTheme="minorHAnsi" w:eastAsiaTheme="minorEastAsia" w:hAnsiTheme="minorHAnsi"/>
          <w:szCs w:val="21"/>
        </w:rPr>
        <w:t>図</w:t>
      </w:r>
      <w:r w:rsidR="00895DB5" w:rsidRPr="002160BC">
        <w:rPr>
          <w:rFonts w:asciiTheme="minorHAnsi" w:eastAsiaTheme="minorEastAsia" w:hAnsiTheme="minorHAnsi"/>
          <w:szCs w:val="21"/>
        </w:rPr>
        <w:t>1</w:t>
      </w:r>
      <w:r w:rsidR="00A671A3" w:rsidRPr="002160BC">
        <w:rPr>
          <w:rFonts w:asciiTheme="minorHAnsi" w:eastAsiaTheme="minorEastAsia" w:hAnsiTheme="minorHAnsi"/>
          <w:szCs w:val="21"/>
        </w:rPr>
        <w:t>、図</w:t>
      </w:r>
      <w:r w:rsidR="00895DB5" w:rsidRPr="002160BC">
        <w:rPr>
          <w:rFonts w:asciiTheme="minorHAnsi" w:eastAsiaTheme="minorEastAsia" w:hAnsiTheme="minorHAnsi"/>
          <w:szCs w:val="21"/>
        </w:rPr>
        <w:t>2</w:t>
      </w:r>
      <w:r w:rsidR="00765C78" w:rsidRPr="002160BC">
        <w:rPr>
          <w:rFonts w:asciiTheme="minorHAnsi" w:eastAsiaTheme="minorEastAsia" w:hAnsiTheme="minorHAnsi"/>
          <w:szCs w:val="21"/>
        </w:rPr>
        <w:t>を</w:t>
      </w:r>
      <w:r w:rsidR="00A671A3" w:rsidRPr="002160BC">
        <w:rPr>
          <w:rFonts w:asciiTheme="minorHAnsi" w:eastAsiaTheme="minorEastAsia" w:hAnsiTheme="minorHAnsi"/>
          <w:szCs w:val="21"/>
        </w:rPr>
        <w:t>参照）</w:t>
      </w:r>
      <w:r w:rsidR="00940554" w:rsidRPr="002160BC">
        <w:rPr>
          <w:rFonts w:asciiTheme="minorHAnsi" w:eastAsiaTheme="minorEastAsia" w:hAnsiTheme="minorHAnsi"/>
          <w:szCs w:val="21"/>
        </w:rPr>
        <w:t>。</w:t>
      </w:r>
    </w:p>
    <w:p w14:paraId="4FC1C50A" w14:textId="77777777" w:rsidR="00940554" w:rsidRPr="002160BC" w:rsidRDefault="00940554" w:rsidP="00940554">
      <w:pPr>
        <w:pStyle w:val="20"/>
        <w:numPr>
          <w:ilvl w:val="0"/>
          <w:numId w:val="24"/>
        </w:numPr>
        <w:ind w:firstLineChars="0"/>
        <w:rPr>
          <w:rFonts w:asciiTheme="minorHAnsi" w:eastAsiaTheme="minorEastAsia" w:hAnsiTheme="minorHAnsi"/>
          <w:szCs w:val="21"/>
        </w:rPr>
      </w:pPr>
      <w:r w:rsidRPr="002160BC">
        <w:rPr>
          <w:rFonts w:asciiTheme="minorHAnsi" w:eastAsiaTheme="minorEastAsia" w:hAnsiTheme="minorHAnsi"/>
          <w:szCs w:val="21"/>
        </w:rPr>
        <w:t>要求する事項等は、別紙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「本調達の要求事項」に示す通りである。</w:t>
      </w:r>
    </w:p>
    <w:p w14:paraId="57B0EF0B" w14:textId="77777777" w:rsidR="00940554" w:rsidRPr="002160BC" w:rsidRDefault="00940554" w:rsidP="00940554">
      <w:pPr>
        <w:pStyle w:val="20"/>
        <w:numPr>
          <w:ilvl w:val="0"/>
          <w:numId w:val="24"/>
        </w:numPr>
        <w:ind w:firstLineChars="0"/>
        <w:rPr>
          <w:rFonts w:asciiTheme="minorHAnsi" w:eastAsiaTheme="minorEastAsia" w:hAnsiTheme="minorHAnsi"/>
          <w:szCs w:val="21"/>
        </w:rPr>
      </w:pPr>
      <w:commentRangeStart w:id="5"/>
      <w:r w:rsidRPr="002160BC">
        <w:rPr>
          <w:rFonts w:asciiTheme="minorHAnsi" w:eastAsiaTheme="minorEastAsia" w:hAnsiTheme="minorHAnsi"/>
          <w:szCs w:val="21"/>
        </w:rPr>
        <w:t>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「本調達の要求事項」で加点する事項は、必須ではないが総合評価の加点として評価する。加点する項目以外については全て必須である。</w:t>
      </w:r>
      <w:commentRangeEnd w:id="5"/>
      <w:r w:rsidR="00A374A1">
        <w:rPr>
          <w:rStyle w:val="ae"/>
        </w:rPr>
        <w:commentReference w:id="5"/>
      </w:r>
    </w:p>
    <w:p w14:paraId="4A2D9138" w14:textId="2AF294C3" w:rsidR="00940554" w:rsidRPr="002160BC" w:rsidRDefault="00940554" w:rsidP="005A3347">
      <w:pPr>
        <w:pStyle w:val="20"/>
        <w:numPr>
          <w:ilvl w:val="0"/>
          <w:numId w:val="24"/>
        </w:numPr>
        <w:ind w:firstLineChars="0"/>
        <w:rPr>
          <w:rFonts w:asciiTheme="minorHAnsi" w:eastAsiaTheme="minorEastAsia" w:hAnsiTheme="minorHAnsi"/>
          <w:szCs w:val="21"/>
        </w:rPr>
      </w:pPr>
      <w:r w:rsidRPr="002160BC">
        <w:rPr>
          <w:rFonts w:asciiTheme="minorHAnsi" w:eastAsiaTheme="minorEastAsia" w:hAnsiTheme="minorHAnsi"/>
          <w:szCs w:val="21"/>
        </w:rPr>
        <w:t>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「本調達の要求事項」で要求する事項は</w:t>
      </w:r>
      <w:r w:rsidR="00391FAE" w:rsidRPr="002160BC">
        <w:rPr>
          <w:rFonts w:asciiTheme="minorHAnsi" w:eastAsiaTheme="minorEastAsia" w:hAnsiTheme="minorHAnsi"/>
          <w:szCs w:val="21"/>
        </w:rPr>
        <w:t>本学</w:t>
      </w:r>
      <w:r w:rsidRPr="002160BC">
        <w:rPr>
          <w:rFonts w:asciiTheme="minorHAnsi" w:eastAsiaTheme="minorEastAsia" w:hAnsiTheme="minorHAnsi"/>
          <w:szCs w:val="21"/>
        </w:rPr>
        <w:t>が必須とする最低限の内容を示しており、要求内容を超える提案をしても構わない。</w:t>
      </w:r>
    </w:p>
    <w:p w14:paraId="60E63635" w14:textId="77777777" w:rsidR="00940554" w:rsidRPr="002160BC" w:rsidRDefault="00940554" w:rsidP="005A3347">
      <w:pPr>
        <w:pStyle w:val="20"/>
        <w:ind w:left="0" w:firstLineChars="0" w:firstLine="0"/>
        <w:rPr>
          <w:rFonts w:asciiTheme="minorHAnsi" w:eastAsiaTheme="minorEastAsia" w:hAnsiTheme="minorHAnsi"/>
          <w:szCs w:val="21"/>
        </w:rPr>
      </w:pPr>
    </w:p>
    <w:p w14:paraId="7476F21A" w14:textId="733453DD" w:rsidR="00940554" w:rsidRPr="002160BC" w:rsidRDefault="00940554" w:rsidP="005A3347">
      <w:pPr>
        <w:pStyle w:val="1"/>
        <w:rPr>
          <w:rFonts w:asciiTheme="minorHAnsi" w:eastAsiaTheme="minorEastAsia" w:hAnsiTheme="minorHAnsi"/>
        </w:rPr>
      </w:pPr>
      <w:r w:rsidRPr="002160BC">
        <w:rPr>
          <w:rFonts w:asciiTheme="minorHAnsi" w:eastAsiaTheme="minorEastAsia" w:hAnsiTheme="minorHAnsi"/>
        </w:rPr>
        <w:t>技術審査</w:t>
      </w:r>
      <w:commentRangeStart w:id="6"/>
      <w:r w:rsidRPr="002160BC">
        <w:rPr>
          <w:rFonts w:asciiTheme="minorHAnsi" w:eastAsiaTheme="minorEastAsia" w:hAnsiTheme="minorHAnsi"/>
        </w:rPr>
        <w:t>（総合評価）</w:t>
      </w:r>
      <w:commentRangeEnd w:id="6"/>
      <w:r w:rsidR="00A374A1">
        <w:rPr>
          <w:rStyle w:val="ae"/>
          <w:b w:val="0"/>
        </w:rPr>
        <w:commentReference w:id="6"/>
      </w:r>
      <w:r w:rsidRPr="002160BC">
        <w:rPr>
          <w:rFonts w:asciiTheme="minorHAnsi" w:eastAsiaTheme="minorEastAsia" w:hAnsiTheme="minorHAnsi"/>
        </w:rPr>
        <w:t>のために提出する資料</w:t>
      </w:r>
    </w:p>
    <w:p w14:paraId="411B9339" w14:textId="72AAB054" w:rsidR="00940554" w:rsidRPr="002160BC" w:rsidRDefault="00940554" w:rsidP="005A3347">
      <w:pPr>
        <w:pStyle w:val="20"/>
        <w:ind w:leftChars="100" w:left="210"/>
        <w:rPr>
          <w:rFonts w:asciiTheme="minorHAnsi" w:eastAsiaTheme="minorEastAsia" w:hAnsiTheme="minorHAnsi"/>
          <w:szCs w:val="21"/>
        </w:rPr>
      </w:pPr>
      <w:r w:rsidRPr="002160BC">
        <w:rPr>
          <w:rFonts w:asciiTheme="minorHAnsi" w:eastAsiaTheme="minorEastAsia" w:hAnsiTheme="minorHAnsi"/>
          <w:szCs w:val="21"/>
        </w:rPr>
        <w:t>次に示す資料を、入札公告等に記載されている受領期限までに</w:t>
      </w:r>
      <w:commentRangeStart w:id="7"/>
      <w:r w:rsidRPr="002160BC">
        <w:rPr>
          <w:rFonts w:asciiTheme="minorHAnsi" w:eastAsiaTheme="minorEastAsia" w:hAnsiTheme="minorHAnsi"/>
          <w:szCs w:val="21"/>
        </w:rPr>
        <w:t>紙媒体</w:t>
      </w:r>
      <w:r w:rsidRPr="002160BC">
        <w:rPr>
          <w:rFonts w:asciiTheme="minorHAnsi" w:eastAsiaTheme="minorEastAsia" w:hAnsiTheme="minorHAnsi"/>
          <w:szCs w:val="21"/>
        </w:rPr>
        <w:t>6</w:t>
      </w:r>
      <w:r w:rsidRPr="002160BC">
        <w:rPr>
          <w:rFonts w:asciiTheme="minorHAnsi" w:eastAsiaTheme="minorEastAsia" w:hAnsiTheme="minorHAnsi"/>
          <w:szCs w:val="21"/>
        </w:rPr>
        <w:t>部及び電子媒体</w:t>
      </w:r>
      <w:r w:rsidRPr="002160BC">
        <w:rPr>
          <w:rFonts w:asciiTheme="minorHAnsi" w:eastAsiaTheme="minorEastAsia" w:hAnsiTheme="minorHAnsi"/>
          <w:szCs w:val="21"/>
        </w:rPr>
        <w:t>2</w:t>
      </w:r>
      <w:r w:rsidRPr="002160BC">
        <w:rPr>
          <w:rFonts w:asciiTheme="minorHAnsi" w:eastAsiaTheme="minorEastAsia" w:hAnsiTheme="minorHAnsi"/>
          <w:szCs w:val="21"/>
        </w:rPr>
        <w:t>部</w:t>
      </w:r>
      <w:commentRangeEnd w:id="7"/>
      <w:r w:rsidR="00A374A1">
        <w:rPr>
          <w:rStyle w:val="ae"/>
        </w:rPr>
        <w:commentReference w:id="7"/>
      </w:r>
      <w:r w:rsidRPr="002160BC">
        <w:rPr>
          <w:rFonts w:asciiTheme="minorHAnsi" w:eastAsiaTheme="minorEastAsia" w:hAnsiTheme="minorHAnsi"/>
          <w:szCs w:val="21"/>
        </w:rPr>
        <w:t>で提出すること。提出された資料は、</w:t>
      </w:r>
      <w:r w:rsidR="0014756C" w:rsidRPr="002160BC">
        <w:rPr>
          <w:rFonts w:asciiTheme="minorHAnsi" w:eastAsiaTheme="minorEastAsia" w:hAnsiTheme="minorHAnsi"/>
          <w:szCs w:val="21"/>
        </w:rPr>
        <w:t>本学</w:t>
      </w:r>
      <w:r w:rsidRPr="002160BC">
        <w:rPr>
          <w:rFonts w:asciiTheme="minorHAnsi" w:eastAsiaTheme="minorEastAsia" w:hAnsiTheme="minorHAnsi"/>
          <w:szCs w:val="21"/>
        </w:rPr>
        <w:t>の技術審査会に</w:t>
      </w:r>
      <w:r w:rsidR="0014756C" w:rsidRPr="002160BC">
        <w:rPr>
          <w:rFonts w:asciiTheme="minorHAnsi" w:eastAsiaTheme="minorEastAsia" w:hAnsiTheme="minorHAnsi"/>
          <w:szCs w:val="21"/>
        </w:rPr>
        <w:t>おいて</w:t>
      </w:r>
      <w:r w:rsidRPr="002160BC">
        <w:rPr>
          <w:rFonts w:asciiTheme="minorHAnsi" w:eastAsiaTheme="minorEastAsia" w:hAnsiTheme="minorHAnsi"/>
          <w:szCs w:val="21"/>
        </w:rPr>
        <w:t>審査を行い、入札執行日の前日までに履行できると判断された場合のみ合格とし、当該者の入札書を落札決定の対象とする。なお、審査の結果、不合格と判断された場合は、本調達の落札決定の対象としない。また、提出された内容等について、ヒアリングを行う場合があるので誠実に対応すること。</w:t>
      </w:r>
    </w:p>
    <w:p w14:paraId="59EBCDDE" w14:textId="77A3C7D9" w:rsidR="00940554" w:rsidRPr="002160BC" w:rsidRDefault="00940554" w:rsidP="005A3347">
      <w:pPr>
        <w:pStyle w:val="20"/>
        <w:numPr>
          <w:ilvl w:val="0"/>
          <w:numId w:val="25"/>
        </w:numPr>
        <w:ind w:firstLineChars="0"/>
        <w:rPr>
          <w:rFonts w:asciiTheme="minorHAnsi" w:eastAsiaTheme="minorEastAsia" w:hAnsiTheme="minorHAnsi"/>
          <w:szCs w:val="21"/>
        </w:rPr>
      </w:pPr>
      <w:r w:rsidRPr="002160BC">
        <w:rPr>
          <w:rFonts w:asciiTheme="minorHAnsi" w:eastAsiaTheme="minorEastAsia" w:hAnsiTheme="minorHAnsi"/>
          <w:szCs w:val="21"/>
        </w:rPr>
        <w:t>提案書</w:t>
      </w:r>
    </w:p>
    <w:p w14:paraId="4645A786" w14:textId="1C97C7FD" w:rsidR="00940554" w:rsidRPr="002160BC" w:rsidRDefault="00940554" w:rsidP="005A3347">
      <w:pPr>
        <w:pStyle w:val="20"/>
        <w:ind w:left="780" w:firstLineChars="0" w:firstLine="0"/>
        <w:rPr>
          <w:rFonts w:asciiTheme="minorHAnsi" w:eastAsiaTheme="minorEastAsia" w:hAnsiTheme="minorHAnsi"/>
          <w:szCs w:val="21"/>
        </w:rPr>
      </w:pPr>
      <w:r w:rsidRPr="002160BC">
        <w:rPr>
          <w:rFonts w:asciiTheme="minorHAnsi" w:eastAsiaTheme="minorEastAsia" w:hAnsiTheme="minorHAnsi"/>
          <w:szCs w:val="21"/>
        </w:rPr>
        <w:t>本調達に関する提案の概要及び詳細を示した提案書を提出すること。提案書にはページ番号を振り、分かりやすく誤解のない表現であること。また、単に</w:t>
      </w:r>
      <w:r w:rsidR="0014756C" w:rsidRPr="002160BC">
        <w:rPr>
          <w:rFonts w:asciiTheme="minorHAnsi" w:eastAsiaTheme="minorEastAsia" w:hAnsiTheme="minorHAnsi"/>
          <w:szCs w:val="21"/>
        </w:rPr>
        <w:t>できます</w:t>
      </w:r>
      <w:r w:rsidRPr="002160BC">
        <w:rPr>
          <w:rFonts w:asciiTheme="minorHAnsi" w:eastAsiaTheme="minorEastAsia" w:hAnsiTheme="minorHAnsi"/>
          <w:szCs w:val="21"/>
        </w:rPr>
        <w:t>、という提案ではなく、どのような提案か具体的に分かりやすく記述すること。提案内容の把握が容易でない場合、提案の根拠が不明確な場合、説明が不十分で提案内容の把握に支障があると</w:t>
      </w:r>
      <w:r w:rsidR="0014756C" w:rsidRPr="002160BC">
        <w:rPr>
          <w:rFonts w:asciiTheme="minorHAnsi" w:eastAsiaTheme="minorEastAsia" w:hAnsiTheme="minorHAnsi"/>
          <w:szCs w:val="21"/>
        </w:rPr>
        <w:t>本学</w:t>
      </w:r>
      <w:r w:rsidRPr="002160BC">
        <w:rPr>
          <w:rFonts w:asciiTheme="minorHAnsi" w:eastAsiaTheme="minorEastAsia" w:hAnsiTheme="minorHAnsi"/>
          <w:szCs w:val="21"/>
        </w:rPr>
        <w:t>が判断した場合は、それをもって不合格とし落札の対象としないので、十分留意して作成すること。</w:t>
      </w:r>
    </w:p>
    <w:p w14:paraId="79388C67" w14:textId="449D3393" w:rsidR="00940554" w:rsidRPr="002160BC" w:rsidRDefault="00940554" w:rsidP="005A3347">
      <w:pPr>
        <w:pStyle w:val="20"/>
        <w:numPr>
          <w:ilvl w:val="0"/>
          <w:numId w:val="25"/>
        </w:numPr>
        <w:ind w:firstLineChars="0"/>
        <w:rPr>
          <w:rFonts w:asciiTheme="minorHAnsi" w:eastAsiaTheme="minorEastAsia" w:hAnsiTheme="minorHAnsi"/>
          <w:szCs w:val="21"/>
        </w:rPr>
      </w:pPr>
      <w:r w:rsidRPr="002160BC">
        <w:rPr>
          <w:rFonts w:asciiTheme="minorHAnsi" w:eastAsiaTheme="minorEastAsia" w:hAnsiTheme="minorHAnsi"/>
          <w:szCs w:val="21"/>
        </w:rPr>
        <w:t>対照表</w:t>
      </w:r>
    </w:p>
    <w:p w14:paraId="096F4BA0" w14:textId="05DFF640" w:rsidR="00940554" w:rsidRPr="002160BC" w:rsidRDefault="00940554" w:rsidP="005A3347">
      <w:pPr>
        <w:pStyle w:val="20"/>
        <w:ind w:left="780" w:firstLineChars="0" w:firstLine="0"/>
        <w:rPr>
          <w:rFonts w:asciiTheme="minorHAnsi" w:eastAsiaTheme="minorEastAsia" w:hAnsiTheme="minorHAnsi"/>
          <w:szCs w:val="21"/>
        </w:rPr>
      </w:pPr>
      <w:r w:rsidRPr="002160BC">
        <w:rPr>
          <w:rFonts w:asciiTheme="minorHAnsi" w:eastAsiaTheme="minorEastAsia" w:hAnsiTheme="minorHAnsi"/>
          <w:szCs w:val="21"/>
        </w:rPr>
        <w:t>左欄に本仕様の別紙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「本調達の要求事項」の各項、右欄にその要求事項に対する提案内</w:t>
      </w:r>
      <w:r w:rsidRPr="002160BC">
        <w:rPr>
          <w:rFonts w:asciiTheme="minorHAnsi" w:eastAsiaTheme="minorEastAsia" w:hAnsiTheme="minorHAnsi"/>
          <w:szCs w:val="21"/>
        </w:rPr>
        <w:lastRenderedPageBreak/>
        <w:t>容を記載し、電子媒体は</w:t>
      </w:r>
      <w:r w:rsidRPr="002160BC">
        <w:rPr>
          <w:rFonts w:asciiTheme="minorHAnsi" w:eastAsiaTheme="minorEastAsia" w:hAnsiTheme="minorHAnsi"/>
          <w:szCs w:val="21"/>
        </w:rPr>
        <w:t>Microsoft Excel</w:t>
      </w:r>
      <w:r w:rsidRPr="002160BC">
        <w:rPr>
          <w:rFonts w:asciiTheme="minorHAnsi" w:eastAsiaTheme="minorEastAsia" w:hAnsiTheme="minorHAnsi"/>
          <w:szCs w:val="21"/>
        </w:rPr>
        <w:t>データとして提出すること。表中には提案システムが本仕様書の要求事項をどのように満たすか、あるいはどのように実現するかを要求事項ごとに具体的かつ分かりやすく記載すること。表中に記載しきれない場合は「別添</w:t>
      </w:r>
      <w:r w:rsidR="00104BD0" w:rsidRPr="002160BC">
        <w:rPr>
          <w:rFonts w:asciiTheme="minorHAnsi" w:eastAsiaTheme="minorEastAsia" w:hAnsiTheme="minorHAnsi"/>
          <w:szCs w:val="21"/>
        </w:rPr>
        <w:t>○</w:t>
      </w:r>
      <w:r w:rsidRPr="002160BC">
        <w:rPr>
          <w:rFonts w:asciiTheme="minorHAnsi" w:eastAsiaTheme="minorEastAsia" w:hAnsiTheme="minorHAnsi"/>
          <w:szCs w:val="21"/>
        </w:rPr>
        <w:t>ページ参照</w:t>
      </w:r>
      <w:r w:rsidRPr="002160BC">
        <w:rPr>
          <w:rFonts w:asciiTheme="minorHAnsi" w:eastAsiaTheme="minorEastAsia" w:hAnsiTheme="minorHAnsi"/>
          <w:szCs w:val="21"/>
        </w:rPr>
        <w:t>…</w:t>
      </w:r>
      <w:r w:rsidRPr="002160BC">
        <w:rPr>
          <w:rFonts w:asciiTheme="minorHAnsi" w:eastAsiaTheme="minorEastAsia" w:hAnsiTheme="minorHAnsi"/>
          <w:szCs w:val="21"/>
        </w:rPr>
        <w:t>」とし、その提案を裏付ける詳細な資料を別途用意すること。また、加点項目の要求に対する提案がある場合は、加点項目の要求事項を具体的かつ分かりやすく記載すること。</w:t>
      </w:r>
    </w:p>
    <w:p w14:paraId="0DB4E483" w14:textId="77777777" w:rsidR="00940554" w:rsidRPr="002160BC" w:rsidRDefault="00940554" w:rsidP="00940554">
      <w:pPr>
        <w:pStyle w:val="20"/>
        <w:rPr>
          <w:rFonts w:asciiTheme="minorHAnsi" w:eastAsiaTheme="minorEastAsia" w:hAnsiTheme="minorHAnsi"/>
          <w:szCs w:val="21"/>
        </w:rPr>
      </w:pPr>
    </w:p>
    <w:p w14:paraId="6FAF2F95" w14:textId="5DD06B50" w:rsidR="00940554" w:rsidRPr="002160BC" w:rsidRDefault="00940554" w:rsidP="005A3347">
      <w:pPr>
        <w:pStyle w:val="1"/>
        <w:rPr>
          <w:rFonts w:asciiTheme="minorHAnsi" w:eastAsiaTheme="minorEastAsia" w:hAnsiTheme="minorHAnsi"/>
        </w:rPr>
      </w:pPr>
      <w:r w:rsidRPr="002160BC">
        <w:rPr>
          <w:rFonts w:asciiTheme="minorHAnsi" w:eastAsiaTheme="minorEastAsia" w:hAnsiTheme="minorHAnsi"/>
        </w:rPr>
        <w:t>その他</w:t>
      </w:r>
    </w:p>
    <w:p w14:paraId="2EC15799" w14:textId="58B4730E" w:rsidR="00940554" w:rsidRPr="002160BC" w:rsidRDefault="00940554" w:rsidP="005A3347">
      <w:pPr>
        <w:pStyle w:val="20"/>
        <w:numPr>
          <w:ilvl w:val="0"/>
          <w:numId w:val="26"/>
        </w:numPr>
        <w:ind w:firstLineChars="0"/>
        <w:rPr>
          <w:rFonts w:asciiTheme="minorHAnsi" w:eastAsiaTheme="minorEastAsia" w:hAnsiTheme="minorHAnsi"/>
          <w:szCs w:val="21"/>
        </w:rPr>
      </w:pPr>
      <w:r w:rsidRPr="002160BC">
        <w:rPr>
          <w:rFonts w:asciiTheme="minorHAnsi" w:eastAsiaTheme="minorEastAsia" w:hAnsiTheme="minorHAnsi"/>
          <w:szCs w:val="21"/>
        </w:rPr>
        <w:t>情報提供に関する注意</w:t>
      </w:r>
    </w:p>
    <w:p w14:paraId="4A4A54C9" w14:textId="42F29F61" w:rsidR="00940554" w:rsidRPr="002160BC" w:rsidRDefault="00940554" w:rsidP="005A3347">
      <w:pPr>
        <w:pStyle w:val="20"/>
        <w:ind w:left="785" w:firstLineChars="0" w:firstLine="0"/>
        <w:rPr>
          <w:rFonts w:asciiTheme="minorHAnsi" w:eastAsiaTheme="minorEastAsia" w:hAnsiTheme="minorHAnsi"/>
          <w:szCs w:val="21"/>
        </w:rPr>
      </w:pPr>
      <w:r w:rsidRPr="002160BC">
        <w:rPr>
          <w:rFonts w:asciiTheme="minorHAnsi" w:eastAsiaTheme="minorEastAsia" w:hAnsiTheme="minorHAnsi"/>
          <w:szCs w:val="21"/>
        </w:rPr>
        <w:t>本調達を検討する上で、本仕様書に記載されていない事項で必要となる情報については、</w:t>
      </w:r>
      <w:r w:rsidR="0014756C" w:rsidRPr="002160BC">
        <w:rPr>
          <w:rFonts w:asciiTheme="minorHAnsi" w:eastAsiaTheme="minorEastAsia" w:hAnsiTheme="minorHAnsi"/>
          <w:szCs w:val="21"/>
        </w:rPr>
        <w:t>本学</w:t>
      </w:r>
      <w:r w:rsidRPr="002160BC">
        <w:rPr>
          <w:rFonts w:asciiTheme="minorHAnsi" w:eastAsiaTheme="minorEastAsia" w:hAnsiTheme="minorHAnsi"/>
          <w:szCs w:val="21"/>
        </w:rPr>
        <w:t>に問い合わせを行うこと。</w:t>
      </w:r>
      <w:r w:rsidR="0014756C" w:rsidRPr="002160BC">
        <w:rPr>
          <w:rFonts w:asciiTheme="minorHAnsi" w:eastAsiaTheme="minorEastAsia" w:hAnsiTheme="minorHAnsi"/>
          <w:szCs w:val="21"/>
        </w:rPr>
        <w:t>本学</w:t>
      </w:r>
      <w:r w:rsidRPr="002160BC">
        <w:rPr>
          <w:rFonts w:asciiTheme="minorHAnsi" w:eastAsiaTheme="minorEastAsia" w:hAnsiTheme="minorHAnsi"/>
          <w:szCs w:val="21"/>
        </w:rPr>
        <w:t>が問い合わせを受けたもののうち、情報の提供が必要と判断したものについて情報提供を行う。ただし、本調達において知り得た情報</w:t>
      </w:r>
      <w:r w:rsidRPr="002160BC">
        <w:rPr>
          <w:rFonts w:asciiTheme="minorHAnsi" w:eastAsiaTheme="minorEastAsia" w:hAnsiTheme="minorHAnsi"/>
          <w:szCs w:val="21"/>
        </w:rPr>
        <w:t>(</w:t>
      </w:r>
      <w:r w:rsidRPr="002160BC">
        <w:rPr>
          <w:rFonts w:asciiTheme="minorHAnsi" w:eastAsiaTheme="minorEastAsia" w:hAnsiTheme="minorHAnsi"/>
          <w:szCs w:val="21"/>
        </w:rPr>
        <w:t>書面、口頭、目視などの形態にかかわりなく</w:t>
      </w:r>
      <w:r w:rsidRPr="002160BC">
        <w:rPr>
          <w:rFonts w:asciiTheme="minorHAnsi" w:eastAsiaTheme="minorEastAsia" w:hAnsiTheme="minorHAnsi"/>
          <w:szCs w:val="21"/>
        </w:rPr>
        <w:t>)</w:t>
      </w:r>
      <w:r w:rsidRPr="002160BC">
        <w:rPr>
          <w:rFonts w:asciiTheme="minorHAnsi" w:eastAsiaTheme="minorEastAsia" w:hAnsiTheme="minorHAnsi"/>
          <w:szCs w:val="21"/>
        </w:rPr>
        <w:t>は、適正に管理するとともに、本調達にのみ使用し、いかなる第三者にも開示・公開をしないこと。情報の管理は、本調達の利用期間終了後も有効である。</w:t>
      </w:r>
    </w:p>
    <w:p w14:paraId="20A37272" w14:textId="674DFAD9" w:rsidR="00940554" w:rsidRPr="002160BC" w:rsidRDefault="00940554" w:rsidP="005A3347">
      <w:pPr>
        <w:pStyle w:val="20"/>
        <w:numPr>
          <w:ilvl w:val="0"/>
          <w:numId w:val="26"/>
        </w:numPr>
        <w:ind w:firstLineChars="0"/>
        <w:rPr>
          <w:rFonts w:asciiTheme="minorHAnsi" w:eastAsiaTheme="minorEastAsia" w:hAnsiTheme="minorHAnsi"/>
          <w:szCs w:val="21"/>
        </w:rPr>
      </w:pPr>
      <w:r w:rsidRPr="002160BC">
        <w:rPr>
          <w:rFonts w:asciiTheme="minorHAnsi" w:eastAsiaTheme="minorEastAsia" w:hAnsiTheme="minorHAnsi"/>
          <w:szCs w:val="21"/>
        </w:rPr>
        <w:t>情報管理の下での情報の提供</w:t>
      </w:r>
    </w:p>
    <w:p w14:paraId="396A4792" w14:textId="22A743D3" w:rsidR="00940554" w:rsidRPr="002160BC" w:rsidRDefault="00093C84" w:rsidP="005A3347">
      <w:pPr>
        <w:pStyle w:val="20"/>
        <w:ind w:left="785" w:firstLineChars="0" w:firstLine="0"/>
        <w:rPr>
          <w:rFonts w:asciiTheme="minorHAnsi" w:eastAsiaTheme="minorEastAsia" w:hAnsiTheme="minorHAnsi"/>
          <w:szCs w:val="21"/>
        </w:rPr>
      </w:pPr>
      <w:r w:rsidRPr="002160BC">
        <w:rPr>
          <w:rFonts w:asciiTheme="minorHAnsi" w:eastAsiaTheme="minorEastAsia" w:hAnsiTheme="minorHAnsi"/>
          <w:szCs w:val="21"/>
        </w:rPr>
        <w:t>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「本調達の要求事項」の表</w:t>
      </w:r>
      <w:r w:rsidRPr="002160BC">
        <w:rPr>
          <w:rFonts w:asciiTheme="minorHAnsi" w:eastAsiaTheme="minorEastAsia" w:hAnsiTheme="minorHAnsi"/>
          <w:szCs w:val="21"/>
        </w:rPr>
        <w:t>1</w:t>
      </w:r>
      <w:r w:rsidRPr="002160BC">
        <w:rPr>
          <w:rFonts w:asciiTheme="minorHAnsi" w:eastAsiaTheme="minorEastAsia" w:hAnsiTheme="minorHAnsi"/>
          <w:szCs w:val="21"/>
        </w:rPr>
        <w:t>及び表</w:t>
      </w:r>
      <w:r w:rsidRPr="002160BC">
        <w:rPr>
          <w:rFonts w:asciiTheme="minorHAnsi" w:eastAsiaTheme="minorEastAsia" w:hAnsiTheme="minorHAnsi"/>
          <w:szCs w:val="21"/>
        </w:rPr>
        <w:t>2</w:t>
      </w:r>
      <w:r w:rsidR="00B522D6" w:rsidRPr="002160BC">
        <w:rPr>
          <w:rFonts w:asciiTheme="minorHAnsi" w:eastAsiaTheme="minorEastAsia" w:hAnsiTheme="minorHAnsi"/>
          <w:szCs w:val="21"/>
        </w:rPr>
        <w:t>に示す</w:t>
      </w:r>
      <w:r w:rsidR="00940554" w:rsidRPr="002160BC">
        <w:rPr>
          <w:rFonts w:asciiTheme="minorHAnsi" w:eastAsiaTheme="minorEastAsia" w:hAnsiTheme="minorHAnsi"/>
          <w:szCs w:val="21"/>
        </w:rPr>
        <w:t>情報の提供は、セキュリティ管理上、厳格な情報管理の下で行う必要があるため、別途</w:t>
      </w:r>
      <w:commentRangeStart w:id="8"/>
      <w:r w:rsidR="00940554" w:rsidRPr="002160BC">
        <w:rPr>
          <w:rFonts w:asciiTheme="minorHAnsi" w:eastAsiaTheme="minorEastAsia" w:hAnsiTheme="minorHAnsi"/>
          <w:szCs w:val="21"/>
        </w:rPr>
        <w:t>機密保持契約を締結</w:t>
      </w:r>
      <w:commentRangeEnd w:id="8"/>
      <w:r w:rsidR="00A374A1">
        <w:rPr>
          <w:rStyle w:val="ae"/>
        </w:rPr>
        <w:commentReference w:id="8"/>
      </w:r>
      <w:r w:rsidR="00940554" w:rsidRPr="002160BC">
        <w:rPr>
          <w:rFonts w:asciiTheme="minorHAnsi" w:eastAsiaTheme="minorEastAsia" w:hAnsiTheme="minorHAnsi"/>
          <w:szCs w:val="21"/>
        </w:rPr>
        <w:t>した上で提供することとする。</w:t>
      </w:r>
    </w:p>
    <w:p w14:paraId="3D4882CE" w14:textId="0722AD31" w:rsidR="00940554" w:rsidRPr="002160BC" w:rsidRDefault="00940554" w:rsidP="005A3347">
      <w:pPr>
        <w:pStyle w:val="20"/>
        <w:numPr>
          <w:ilvl w:val="0"/>
          <w:numId w:val="26"/>
        </w:numPr>
        <w:ind w:firstLineChars="0"/>
        <w:rPr>
          <w:rFonts w:asciiTheme="minorHAnsi" w:eastAsiaTheme="minorEastAsia" w:hAnsiTheme="minorHAnsi"/>
          <w:szCs w:val="21"/>
        </w:rPr>
      </w:pPr>
      <w:r w:rsidRPr="002160BC">
        <w:rPr>
          <w:rFonts w:asciiTheme="minorHAnsi" w:eastAsiaTheme="minorEastAsia" w:hAnsiTheme="minorHAnsi"/>
          <w:szCs w:val="21"/>
        </w:rPr>
        <w:t>完成報告書の作成</w:t>
      </w:r>
    </w:p>
    <w:p w14:paraId="21CEFFB7" w14:textId="05E1B4F8" w:rsidR="00940554" w:rsidRPr="002160BC" w:rsidRDefault="00940554" w:rsidP="005A3347">
      <w:pPr>
        <w:pStyle w:val="20"/>
        <w:ind w:left="785" w:firstLineChars="0" w:firstLine="0"/>
        <w:rPr>
          <w:rFonts w:asciiTheme="minorHAnsi" w:eastAsiaTheme="minorEastAsia" w:hAnsiTheme="minorHAnsi"/>
          <w:szCs w:val="21"/>
        </w:rPr>
      </w:pPr>
      <w:r w:rsidRPr="002160BC">
        <w:rPr>
          <w:rFonts w:asciiTheme="minorHAnsi" w:eastAsiaTheme="minorEastAsia" w:hAnsiTheme="minorHAnsi"/>
          <w:szCs w:val="21"/>
        </w:rPr>
        <w:t>本調達案件の利用開始までに、作業状況を取りまとめた完成報告書を作成し、紙媒体及び電子媒体で</w:t>
      </w:r>
      <w:r w:rsidR="0014756C" w:rsidRPr="002160BC">
        <w:rPr>
          <w:rFonts w:asciiTheme="minorHAnsi" w:eastAsiaTheme="minorEastAsia" w:hAnsiTheme="minorHAnsi"/>
          <w:szCs w:val="21"/>
        </w:rPr>
        <w:t>本学</w:t>
      </w:r>
      <w:r w:rsidRPr="002160BC">
        <w:rPr>
          <w:rFonts w:asciiTheme="minorHAnsi" w:eastAsiaTheme="minorEastAsia" w:hAnsiTheme="minorHAnsi"/>
          <w:szCs w:val="21"/>
        </w:rPr>
        <w:t>に提出すること。</w:t>
      </w:r>
    </w:p>
    <w:p w14:paraId="76FDFA3F" w14:textId="77777777" w:rsidR="00940554" w:rsidRPr="002160BC" w:rsidRDefault="00940554" w:rsidP="005B3651">
      <w:pPr>
        <w:pStyle w:val="1"/>
        <w:numPr>
          <w:ilvl w:val="0"/>
          <w:numId w:val="0"/>
        </w:numPr>
        <w:rPr>
          <w:rFonts w:asciiTheme="minorHAnsi" w:eastAsiaTheme="minorEastAsia" w:hAnsiTheme="minorHAnsi"/>
          <w:szCs w:val="21"/>
        </w:rPr>
      </w:pPr>
    </w:p>
    <w:p w14:paraId="0C9E6F24" w14:textId="798601EF" w:rsidR="00CC5E66" w:rsidRPr="002160BC" w:rsidRDefault="00CC5E66">
      <w:pPr>
        <w:widowControl/>
        <w:jc w:val="left"/>
        <w:rPr>
          <w:rFonts w:asciiTheme="minorHAnsi" w:eastAsiaTheme="minorEastAsia" w:hAnsiTheme="minorHAnsi"/>
          <w:b/>
          <w:szCs w:val="21"/>
        </w:rPr>
      </w:pPr>
      <w:r w:rsidRPr="002160BC">
        <w:rPr>
          <w:rFonts w:asciiTheme="minorHAnsi" w:eastAsiaTheme="minorEastAsia" w:hAnsiTheme="minorHAnsi"/>
          <w:szCs w:val="21"/>
        </w:rPr>
        <w:br w:type="page"/>
      </w:r>
    </w:p>
    <w:p w14:paraId="540BDCB2" w14:textId="062AEDEA" w:rsidR="00CC5E66" w:rsidRPr="002160BC" w:rsidRDefault="00CC5E66" w:rsidP="00177DF9">
      <w:pPr>
        <w:pStyle w:val="1"/>
        <w:numPr>
          <w:ilvl w:val="0"/>
          <w:numId w:val="0"/>
        </w:numPr>
        <w:jc w:val="right"/>
        <w:rPr>
          <w:rFonts w:asciiTheme="minorHAnsi" w:eastAsiaTheme="minorEastAsia" w:hAnsiTheme="minorHAnsi"/>
          <w:b w:val="0"/>
          <w:szCs w:val="21"/>
        </w:rPr>
      </w:pPr>
      <w:r w:rsidRPr="002160BC">
        <w:rPr>
          <w:rFonts w:asciiTheme="minorHAnsi" w:eastAsiaTheme="minorEastAsia" w:hAnsiTheme="minorHAnsi"/>
          <w:b w:val="0"/>
          <w:szCs w:val="21"/>
        </w:rPr>
        <w:lastRenderedPageBreak/>
        <w:t>別紙</w:t>
      </w:r>
      <w:r w:rsidRPr="002160BC">
        <w:rPr>
          <w:rFonts w:asciiTheme="minorHAnsi" w:eastAsiaTheme="minorEastAsia" w:hAnsiTheme="minorHAnsi"/>
          <w:b w:val="0"/>
          <w:szCs w:val="21"/>
        </w:rPr>
        <w:t>1</w:t>
      </w:r>
    </w:p>
    <w:p w14:paraId="509BAD1F" w14:textId="3BCF466F" w:rsidR="00CC5E66" w:rsidRPr="002160BC" w:rsidRDefault="00CC5E66" w:rsidP="00177DF9">
      <w:pPr>
        <w:pStyle w:val="1"/>
        <w:numPr>
          <w:ilvl w:val="0"/>
          <w:numId w:val="0"/>
        </w:numPr>
        <w:jc w:val="center"/>
        <w:rPr>
          <w:rFonts w:asciiTheme="minorHAnsi" w:eastAsiaTheme="minorEastAsia" w:hAnsiTheme="minorHAnsi"/>
          <w:b w:val="0"/>
          <w:szCs w:val="21"/>
        </w:rPr>
      </w:pPr>
      <w:r w:rsidRPr="002160BC">
        <w:rPr>
          <w:rFonts w:asciiTheme="minorHAnsi" w:eastAsiaTheme="minorEastAsia" w:hAnsiTheme="minorHAnsi"/>
          <w:b w:val="0"/>
          <w:szCs w:val="21"/>
        </w:rPr>
        <w:t>本調達の要求事項</w:t>
      </w:r>
    </w:p>
    <w:p w14:paraId="601A535A" w14:textId="77777777" w:rsidR="00CC5E66" w:rsidRPr="002160BC" w:rsidRDefault="00CC5E66" w:rsidP="00CC5E66">
      <w:pPr>
        <w:pStyle w:val="1"/>
        <w:numPr>
          <w:ilvl w:val="0"/>
          <w:numId w:val="28"/>
        </w:numPr>
        <w:rPr>
          <w:rFonts w:asciiTheme="minorHAnsi" w:eastAsiaTheme="minorEastAsia" w:hAnsiTheme="minorHAnsi"/>
        </w:rPr>
      </w:pPr>
      <w:r w:rsidRPr="002160BC">
        <w:rPr>
          <w:rFonts w:asciiTheme="minorHAnsi" w:eastAsiaTheme="minorEastAsia" w:hAnsiTheme="minorHAnsi"/>
        </w:rPr>
        <w:t>全体に係わる事項</w:t>
      </w:r>
    </w:p>
    <w:p w14:paraId="1DEB255D" w14:textId="0FCB004C" w:rsidR="00CC5E66" w:rsidRPr="002160BC" w:rsidRDefault="00CC5E66" w:rsidP="00CC5E66">
      <w:pPr>
        <w:pStyle w:val="2"/>
        <w:rPr>
          <w:rFonts w:asciiTheme="minorHAnsi" w:eastAsiaTheme="minorEastAsia" w:hAnsiTheme="minorHAnsi"/>
          <w:b w:val="0"/>
        </w:rPr>
      </w:pPr>
      <w:r w:rsidRPr="002160BC">
        <w:rPr>
          <w:rFonts w:asciiTheme="minorHAnsi" w:eastAsiaTheme="minorEastAsia" w:hAnsiTheme="minorHAnsi"/>
          <w:b w:val="0"/>
        </w:rPr>
        <w:t>利用期間は、</w:t>
      </w:r>
      <w:commentRangeStart w:id="9"/>
      <w:r w:rsidRPr="002160BC">
        <w:rPr>
          <w:rFonts w:asciiTheme="minorHAnsi" w:eastAsiaTheme="minorEastAsia" w:hAnsiTheme="minorHAnsi"/>
          <w:b w:val="0"/>
        </w:rPr>
        <w:t>平成</w:t>
      </w:r>
      <w:r w:rsidRPr="002160BC">
        <w:rPr>
          <w:rFonts w:asciiTheme="minorHAnsi" w:eastAsiaTheme="minorEastAsia" w:hAnsiTheme="minorHAnsi"/>
          <w:b w:val="0"/>
        </w:rPr>
        <w:t>28</w:t>
      </w:r>
      <w:r w:rsidRPr="002160BC">
        <w:rPr>
          <w:rFonts w:asciiTheme="minorHAnsi" w:eastAsiaTheme="minorEastAsia" w:hAnsiTheme="minorHAnsi"/>
          <w:b w:val="0"/>
        </w:rPr>
        <w:t>年</w:t>
      </w:r>
      <w:r w:rsidRPr="002160BC">
        <w:rPr>
          <w:rFonts w:asciiTheme="minorHAnsi" w:eastAsiaTheme="minorEastAsia" w:hAnsiTheme="minorHAnsi"/>
          <w:b w:val="0"/>
        </w:rPr>
        <w:t>4</w:t>
      </w:r>
      <w:r w:rsidRPr="002160BC">
        <w:rPr>
          <w:rFonts w:asciiTheme="minorHAnsi" w:eastAsiaTheme="minorEastAsia" w:hAnsiTheme="minorHAnsi"/>
          <w:b w:val="0"/>
        </w:rPr>
        <w:t>月</w:t>
      </w:r>
      <w:r w:rsidRPr="002160BC">
        <w:rPr>
          <w:rFonts w:asciiTheme="minorHAnsi" w:eastAsiaTheme="minorEastAsia" w:hAnsiTheme="minorHAnsi"/>
          <w:b w:val="0"/>
        </w:rPr>
        <w:t>1</w:t>
      </w:r>
      <w:r w:rsidRPr="002160BC">
        <w:rPr>
          <w:rFonts w:asciiTheme="minorHAnsi" w:eastAsiaTheme="minorEastAsia" w:hAnsiTheme="minorHAnsi"/>
          <w:b w:val="0"/>
        </w:rPr>
        <w:t>日</w:t>
      </w:r>
      <w:r w:rsidR="00E6003C" w:rsidRPr="002160BC">
        <w:rPr>
          <w:rFonts w:asciiTheme="minorHAnsi" w:eastAsiaTheme="minorEastAsia" w:hAnsiTheme="minorHAnsi"/>
          <w:b w:val="0"/>
        </w:rPr>
        <w:t>（金）</w:t>
      </w:r>
      <w:r w:rsidRPr="002160BC">
        <w:rPr>
          <w:rFonts w:asciiTheme="minorHAnsi" w:eastAsiaTheme="minorEastAsia" w:hAnsiTheme="minorHAnsi"/>
          <w:b w:val="0"/>
        </w:rPr>
        <w:t>から平成</w:t>
      </w:r>
      <w:r w:rsidRPr="002160BC">
        <w:rPr>
          <w:rFonts w:asciiTheme="minorHAnsi" w:eastAsiaTheme="minorEastAsia" w:hAnsiTheme="minorHAnsi"/>
          <w:b w:val="0"/>
        </w:rPr>
        <w:t>34</w:t>
      </w:r>
      <w:r w:rsidRPr="002160BC">
        <w:rPr>
          <w:rFonts w:asciiTheme="minorHAnsi" w:eastAsiaTheme="minorEastAsia" w:hAnsiTheme="minorHAnsi"/>
          <w:b w:val="0"/>
        </w:rPr>
        <w:t>年</w:t>
      </w:r>
      <w:r w:rsidRPr="002160BC">
        <w:rPr>
          <w:rFonts w:asciiTheme="minorHAnsi" w:eastAsiaTheme="minorEastAsia" w:hAnsiTheme="minorHAnsi"/>
          <w:b w:val="0"/>
        </w:rPr>
        <w:t>3</w:t>
      </w:r>
      <w:r w:rsidRPr="002160BC">
        <w:rPr>
          <w:rFonts w:asciiTheme="minorHAnsi" w:eastAsiaTheme="minorEastAsia" w:hAnsiTheme="minorHAnsi"/>
          <w:b w:val="0"/>
        </w:rPr>
        <w:t>月</w:t>
      </w:r>
      <w:r w:rsidRPr="002160BC">
        <w:rPr>
          <w:rFonts w:asciiTheme="minorHAnsi" w:eastAsiaTheme="minorEastAsia" w:hAnsiTheme="minorHAnsi"/>
          <w:b w:val="0"/>
        </w:rPr>
        <w:t>31</w:t>
      </w:r>
      <w:r w:rsidRPr="002160BC">
        <w:rPr>
          <w:rFonts w:asciiTheme="minorHAnsi" w:eastAsiaTheme="minorEastAsia" w:hAnsiTheme="minorHAnsi"/>
          <w:b w:val="0"/>
        </w:rPr>
        <w:t>日（木）</w:t>
      </w:r>
      <w:commentRangeEnd w:id="9"/>
      <w:r w:rsidR="00A374A1">
        <w:rPr>
          <w:rStyle w:val="ae"/>
          <w:b w:val="0"/>
        </w:rPr>
        <w:commentReference w:id="9"/>
      </w:r>
      <w:r w:rsidRPr="002160BC">
        <w:rPr>
          <w:rFonts w:asciiTheme="minorHAnsi" w:eastAsiaTheme="minorEastAsia" w:hAnsiTheme="minorHAnsi"/>
          <w:b w:val="0"/>
        </w:rPr>
        <w:t>までとする。</w:t>
      </w:r>
      <w:commentRangeStart w:id="10"/>
      <w:r w:rsidR="00CB7644" w:rsidRPr="002160BC">
        <w:rPr>
          <w:rFonts w:asciiTheme="minorHAnsi" w:eastAsiaTheme="minorEastAsia" w:hAnsiTheme="minorHAnsi"/>
          <w:b w:val="0"/>
        </w:rPr>
        <w:t>ただし、本学の現在の対外接続回線から滞りなく移行できるよう、事前の回線提供に協力すること。</w:t>
      </w:r>
      <w:commentRangeEnd w:id="10"/>
      <w:r w:rsidR="00845F6C">
        <w:rPr>
          <w:rStyle w:val="ae"/>
          <w:b w:val="0"/>
        </w:rPr>
        <w:commentReference w:id="10"/>
      </w:r>
    </w:p>
    <w:p w14:paraId="5850FCF8" w14:textId="6760D132" w:rsidR="00C75AFE" w:rsidRPr="002160BC" w:rsidRDefault="00C75AFE" w:rsidP="00CC5E66">
      <w:pPr>
        <w:pStyle w:val="2"/>
        <w:rPr>
          <w:rFonts w:asciiTheme="minorHAnsi" w:eastAsiaTheme="minorEastAsia" w:hAnsiTheme="minorHAnsi"/>
          <w:b w:val="0"/>
        </w:rPr>
      </w:pPr>
      <w:r w:rsidRPr="002160BC">
        <w:rPr>
          <w:rFonts w:asciiTheme="minorHAnsi" w:eastAsiaTheme="minorEastAsia" w:hAnsiTheme="minorHAnsi"/>
          <w:b w:val="0"/>
        </w:rPr>
        <w:t>第</w:t>
      </w:r>
      <w:r w:rsidRPr="002160BC">
        <w:rPr>
          <w:rFonts w:asciiTheme="minorHAnsi" w:eastAsiaTheme="minorEastAsia" w:hAnsiTheme="minorHAnsi"/>
          <w:b w:val="0"/>
        </w:rPr>
        <w:t>1.1</w:t>
      </w:r>
      <w:r w:rsidR="000B475D" w:rsidRPr="002160BC">
        <w:rPr>
          <w:rFonts w:asciiTheme="minorHAnsi" w:eastAsiaTheme="minorEastAsia" w:hAnsiTheme="minorHAnsi"/>
          <w:b w:val="0"/>
        </w:rPr>
        <w:t>項記載の利用期間</w:t>
      </w:r>
      <w:r w:rsidRPr="002160BC">
        <w:rPr>
          <w:rFonts w:asciiTheme="minorHAnsi" w:eastAsiaTheme="minorEastAsia" w:hAnsiTheme="minorHAnsi"/>
          <w:b w:val="0"/>
        </w:rPr>
        <w:t>は、期間満了後、延長することがある。</w:t>
      </w:r>
    </w:p>
    <w:p w14:paraId="657EFC62" w14:textId="2BB6280B" w:rsidR="00CC5E66" w:rsidRPr="002160BC" w:rsidRDefault="00CC5E66" w:rsidP="00CC5E66">
      <w:pPr>
        <w:pStyle w:val="2"/>
        <w:rPr>
          <w:rFonts w:asciiTheme="minorHAnsi" w:eastAsiaTheme="minorEastAsia" w:hAnsiTheme="minorHAnsi"/>
          <w:b w:val="0"/>
        </w:rPr>
      </w:pPr>
      <w:r w:rsidRPr="002160BC">
        <w:rPr>
          <w:rFonts w:asciiTheme="minorHAnsi" w:eastAsiaTheme="minorEastAsia" w:hAnsiTheme="minorHAnsi"/>
          <w:b w:val="0"/>
          <w:szCs w:val="21"/>
        </w:rPr>
        <w:t>本契約の締結後、別に定める条件により、契約内容を修正できるものとする。</w:t>
      </w:r>
    </w:p>
    <w:p w14:paraId="18789106" w14:textId="77777777" w:rsidR="00CC5E66" w:rsidRPr="002160BC" w:rsidRDefault="00CC5E66" w:rsidP="00CC5E66">
      <w:pPr>
        <w:pStyle w:val="1"/>
        <w:numPr>
          <w:ilvl w:val="0"/>
          <w:numId w:val="0"/>
        </w:numPr>
        <w:ind w:left="425"/>
        <w:rPr>
          <w:rFonts w:asciiTheme="minorHAnsi" w:eastAsiaTheme="minorEastAsia" w:hAnsiTheme="minorHAnsi"/>
          <w:b w:val="0"/>
          <w:szCs w:val="21"/>
        </w:rPr>
      </w:pPr>
    </w:p>
    <w:p w14:paraId="61106502" w14:textId="1C6FC1ED" w:rsidR="000139EE" w:rsidRPr="002160BC" w:rsidRDefault="000139EE" w:rsidP="00177DF9">
      <w:pPr>
        <w:pStyle w:val="1"/>
        <w:rPr>
          <w:rFonts w:asciiTheme="minorHAnsi" w:eastAsiaTheme="minorEastAsia" w:hAnsiTheme="minorHAnsi"/>
        </w:rPr>
      </w:pPr>
      <w:r w:rsidRPr="002160BC">
        <w:rPr>
          <w:rFonts w:asciiTheme="minorHAnsi" w:eastAsiaTheme="minorEastAsia" w:hAnsiTheme="minorHAnsi"/>
        </w:rPr>
        <w:t>基本要件</w:t>
      </w:r>
    </w:p>
    <w:p w14:paraId="2108B3B0" w14:textId="79D717D5" w:rsidR="00AB53A8" w:rsidRPr="002160BC" w:rsidRDefault="00B761C8" w:rsidP="00AB53A8">
      <w:pPr>
        <w:pStyle w:val="2"/>
        <w:rPr>
          <w:rFonts w:asciiTheme="minorHAnsi" w:eastAsiaTheme="minorEastAsia" w:hAnsiTheme="minorHAnsi"/>
          <w:szCs w:val="21"/>
        </w:rPr>
      </w:pPr>
      <w:r w:rsidRPr="002160BC">
        <w:rPr>
          <w:rFonts w:asciiTheme="minorHAnsi" w:eastAsiaTheme="minorEastAsia" w:hAnsiTheme="minorHAnsi"/>
          <w:szCs w:val="21"/>
        </w:rPr>
        <w:t>アクセス回線</w:t>
      </w:r>
    </w:p>
    <w:p w14:paraId="2F8CCDF6" w14:textId="1801DE7F" w:rsidR="00165A62" w:rsidRPr="002160BC" w:rsidRDefault="00165A62" w:rsidP="002359EC">
      <w:pPr>
        <w:pStyle w:val="20"/>
        <w:rPr>
          <w:rFonts w:asciiTheme="minorHAnsi" w:eastAsiaTheme="minorEastAsia" w:hAnsiTheme="minorHAnsi"/>
          <w:szCs w:val="21"/>
        </w:rPr>
      </w:pPr>
      <w:r w:rsidRPr="002160BC">
        <w:rPr>
          <w:rFonts w:asciiTheme="minorHAnsi" w:eastAsiaTheme="minorEastAsia" w:hAnsiTheme="minorHAnsi"/>
          <w:szCs w:val="21"/>
        </w:rPr>
        <w:t>表</w:t>
      </w:r>
      <w:r w:rsidRPr="002160BC">
        <w:rPr>
          <w:rFonts w:asciiTheme="minorHAnsi" w:eastAsiaTheme="minorEastAsia" w:hAnsiTheme="minorHAnsi"/>
          <w:szCs w:val="21"/>
        </w:rPr>
        <w:t>1</w:t>
      </w:r>
      <w:r w:rsidRPr="002160BC">
        <w:rPr>
          <w:rFonts w:asciiTheme="minorHAnsi" w:eastAsiaTheme="minorEastAsia" w:hAnsiTheme="minorHAnsi"/>
          <w:szCs w:val="21"/>
        </w:rPr>
        <w:t>に示す</w:t>
      </w:r>
      <w:r w:rsidR="00E61942" w:rsidRPr="002160BC">
        <w:rPr>
          <w:rFonts w:asciiTheme="minorHAnsi" w:eastAsiaTheme="minorEastAsia" w:hAnsiTheme="minorHAnsi"/>
          <w:szCs w:val="21"/>
        </w:rPr>
        <w:t>本学</w:t>
      </w:r>
      <w:r w:rsidR="00427591">
        <w:rPr>
          <w:rFonts w:asciiTheme="minorHAnsi" w:eastAsiaTheme="minorEastAsia" w:hAnsiTheme="minorHAnsi" w:hint="eastAsia"/>
          <w:szCs w:val="21"/>
        </w:rPr>
        <w:t>の</w:t>
      </w:r>
      <w:r w:rsidR="00427591">
        <w:rPr>
          <w:rFonts w:asciiTheme="minorHAnsi" w:eastAsiaTheme="minorEastAsia" w:hAnsiTheme="minorHAnsi"/>
          <w:szCs w:val="21"/>
        </w:rPr>
        <w:t>拠点</w:t>
      </w:r>
      <w:r w:rsidRPr="002160BC">
        <w:rPr>
          <w:rFonts w:asciiTheme="minorHAnsi" w:eastAsiaTheme="minorEastAsia" w:hAnsiTheme="minorHAnsi"/>
          <w:szCs w:val="21"/>
        </w:rPr>
        <w:t>から表</w:t>
      </w:r>
      <w:r w:rsidRPr="002160BC">
        <w:rPr>
          <w:rFonts w:asciiTheme="minorHAnsi" w:eastAsiaTheme="minorEastAsia" w:hAnsiTheme="minorHAnsi"/>
          <w:szCs w:val="21"/>
        </w:rPr>
        <w:t>2</w:t>
      </w:r>
      <w:r w:rsidR="00765C78" w:rsidRPr="002160BC">
        <w:rPr>
          <w:rFonts w:asciiTheme="minorHAnsi" w:eastAsiaTheme="minorEastAsia" w:hAnsiTheme="minorHAnsi"/>
          <w:szCs w:val="21"/>
        </w:rPr>
        <w:t>に</w:t>
      </w:r>
      <w:r w:rsidRPr="002160BC">
        <w:rPr>
          <w:rFonts w:asciiTheme="minorHAnsi" w:eastAsiaTheme="minorEastAsia" w:hAnsiTheme="minorHAnsi"/>
          <w:szCs w:val="21"/>
        </w:rPr>
        <w:t>示す</w:t>
      </w:r>
      <w:r w:rsidRPr="002160BC">
        <w:rPr>
          <w:rFonts w:asciiTheme="minorHAnsi" w:eastAsiaTheme="minorEastAsia" w:hAnsiTheme="minorHAnsi"/>
          <w:szCs w:val="21"/>
        </w:rPr>
        <w:t>SINET5 DC</w:t>
      </w:r>
      <w:r w:rsidRPr="002160BC">
        <w:rPr>
          <w:rFonts w:asciiTheme="minorHAnsi" w:eastAsiaTheme="minorEastAsia" w:hAnsiTheme="minorHAnsi"/>
          <w:szCs w:val="21"/>
        </w:rPr>
        <w:t>に接続する回線は、以下</w:t>
      </w:r>
      <w:r w:rsidR="000C4988" w:rsidRPr="002160BC">
        <w:rPr>
          <w:rFonts w:asciiTheme="minorHAnsi" w:eastAsiaTheme="minorEastAsia" w:hAnsiTheme="minorHAnsi"/>
          <w:szCs w:val="21"/>
        </w:rPr>
        <w:t>の要求事項</w:t>
      </w:r>
      <w:r w:rsidRPr="002160BC">
        <w:rPr>
          <w:rFonts w:asciiTheme="minorHAnsi" w:eastAsiaTheme="minorEastAsia" w:hAnsiTheme="minorHAnsi"/>
          <w:szCs w:val="21"/>
        </w:rPr>
        <w:t>を満足すること。</w:t>
      </w:r>
    </w:p>
    <w:p w14:paraId="2F8AAC2A" w14:textId="5652E93E" w:rsidR="004026C8"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アクセス回線を、光ファイバと波長多重装置</w:t>
      </w:r>
      <w:r w:rsidR="00141ED2" w:rsidRPr="002160BC">
        <w:rPr>
          <w:rFonts w:asciiTheme="minorHAnsi" w:eastAsiaTheme="minorEastAsia" w:hAnsiTheme="minorHAnsi"/>
        </w:rPr>
        <w:t>又は</w:t>
      </w:r>
      <w:r w:rsidRPr="002160BC">
        <w:rPr>
          <w:rFonts w:asciiTheme="minorHAnsi" w:eastAsiaTheme="minorEastAsia" w:hAnsiTheme="minorHAnsi"/>
        </w:rPr>
        <w:t>メディアコンバータ（以下、総称して「伝送装置」という</w:t>
      </w:r>
      <w:r w:rsidR="004B7D91" w:rsidRPr="002160BC">
        <w:rPr>
          <w:rFonts w:asciiTheme="minorHAnsi" w:eastAsiaTheme="minorEastAsia" w:hAnsiTheme="minorHAnsi"/>
        </w:rPr>
        <w:t>。</w:t>
      </w:r>
      <w:r w:rsidRPr="002160BC">
        <w:rPr>
          <w:rFonts w:asciiTheme="minorHAnsi" w:eastAsiaTheme="minorEastAsia" w:hAnsiTheme="minorHAnsi"/>
        </w:rPr>
        <w:t>）の構成により実現すること。</w:t>
      </w:r>
      <w:r w:rsidR="001E021E" w:rsidRPr="002160BC">
        <w:rPr>
          <w:rFonts w:asciiTheme="minorHAnsi" w:eastAsiaTheme="minorEastAsia" w:hAnsiTheme="minorHAnsi"/>
        </w:rPr>
        <w:t>また、</w:t>
      </w:r>
      <w:r w:rsidR="00053DC8" w:rsidRPr="002160BC">
        <w:rPr>
          <w:rFonts w:asciiTheme="minorHAnsi" w:eastAsiaTheme="minorEastAsia" w:hAnsiTheme="minorHAnsi"/>
        </w:rPr>
        <w:t>波長は占有とすること。</w:t>
      </w:r>
      <w:commentRangeStart w:id="11"/>
      <w:r w:rsidR="00053DC8" w:rsidRPr="002160BC">
        <w:rPr>
          <w:rFonts w:asciiTheme="minorHAnsi" w:eastAsiaTheme="minorEastAsia" w:hAnsiTheme="minorHAnsi"/>
        </w:rPr>
        <w:t>なお、</w:t>
      </w:r>
      <w:r w:rsidR="001E021E" w:rsidRPr="002160BC">
        <w:rPr>
          <w:rFonts w:asciiTheme="minorHAnsi" w:eastAsiaTheme="minorEastAsia" w:hAnsiTheme="minorHAnsi"/>
        </w:rPr>
        <w:t>波長多重装置により波長多重のアクセス回線を利用できる場合は、</w:t>
      </w:r>
      <w:r w:rsidR="00A24A9F" w:rsidRPr="002160BC">
        <w:rPr>
          <w:rFonts w:asciiTheme="minorHAnsi" w:eastAsiaTheme="minorEastAsia" w:hAnsiTheme="minorHAnsi"/>
        </w:rPr>
        <w:t>表</w:t>
      </w:r>
      <w:r w:rsidR="00EC0E83" w:rsidRPr="002160BC">
        <w:rPr>
          <w:rFonts w:asciiTheme="minorHAnsi" w:eastAsiaTheme="minorEastAsia" w:hAnsiTheme="minorHAnsi"/>
        </w:rPr>
        <w:t>1</w:t>
      </w:r>
      <w:r w:rsidR="00A24A9F" w:rsidRPr="002160BC">
        <w:rPr>
          <w:rFonts w:asciiTheme="minorHAnsi" w:eastAsiaTheme="minorEastAsia" w:hAnsiTheme="minorHAnsi"/>
        </w:rPr>
        <w:t>に示す</w:t>
      </w:r>
      <w:r w:rsidR="00305FB9" w:rsidRPr="002160BC">
        <w:rPr>
          <w:rFonts w:asciiTheme="minorHAnsi" w:eastAsiaTheme="minorEastAsia" w:hAnsiTheme="minorHAnsi"/>
        </w:rPr>
        <w:t>「</w:t>
      </w:r>
      <w:r w:rsidR="00A24A9F" w:rsidRPr="002160BC">
        <w:rPr>
          <w:rFonts w:asciiTheme="minorHAnsi" w:eastAsiaTheme="minorEastAsia" w:hAnsiTheme="minorHAnsi"/>
        </w:rPr>
        <w:t>最大</w:t>
      </w:r>
      <w:r w:rsidR="0069311E" w:rsidRPr="002160BC">
        <w:rPr>
          <w:rFonts w:asciiTheme="minorHAnsi" w:eastAsiaTheme="minorEastAsia" w:hAnsiTheme="minorHAnsi"/>
        </w:rPr>
        <w:t>」</w:t>
      </w:r>
      <w:r w:rsidR="00A24A9F" w:rsidRPr="002160BC">
        <w:rPr>
          <w:rFonts w:asciiTheme="minorHAnsi" w:eastAsiaTheme="minorEastAsia" w:hAnsiTheme="minorHAnsi"/>
        </w:rPr>
        <w:t>時のインタ</w:t>
      </w:r>
      <w:r w:rsidR="000D3AC4" w:rsidRPr="002160BC">
        <w:rPr>
          <w:rFonts w:asciiTheme="minorHAnsi" w:eastAsiaTheme="minorEastAsia" w:hAnsiTheme="minorHAnsi"/>
        </w:rPr>
        <w:t>フェース数を参考にし、</w:t>
      </w:r>
      <w:r w:rsidR="00AF59D7" w:rsidRPr="002160BC">
        <w:rPr>
          <w:rFonts w:asciiTheme="minorHAnsi" w:eastAsiaTheme="minorEastAsia" w:hAnsiTheme="minorHAnsi"/>
        </w:rPr>
        <w:t>本学</w:t>
      </w:r>
      <w:r w:rsidR="00D97D5C" w:rsidRPr="002160BC">
        <w:rPr>
          <w:rFonts w:asciiTheme="minorHAnsi" w:eastAsiaTheme="minorEastAsia" w:hAnsiTheme="minorHAnsi"/>
        </w:rPr>
        <w:t>の将来の</w:t>
      </w:r>
      <w:r w:rsidR="00180C36" w:rsidRPr="002160BC">
        <w:rPr>
          <w:rFonts w:asciiTheme="minorHAnsi" w:eastAsiaTheme="minorEastAsia" w:hAnsiTheme="minorHAnsi"/>
        </w:rPr>
        <w:t>波長追加による</w:t>
      </w:r>
      <w:r w:rsidR="00C40A1E">
        <w:rPr>
          <w:rFonts w:asciiTheme="minorHAnsi" w:eastAsiaTheme="minorEastAsia" w:hAnsiTheme="minorHAnsi" w:hint="eastAsia"/>
        </w:rPr>
        <w:t>増設</w:t>
      </w:r>
      <w:r w:rsidR="00AE5162" w:rsidRPr="002160BC">
        <w:rPr>
          <w:rFonts w:asciiTheme="minorHAnsi" w:eastAsiaTheme="minorEastAsia" w:hAnsiTheme="minorHAnsi"/>
        </w:rPr>
        <w:t>の可能性</w:t>
      </w:r>
      <w:r w:rsidR="004E47A7" w:rsidRPr="002160BC">
        <w:rPr>
          <w:rFonts w:asciiTheme="minorHAnsi" w:eastAsiaTheme="minorEastAsia" w:hAnsiTheme="minorHAnsi"/>
        </w:rPr>
        <w:t>を考慮して、</w:t>
      </w:r>
      <w:r w:rsidR="000D3AC4" w:rsidRPr="002160BC">
        <w:rPr>
          <w:rFonts w:asciiTheme="minorHAnsi" w:eastAsiaTheme="minorEastAsia" w:hAnsiTheme="minorHAnsi"/>
        </w:rPr>
        <w:t>可能な限り</w:t>
      </w:r>
      <w:r w:rsidR="00FF1352" w:rsidRPr="002160BC">
        <w:rPr>
          <w:rFonts w:asciiTheme="minorHAnsi" w:eastAsiaTheme="minorEastAsia" w:hAnsiTheme="minorHAnsi"/>
        </w:rPr>
        <w:t>多くの波長が多重できる光ファイバを用いた</w:t>
      </w:r>
      <w:r w:rsidR="000D3AC4" w:rsidRPr="002160BC">
        <w:rPr>
          <w:rFonts w:asciiTheme="minorHAnsi" w:eastAsiaTheme="minorEastAsia" w:hAnsiTheme="minorHAnsi"/>
        </w:rPr>
        <w:t>最も安価となる</w:t>
      </w:r>
      <w:r w:rsidR="00FF1352" w:rsidRPr="002160BC">
        <w:rPr>
          <w:rFonts w:asciiTheme="minorHAnsi" w:eastAsiaTheme="minorEastAsia" w:hAnsiTheme="minorHAnsi"/>
        </w:rPr>
        <w:t>アクセス回線</w:t>
      </w:r>
      <w:r w:rsidR="000D3AC4" w:rsidRPr="002160BC">
        <w:rPr>
          <w:rFonts w:asciiTheme="minorHAnsi" w:eastAsiaTheme="minorEastAsia" w:hAnsiTheme="minorHAnsi"/>
        </w:rPr>
        <w:t>ルート</w:t>
      </w:r>
      <w:r w:rsidR="00FF1352" w:rsidRPr="002160BC">
        <w:rPr>
          <w:rFonts w:asciiTheme="minorHAnsi" w:eastAsiaTheme="minorEastAsia" w:hAnsiTheme="minorHAnsi"/>
        </w:rPr>
        <w:t>を設計すること。</w:t>
      </w:r>
      <w:commentRangeEnd w:id="11"/>
      <w:r w:rsidR="00845F6C">
        <w:rPr>
          <w:rStyle w:val="ae"/>
          <w:rFonts w:ascii="Century" w:hAnsi="Century"/>
          <w:bCs w:val="0"/>
        </w:rPr>
        <w:commentReference w:id="11"/>
      </w:r>
    </w:p>
    <w:p w14:paraId="75FB8598" w14:textId="1D26EA67" w:rsidR="004026C8"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多段構成での提案も認めるが、その場合の中継場所や装置</w:t>
      </w:r>
      <w:r w:rsidR="00CC371E" w:rsidRPr="002160BC">
        <w:rPr>
          <w:rFonts w:asciiTheme="minorHAnsi" w:eastAsiaTheme="minorEastAsia" w:hAnsiTheme="minorHAnsi"/>
        </w:rPr>
        <w:t>等</w:t>
      </w:r>
      <w:r w:rsidRPr="002160BC">
        <w:rPr>
          <w:rFonts w:asciiTheme="minorHAnsi" w:eastAsiaTheme="minorEastAsia" w:hAnsiTheme="minorHAnsi"/>
        </w:rPr>
        <w:t>（以下、合せて「中継局」という。）の経費も本提案に含めること。また、中継局は以下の条件を満たすこと。</w:t>
      </w:r>
    </w:p>
    <w:p w14:paraId="4D411D37" w14:textId="77777777" w:rsidR="004026C8" w:rsidRPr="002160BC" w:rsidRDefault="004026C8" w:rsidP="00970E83">
      <w:pPr>
        <w:pStyle w:val="4"/>
        <w:rPr>
          <w:rFonts w:asciiTheme="minorHAnsi" w:eastAsiaTheme="minorEastAsia" w:hAnsiTheme="minorHAnsi"/>
        </w:rPr>
      </w:pPr>
      <w:r w:rsidRPr="002160BC">
        <w:rPr>
          <w:rFonts w:asciiTheme="minorHAnsi" w:eastAsiaTheme="minorEastAsia" w:hAnsiTheme="minorHAnsi"/>
        </w:rPr>
        <w:t>中継局への出入りに際し、セキュアな管理を行うこと。</w:t>
      </w:r>
    </w:p>
    <w:p w14:paraId="560AB0B4" w14:textId="37788423" w:rsidR="004026C8" w:rsidRPr="002160BC" w:rsidRDefault="004026C8" w:rsidP="00FF0CA3">
      <w:pPr>
        <w:pStyle w:val="4"/>
        <w:rPr>
          <w:rFonts w:asciiTheme="minorHAnsi" w:eastAsiaTheme="minorEastAsia" w:hAnsiTheme="minorHAnsi"/>
        </w:rPr>
      </w:pPr>
      <w:r w:rsidRPr="002160BC">
        <w:rPr>
          <w:rFonts w:asciiTheme="minorHAnsi" w:eastAsiaTheme="minorEastAsia" w:hAnsiTheme="minorHAnsi"/>
        </w:rPr>
        <w:t>中継局に置かれる機材に対し、商用電力の給電が停止した場合でも、無瞬断にて非常用電源供給装置からの給電に切り替わり、</w:t>
      </w:r>
      <w:r w:rsidRPr="002160BC">
        <w:rPr>
          <w:rFonts w:asciiTheme="minorHAnsi" w:eastAsiaTheme="minorEastAsia" w:hAnsiTheme="minorHAnsi"/>
        </w:rPr>
        <w:t>10</w:t>
      </w:r>
      <w:r w:rsidRPr="002160BC">
        <w:rPr>
          <w:rFonts w:asciiTheme="minorHAnsi" w:eastAsiaTheme="minorEastAsia" w:hAnsiTheme="minorHAnsi"/>
        </w:rPr>
        <w:t>時間以上継続して給電可能であること。</w:t>
      </w:r>
    </w:p>
    <w:p w14:paraId="7329CE8B" w14:textId="77777777" w:rsidR="004026C8" w:rsidRPr="002160BC" w:rsidRDefault="004026C8" w:rsidP="00970E83">
      <w:pPr>
        <w:pStyle w:val="4"/>
        <w:rPr>
          <w:rFonts w:asciiTheme="minorHAnsi" w:eastAsiaTheme="minorEastAsia" w:hAnsiTheme="minorHAnsi"/>
        </w:rPr>
      </w:pPr>
      <w:r w:rsidRPr="002160BC">
        <w:rPr>
          <w:rFonts w:asciiTheme="minorHAnsi" w:eastAsiaTheme="minorEastAsia" w:hAnsiTheme="minorHAnsi"/>
        </w:rPr>
        <w:t>中継局は</w:t>
      </w:r>
      <w:r w:rsidRPr="002160BC">
        <w:rPr>
          <w:rFonts w:asciiTheme="minorHAnsi" w:eastAsiaTheme="minorEastAsia" w:hAnsiTheme="minorHAnsi"/>
        </w:rPr>
        <w:t>24</w:t>
      </w:r>
      <w:r w:rsidRPr="002160BC">
        <w:rPr>
          <w:rFonts w:asciiTheme="minorHAnsi" w:eastAsiaTheme="minorEastAsia" w:hAnsiTheme="minorHAnsi"/>
        </w:rPr>
        <w:t>時間</w:t>
      </w:r>
      <w:r w:rsidRPr="002160BC">
        <w:rPr>
          <w:rFonts w:asciiTheme="minorHAnsi" w:eastAsiaTheme="minorEastAsia" w:hAnsiTheme="minorHAnsi"/>
        </w:rPr>
        <w:t>365</w:t>
      </w:r>
      <w:r w:rsidRPr="002160BC">
        <w:rPr>
          <w:rFonts w:asciiTheme="minorHAnsi" w:eastAsiaTheme="minorEastAsia" w:hAnsiTheme="minorHAnsi"/>
        </w:rPr>
        <w:t>日、空調の管理を行い、機器等が正常に動作する環境を整えること。</w:t>
      </w:r>
    </w:p>
    <w:p w14:paraId="0A079E1D" w14:textId="5E5E937C" w:rsidR="001F40E2"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伝送装置</w:t>
      </w:r>
      <w:r w:rsidR="001F40E2" w:rsidRPr="002160BC">
        <w:rPr>
          <w:rFonts w:asciiTheme="minorHAnsi" w:eastAsiaTheme="minorEastAsia" w:hAnsiTheme="minorHAnsi"/>
        </w:rPr>
        <w:t>に関して、以下の条件を満たすこと。</w:t>
      </w:r>
    </w:p>
    <w:p w14:paraId="1663CF85" w14:textId="45CAC398" w:rsidR="0047612B" w:rsidRPr="002160BC" w:rsidRDefault="00AF59D7" w:rsidP="0047612B">
      <w:pPr>
        <w:pStyle w:val="4"/>
        <w:rPr>
          <w:rFonts w:asciiTheme="minorHAnsi" w:eastAsiaTheme="minorEastAsia" w:hAnsiTheme="minorHAnsi"/>
        </w:rPr>
      </w:pPr>
      <w:r w:rsidRPr="002160BC">
        <w:rPr>
          <w:rFonts w:asciiTheme="minorHAnsi" w:eastAsiaTheme="minorEastAsia" w:hAnsiTheme="minorHAnsi"/>
        </w:rPr>
        <w:t>本学</w:t>
      </w:r>
      <w:r w:rsidR="004026C8" w:rsidRPr="002160BC">
        <w:rPr>
          <w:rFonts w:asciiTheme="minorHAnsi" w:eastAsiaTheme="minorEastAsia" w:hAnsiTheme="minorHAnsi"/>
        </w:rPr>
        <w:t>側のインタフェース</w:t>
      </w:r>
      <w:r w:rsidR="001F40E2" w:rsidRPr="002160BC">
        <w:rPr>
          <w:rFonts w:asciiTheme="minorHAnsi" w:eastAsiaTheme="minorEastAsia" w:hAnsiTheme="minorHAnsi"/>
        </w:rPr>
        <w:t>は</w:t>
      </w:r>
      <w:r w:rsidR="004026C8" w:rsidRPr="002160BC">
        <w:rPr>
          <w:rFonts w:asciiTheme="minorHAnsi" w:eastAsiaTheme="minorEastAsia" w:hAnsiTheme="minorHAnsi"/>
        </w:rPr>
        <w:t>、表</w:t>
      </w:r>
      <w:r w:rsidR="004026C8" w:rsidRPr="002160BC">
        <w:rPr>
          <w:rFonts w:asciiTheme="minorHAnsi" w:eastAsiaTheme="minorEastAsia" w:hAnsiTheme="minorHAnsi"/>
        </w:rPr>
        <w:t>1</w:t>
      </w:r>
      <w:r w:rsidR="004026C8" w:rsidRPr="002160BC">
        <w:rPr>
          <w:rFonts w:asciiTheme="minorHAnsi" w:eastAsiaTheme="minorEastAsia" w:hAnsiTheme="minorHAnsi"/>
        </w:rPr>
        <w:t>の「</w:t>
      </w:r>
      <w:r w:rsidR="00A87000" w:rsidRPr="002160BC">
        <w:rPr>
          <w:rFonts w:asciiTheme="minorHAnsi" w:eastAsiaTheme="minorEastAsia" w:hAnsiTheme="minorHAnsi"/>
        </w:rPr>
        <w:t>導入時</w:t>
      </w:r>
      <w:r w:rsidR="004026C8" w:rsidRPr="002160BC">
        <w:rPr>
          <w:rFonts w:asciiTheme="minorHAnsi" w:eastAsiaTheme="minorEastAsia" w:hAnsiTheme="minorHAnsi"/>
        </w:rPr>
        <w:t>」欄のインタフェース種類のそれぞれの本数以上を搭載</w:t>
      </w:r>
      <w:r w:rsidR="00305FB9" w:rsidRPr="002160BC">
        <w:rPr>
          <w:rFonts w:asciiTheme="minorHAnsi" w:eastAsiaTheme="minorEastAsia" w:hAnsiTheme="minorHAnsi"/>
        </w:rPr>
        <w:t>すること。</w:t>
      </w:r>
      <w:r w:rsidR="00E57438" w:rsidRPr="002160BC">
        <w:rPr>
          <w:rFonts w:asciiTheme="minorHAnsi" w:eastAsiaTheme="minorEastAsia" w:hAnsiTheme="minorHAnsi"/>
        </w:rPr>
        <w:t>また、</w:t>
      </w:r>
      <w:r w:rsidR="004026C8" w:rsidRPr="002160BC">
        <w:rPr>
          <w:rFonts w:asciiTheme="minorHAnsi" w:eastAsiaTheme="minorEastAsia" w:hAnsiTheme="minorHAnsi"/>
        </w:rPr>
        <w:t>同表記載の</w:t>
      </w:r>
      <w:r w:rsidR="00A87000" w:rsidRPr="002160BC">
        <w:rPr>
          <w:rFonts w:asciiTheme="minorHAnsi" w:eastAsiaTheme="minorEastAsia" w:hAnsiTheme="minorHAnsi"/>
        </w:rPr>
        <w:t>「</w:t>
      </w:r>
      <w:r w:rsidR="004026C8" w:rsidRPr="002160BC">
        <w:rPr>
          <w:rFonts w:asciiTheme="minorHAnsi" w:eastAsiaTheme="minorEastAsia" w:hAnsiTheme="minorHAnsi"/>
        </w:rPr>
        <w:t>最大</w:t>
      </w:r>
      <w:r w:rsidR="00A87000" w:rsidRPr="002160BC">
        <w:rPr>
          <w:rFonts w:asciiTheme="minorHAnsi" w:eastAsiaTheme="minorEastAsia" w:hAnsiTheme="minorHAnsi"/>
        </w:rPr>
        <w:t>」</w:t>
      </w:r>
      <w:r w:rsidR="004026C8" w:rsidRPr="002160BC">
        <w:rPr>
          <w:rFonts w:asciiTheme="minorHAnsi" w:eastAsiaTheme="minorEastAsia" w:hAnsiTheme="minorHAnsi"/>
        </w:rPr>
        <w:t>搭載インタフェース数</w:t>
      </w:r>
      <w:r w:rsidR="00305FB9" w:rsidRPr="002160BC">
        <w:rPr>
          <w:rFonts w:asciiTheme="minorHAnsi" w:eastAsiaTheme="minorEastAsia" w:hAnsiTheme="minorHAnsi"/>
        </w:rPr>
        <w:t>を</w:t>
      </w:r>
      <w:r w:rsidR="00E31734" w:rsidRPr="002160BC">
        <w:rPr>
          <w:rFonts w:asciiTheme="minorHAnsi" w:eastAsiaTheme="minorEastAsia" w:hAnsiTheme="minorHAnsi"/>
        </w:rPr>
        <w:t>参考</w:t>
      </w:r>
      <w:r w:rsidR="00C65074" w:rsidRPr="002160BC">
        <w:rPr>
          <w:rFonts w:asciiTheme="minorHAnsi" w:eastAsiaTheme="minorEastAsia" w:hAnsiTheme="minorHAnsi"/>
        </w:rPr>
        <w:t>に</w:t>
      </w:r>
      <w:r w:rsidR="00BC29D9" w:rsidRPr="002160BC">
        <w:rPr>
          <w:rFonts w:asciiTheme="minorHAnsi" w:eastAsiaTheme="minorEastAsia" w:hAnsiTheme="minorHAnsi"/>
        </w:rPr>
        <w:t>契約期間中</w:t>
      </w:r>
      <w:r w:rsidR="00AC7645" w:rsidRPr="002160BC">
        <w:rPr>
          <w:rFonts w:asciiTheme="minorHAnsi" w:eastAsiaTheme="minorEastAsia" w:hAnsiTheme="minorHAnsi"/>
        </w:rPr>
        <w:t>の増設</w:t>
      </w:r>
      <w:r w:rsidR="00BC29D9" w:rsidRPr="002160BC">
        <w:rPr>
          <w:rFonts w:asciiTheme="minorHAnsi" w:eastAsiaTheme="minorEastAsia" w:hAnsiTheme="minorHAnsi"/>
        </w:rPr>
        <w:t>の可能性</w:t>
      </w:r>
      <w:r w:rsidR="00AC7645" w:rsidRPr="002160BC">
        <w:rPr>
          <w:rFonts w:asciiTheme="minorHAnsi" w:eastAsiaTheme="minorEastAsia" w:hAnsiTheme="minorHAnsi"/>
        </w:rPr>
        <w:t>を</w:t>
      </w:r>
      <w:r w:rsidR="00E85CA8" w:rsidRPr="002160BC">
        <w:rPr>
          <w:rFonts w:asciiTheme="minorHAnsi" w:eastAsiaTheme="minorEastAsia" w:hAnsiTheme="minorHAnsi"/>
        </w:rPr>
        <w:t>考慮した上</w:t>
      </w:r>
      <w:r w:rsidR="00AC7645" w:rsidRPr="002160BC">
        <w:rPr>
          <w:rFonts w:asciiTheme="minorHAnsi" w:eastAsiaTheme="minorEastAsia" w:hAnsiTheme="minorHAnsi"/>
        </w:rPr>
        <w:t>で</w:t>
      </w:r>
      <w:r w:rsidR="00E31734" w:rsidRPr="002160BC">
        <w:rPr>
          <w:rFonts w:asciiTheme="minorHAnsi" w:eastAsiaTheme="minorEastAsia" w:hAnsiTheme="minorHAnsi"/>
        </w:rPr>
        <w:t>、</w:t>
      </w:r>
      <w:r w:rsidR="00320CBD" w:rsidRPr="002160BC">
        <w:rPr>
          <w:rFonts w:asciiTheme="minorHAnsi" w:eastAsiaTheme="minorEastAsia" w:hAnsiTheme="minorHAnsi"/>
        </w:rPr>
        <w:t>最も安価となる</w:t>
      </w:r>
      <w:r w:rsidR="009F3903" w:rsidRPr="002160BC">
        <w:rPr>
          <w:rFonts w:asciiTheme="minorHAnsi" w:eastAsiaTheme="minorEastAsia" w:hAnsiTheme="minorHAnsi"/>
        </w:rPr>
        <w:t>構成</w:t>
      </w:r>
      <w:r w:rsidR="005E4E1C" w:rsidRPr="002160BC">
        <w:rPr>
          <w:rFonts w:asciiTheme="minorHAnsi" w:eastAsiaTheme="minorEastAsia" w:hAnsiTheme="minorHAnsi"/>
        </w:rPr>
        <w:t>と</w:t>
      </w:r>
      <w:r w:rsidR="00E31734" w:rsidRPr="002160BC">
        <w:rPr>
          <w:rFonts w:asciiTheme="minorHAnsi" w:eastAsiaTheme="minorEastAsia" w:hAnsiTheme="minorHAnsi"/>
        </w:rPr>
        <w:t>する</w:t>
      </w:r>
      <w:r w:rsidR="004026C8" w:rsidRPr="002160BC">
        <w:rPr>
          <w:rFonts w:asciiTheme="minorHAnsi" w:eastAsiaTheme="minorEastAsia" w:hAnsiTheme="minorHAnsi"/>
        </w:rPr>
        <w:t>こと。</w:t>
      </w:r>
    </w:p>
    <w:p w14:paraId="19476A40" w14:textId="0EBE706B" w:rsidR="001F40E2" w:rsidRPr="002160BC" w:rsidRDefault="004026C8" w:rsidP="001F40E2">
      <w:pPr>
        <w:pStyle w:val="4"/>
        <w:rPr>
          <w:rFonts w:asciiTheme="minorHAnsi" w:eastAsiaTheme="minorEastAsia" w:hAnsiTheme="minorHAnsi"/>
        </w:rPr>
      </w:pPr>
      <w:r w:rsidRPr="002160BC">
        <w:rPr>
          <w:rFonts w:asciiTheme="minorHAnsi" w:eastAsiaTheme="minorEastAsia" w:hAnsiTheme="minorHAnsi"/>
        </w:rPr>
        <w:t>DC</w:t>
      </w:r>
      <w:r w:rsidR="002F023A" w:rsidRPr="002160BC">
        <w:rPr>
          <w:rFonts w:asciiTheme="minorHAnsi" w:eastAsiaTheme="minorEastAsia" w:hAnsiTheme="minorHAnsi"/>
        </w:rPr>
        <w:t>側のインタフェースは、</w:t>
      </w:r>
      <w:r w:rsidR="00AF59D7" w:rsidRPr="002160BC">
        <w:rPr>
          <w:rFonts w:asciiTheme="minorHAnsi" w:eastAsiaTheme="minorEastAsia" w:hAnsiTheme="minorHAnsi"/>
        </w:rPr>
        <w:t>本学</w:t>
      </w:r>
      <w:r w:rsidR="002F023A" w:rsidRPr="002160BC">
        <w:rPr>
          <w:rFonts w:asciiTheme="minorHAnsi" w:eastAsiaTheme="minorEastAsia" w:hAnsiTheme="minorHAnsi"/>
        </w:rPr>
        <w:t>側の速度と対応させるものとし、インタフェース規格は表</w:t>
      </w:r>
      <w:r w:rsidR="002F023A" w:rsidRPr="002160BC">
        <w:rPr>
          <w:rFonts w:asciiTheme="minorHAnsi" w:eastAsiaTheme="minorEastAsia" w:hAnsiTheme="minorHAnsi"/>
        </w:rPr>
        <w:t>3</w:t>
      </w:r>
      <w:r w:rsidR="002F023A" w:rsidRPr="002160BC">
        <w:rPr>
          <w:rFonts w:asciiTheme="minorHAnsi" w:eastAsiaTheme="minorEastAsia" w:hAnsiTheme="minorHAnsi"/>
        </w:rPr>
        <w:t>のとおりである。</w:t>
      </w:r>
    </w:p>
    <w:p w14:paraId="0B1CCDB4" w14:textId="4272FF9C" w:rsidR="004026C8" w:rsidRPr="002160BC" w:rsidRDefault="004026C8" w:rsidP="00B2645F">
      <w:pPr>
        <w:pStyle w:val="3"/>
        <w:rPr>
          <w:rFonts w:asciiTheme="minorHAnsi" w:eastAsiaTheme="minorEastAsia" w:hAnsiTheme="minorHAnsi"/>
        </w:rPr>
      </w:pPr>
      <w:r w:rsidRPr="002160BC">
        <w:rPr>
          <w:rFonts w:asciiTheme="minorHAnsi" w:eastAsiaTheme="minorEastAsia" w:hAnsiTheme="minorHAnsi"/>
        </w:rPr>
        <w:t>DC</w:t>
      </w:r>
      <w:r w:rsidRPr="002160BC">
        <w:rPr>
          <w:rFonts w:asciiTheme="minorHAnsi" w:eastAsiaTheme="minorEastAsia" w:hAnsiTheme="minorHAnsi"/>
        </w:rPr>
        <w:t>側においては、伝送装置のハウジング環境を用意し、</w:t>
      </w:r>
      <w:commentRangeStart w:id="12"/>
      <w:r w:rsidR="00305B08" w:rsidRPr="002160BC">
        <w:rPr>
          <w:rFonts w:asciiTheme="minorHAnsi" w:eastAsiaTheme="minorEastAsia" w:hAnsiTheme="minorHAnsi"/>
        </w:rPr>
        <w:t>伝送装置と</w:t>
      </w:r>
      <w:r w:rsidR="00305B08" w:rsidRPr="002160BC">
        <w:rPr>
          <w:rFonts w:asciiTheme="minorHAnsi" w:eastAsiaTheme="minorEastAsia" w:hAnsiTheme="minorHAnsi"/>
        </w:rPr>
        <w:t>SINET5</w:t>
      </w:r>
      <w:r w:rsidR="00305B08" w:rsidRPr="002160BC">
        <w:rPr>
          <w:rFonts w:asciiTheme="minorHAnsi" w:eastAsiaTheme="minorEastAsia" w:hAnsiTheme="minorHAnsi"/>
        </w:rPr>
        <w:t>ルータ用のパッチパネル</w:t>
      </w:r>
      <w:r w:rsidR="007F6015" w:rsidRPr="002160BC">
        <w:rPr>
          <w:rFonts w:asciiTheme="minorHAnsi" w:eastAsiaTheme="minorEastAsia" w:hAnsiTheme="minorHAnsi"/>
        </w:rPr>
        <w:t>（</w:t>
      </w:r>
      <w:r w:rsidR="00AC46B3" w:rsidRPr="002160BC">
        <w:rPr>
          <w:rFonts w:asciiTheme="minorHAnsi" w:eastAsiaTheme="minorEastAsia" w:hAnsiTheme="minorHAnsi"/>
        </w:rPr>
        <w:t>形状は</w:t>
      </w:r>
      <w:r w:rsidR="00AC46B3" w:rsidRPr="002160BC">
        <w:rPr>
          <w:rFonts w:asciiTheme="minorHAnsi" w:eastAsiaTheme="minorEastAsia" w:hAnsiTheme="minorHAnsi"/>
        </w:rPr>
        <w:t>SC</w:t>
      </w:r>
      <w:r w:rsidR="00AC46B3" w:rsidRPr="002160BC">
        <w:rPr>
          <w:rFonts w:asciiTheme="minorHAnsi" w:eastAsiaTheme="minorEastAsia" w:hAnsiTheme="minorHAnsi"/>
        </w:rPr>
        <w:t>型コネクタ</w:t>
      </w:r>
      <w:r w:rsidR="007F6015" w:rsidRPr="002160BC">
        <w:rPr>
          <w:rFonts w:asciiTheme="minorHAnsi" w:eastAsiaTheme="minorEastAsia" w:hAnsiTheme="minorHAnsi"/>
        </w:rPr>
        <w:t>）</w:t>
      </w:r>
      <w:r w:rsidR="00305B08" w:rsidRPr="002160BC">
        <w:rPr>
          <w:rFonts w:asciiTheme="minorHAnsi" w:eastAsiaTheme="minorEastAsia" w:hAnsiTheme="minorHAnsi"/>
        </w:rPr>
        <w:t>との間を光ファイバで接続すること。</w:t>
      </w:r>
      <w:r w:rsidRPr="002160BC">
        <w:rPr>
          <w:rFonts w:asciiTheme="minorHAnsi" w:eastAsiaTheme="minorEastAsia" w:hAnsiTheme="minorHAnsi"/>
        </w:rPr>
        <w:t>これらのハウジング環境、光ファイバ接続等に関わる費用は</w:t>
      </w:r>
      <w:r w:rsidR="00D8747B" w:rsidRPr="002160BC">
        <w:rPr>
          <w:rFonts w:asciiTheme="minorHAnsi" w:eastAsiaTheme="minorEastAsia" w:hAnsiTheme="minorHAnsi"/>
        </w:rPr>
        <w:t>本調達に含む</w:t>
      </w:r>
      <w:r w:rsidRPr="002160BC">
        <w:rPr>
          <w:rFonts w:asciiTheme="minorHAnsi" w:eastAsiaTheme="minorEastAsia" w:hAnsiTheme="minorHAnsi"/>
        </w:rPr>
        <w:t>。</w:t>
      </w:r>
      <w:commentRangeEnd w:id="12"/>
      <w:r w:rsidR="002A6D8E">
        <w:rPr>
          <w:rStyle w:val="ae"/>
          <w:rFonts w:ascii="Century" w:hAnsi="Century"/>
          <w:bCs w:val="0"/>
        </w:rPr>
        <w:commentReference w:id="12"/>
      </w:r>
      <w:r w:rsidRPr="002160BC">
        <w:rPr>
          <w:rFonts w:asciiTheme="minorHAnsi" w:eastAsiaTheme="minorEastAsia" w:hAnsiTheme="minorHAnsi"/>
        </w:rPr>
        <w:t>なお、</w:t>
      </w:r>
      <w:r w:rsidRPr="002160BC">
        <w:rPr>
          <w:rFonts w:asciiTheme="minorHAnsi" w:eastAsiaTheme="minorEastAsia" w:hAnsiTheme="minorHAnsi"/>
        </w:rPr>
        <w:t>DC</w:t>
      </w:r>
      <w:r w:rsidRPr="002160BC">
        <w:rPr>
          <w:rFonts w:asciiTheme="minorHAnsi" w:eastAsiaTheme="minorEastAsia" w:hAnsiTheme="minorHAnsi"/>
        </w:rPr>
        <w:t>側においては、</w:t>
      </w:r>
      <w:r w:rsidR="00251DBE">
        <w:rPr>
          <w:rFonts w:asciiTheme="minorHAnsi" w:eastAsiaTheme="minorEastAsia" w:hAnsiTheme="minorHAnsi" w:hint="eastAsia"/>
        </w:rPr>
        <w:t>原則</w:t>
      </w:r>
      <w:r w:rsidR="00EF3683" w:rsidRPr="002160BC">
        <w:rPr>
          <w:rFonts w:asciiTheme="minorHAnsi" w:eastAsiaTheme="minorEastAsia" w:hAnsiTheme="minorHAnsi"/>
        </w:rPr>
        <w:t>NII</w:t>
      </w:r>
      <w:r w:rsidR="00EF3683" w:rsidRPr="002160BC">
        <w:rPr>
          <w:rFonts w:asciiTheme="minorHAnsi" w:eastAsiaTheme="minorEastAsia" w:hAnsiTheme="minorHAnsi"/>
        </w:rPr>
        <w:t>が定める</w:t>
      </w:r>
      <w:r w:rsidRPr="002160BC">
        <w:rPr>
          <w:rFonts w:asciiTheme="minorHAnsi" w:eastAsiaTheme="minorEastAsia" w:hAnsiTheme="minorHAnsi"/>
        </w:rPr>
        <w:t>「</w:t>
      </w:r>
      <w:r w:rsidR="00EF3683" w:rsidRPr="002160BC">
        <w:rPr>
          <w:rFonts w:asciiTheme="minorHAnsi" w:eastAsiaTheme="minorEastAsia" w:hAnsiTheme="minorHAnsi"/>
        </w:rPr>
        <w:t>SINET</w:t>
      </w:r>
      <w:r w:rsidR="00EF3683" w:rsidRPr="002160BC">
        <w:rPr>
          <w:rFonts w:asciiTheme="minorHAnsi" w:eastAsiaTheme="minorEastAsia" w:hAnsiTheme="minorHAnsi"/>
        </w:rPr>
        <w:t>ラックスペース内設置機器の</w:t>
      </w:r>
      <w:r w:rsidRPr="002160BC">
        <w:rPr>
          <w:rFonts w:asciiTheme="minorHAnsi" w:eastAsiaTheme="minorEastAsia" w:hAnsiTheme="minorHAnsi"/>
        </w:rPr>
        <w:t>許容基準」に合致</w:t>
      </w:r>
      <w:r w:rsidR="00EF3683" w:rsidRPr="002160BC">
        <w:rPr>
          <w:rFonts w:asciiTheme="minorHAnsi" w:eastAsiaTheme="minorEastAsia" w:hAnsiTheme="minorHAnsi"/>
        </w:rPr>
        <w:t>す</w:t>
      </w:r>
      <w:r w:rsidRPr="002160BC">
        <w:rPr>
          <w:rFonts w:asciiTheme="minorHAnsi" w:eastAsiaTheme="minorEastAsia" w:hAnsiTheme="minorHAnsi"/>
        </w:rPr>
        <w:t>る範囲において、</w:t>
      </w:r>
      <w:r w:rsidR="00F246D3" w:rsidRPr="002160BC">
        <w:rPr>
          <w:rFonts w:asciiTheme="minorHAnsi" w:eastAsiaTheme="minorEastAsia" w:hAnsiTheme="minorHAnsi"/>
        </w:rPr>
        <w:t>NII</w:t>
      </w:r>
      <w:r w:rsidRPr="002160BC">
        <w:rPr>
          <w:rFonts w:asciiTheme="minorHAnsi" w:eastAsiaTheme="minorEastAsia" w:hAnsiTheme="minorHAnsi"/>
        </w:rPr>
        <w:t>が用意するラックを利用できる場合がある</w:t>
      </w:r>
      <w:r w:rsidR="00C31005">
        <w:rPr>
          <w:rFonts w:asciiTheme="minorHAnsi" w:eastAsiaTheme="minorEastAsia" w:hAnsiTheme="minorHAnsi" w:hint="eastAsia"/>
        </w:rPr>
        <w:t>。</w:t>
      </w:r>
      <w:r w:rsidR="00C31005">
        <w:rPr>
          <w:rFonts w:asciiTheme="minorHAnsi" w:eastAsiaTheme="minorEastAsia" w:hAnsiTheme="minorHAnsi"/>
        </w:rPr>
        <w:t>NII</w:t>
      </w:r>
      <w:r w:rsidR="00C31005">
        <w:rPr>
          <w:rFonts w:asciiTheme="minorHAnsi" w:eastAsiaTheme="minorEastAsia" w:hAnsiTheme="minorHAnsi" w:hint="eastAsia"/>
        </w:rPr>
        <w:t>が用意するラックを利用する場合は</w:t>
      </w:r>
      <w:r w:rsidR="00251DBE">
        <w:rPr>
          <w:rFonts w:asciiTheme="minorHAnsi" w:eastAsiaTheme="minorEastAsia" w:hAnsiTheme="minorHAnsi" w:hint="eastAsia"/>
        </w:rPr>
        <w:t>、</w:t>
      </w:r>
      <w:r w:rsidR="00251DBE">
        <w:rPr>
          <w:rFonts w:asciiTheme="minorHAnsi" w:eastAsiaTheme="minorEastAsia" w:hAnsiTheme="minorHAnsi" w:hint="eastAsia"/>
        </w:rPr>
        <w:t>NII</w:t>
      </w:r>
      <w:r w:rsidR="00251DBE">
        <w:rPr>
          <w:rFonts w:asciiTheme="minorHAnsi" w:eastAsiaTheme="minorEastAsia" w:hAnsiTheme="minorHAnsi" w:hint="eastAsia"/>
        </w:rPr>
        <w:t>に必ず</w:t>
      </w:r>
      <w:r w:rsidR="00251DBE">
        <w:rPr>
          <w:rFonts w:asciiTheme="minorHAnsi" w:eastAsiaTheme="minorEastAsia" w:hAnsiTheme="minorHAnsi"/>
        </w:rPr>
        <w:t>確認をとること</w:t>
      </w:r>
      <w:r w:rsidRPr="002160BC">
        <w:rPr>
          <w:rFonts w:asciiTheme="minorHAnsi" w:eastAsiaTheme="minorEastAsia" w:hAnsiTheme="minorHAnsi"/>
        </w:rPr>
        <w:t>（なお、条件・時期によってはラックを利用することができない場合があるので、その場合は提案</w:t>
      </w:r>
      <w:r w:rsidR="006F3F41" w:rsidRPr="002160BC">
        <w:rPr>
          <w:rFonts w:asciiTheme="minorHAnsi" w:eastAsiaTheme="minorEastAsia" w:hAnsiTheme="minorHAnsi"/>
        </w:rPr>
        <w:t>事</w:t>
      </w:r>
      <w:r w:rsidRPr="002160BC">
        <w:rPr>
          <w:rFonts w:asciiTheme="minorHAnsi" w:eastAsiaTheme="minorEastAsia" w:hAnsiTheme="minorHAnsi"/>
        </w:rPr>
        <w:lastRenderedPageBreak/>
        <w:t>業者が</w:t>
      </w:r>
      <w:r w:rsidR="00765C78" w:rsidRPr="002160BC">
        <w:rPr>
          <w:rFonts w:asciiTheme="minorHAnsi" w:eastAsiaTheme="minorEastAsia" w:hAnsiTheme="minorHAnsi"/>
        </w:rPr>
        <w:t>ハウジング環境</w:t>
      </w:r>
      <w:r w:rsidRPr="002160BC">
        <w:rPr>
          <w:rFonts w:asciiTheme="minorHAnsi" w:eastAsiaTheme="minorEastAsia" w:hAnsiTheme="minorHAnsi"/>
        </w:rPr>
        <w:t>を用意すること）</w:t>
      </w:r>
      <w:r w:rsidR="00C31005">
        <w:rPr>
          <w:rFonts w:asciiTheme="minorHAnsi" w:eastAsiaTheme="minorEastAsia" w:hAnsiTheme="minorHAnsi" w:hint="eastAsia"/>
        </w:rPr>
        <w:t>。</w:t>
      </w:r>
    </w:p>
    <w:p w14:paraId="6B0C37B2" w14:textId="77777777" w:rsidR="004026C8" w:rsidRPr="002160BC" w:rsidRDefault="004026C8" w:rsidP="00470AF8">
      <w:pPr>
        <w:pStyle w:val="3"/>
        <w:rPr>
          <w:rFonts w:asciiTheme="minorHAnsi" w:eastAsiaTheme="minorEastAsia" w:hAnsiTheme="minorHAnsi"/>
        </w:rPr>
      </w:pPr>
      <w:commentRangeStart w:id="13"/>
      <w:r w:rsidRPr="002160BC">
        <w:rPr>
          <w:rFonts w:asciiTheme="minorHAnsi" w:eastAsiaTheme="minorEastAsia" w:hAnsiTheme="minorHAnsi"/>
        </w:rPr>
        <w:t>各インタフェースの満たすべき仕様は以下のとおりとする。</w:t>
      </w:r>
      <w:commentRangeEnd w:id="13"/>
      <w:r w:rsidR="00C40A1E">
        <w:rPr>
          <w:rStyle w:val="ae"/>
          <w:rFonts w:ascii="Century" w:hAnsi="Century"/>
          <w:bCs w:val="0"/>
        </w:rPr>
        <w:commentReference w:id="13"/>
      </w:r>
    </w:p>
    <w:p w14:paraId="4EC1A88A" w14:textId="77777777"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100GE(LR4)</w:t>
      </w:r>
      <w:r w:rsidRPr="002160BC">
        <w:rPr>
          <w:rFonts w:asciiTheme="minorHAnsi" w:eastAsiaTheme="minorEastAsia" w:hAnsiTheme="minorHAnsi"/>
        </w:rPr>
        <w:t>インタフェース</w:t>
      </w:r>
    </w:p>
    <w:p w14:paraId="766BA027"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 802.3ba 100GBase-LR4</w:t>
      </w:r>
      <w:r w:rsidRPr="002160BC">
        <w:rPr>
          <w:rFonts w:asciiTheme="minorHAnsi" w:eastAsiaTheme="minorEastAsia" w:hAnsiTheme="minorHAnsi"/>
        </w:rPr>
        <w:t>の仕様を満たすインタフェースとすること。</w:t>
      </w:r>
    </w:p>
    <w:p w14:paraId="19EBF932"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QSFP</w:t>
      </w:r>
      <w:r w:rsidRPr="002160BC">
        <w:rPr>
          <w:rFonts w:asciiTheme="minorHAnsi" w:eastAsiaTheme="minorEastAsia" w:hAnsiTheme="minorHAnsi"/>
        </w:rPr>
        <w:t>等の交換可能な物理インタフェースモジュールで搭載すること。</w:t>
      </w:r>
    </w:p>
    <w:p w14:paraId="0CC3C4EA"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05B7410A" w14:textId="77777777"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40GE(LR4)</w:t>
      </w:r>
      <w:r w:rsidRPr="002160BC">
        <w:rPr>
          <w:rFonts w:asciiTheme="minorHAnsi" w:eastAsiaTheme="minorEastAsia" w:hAnsiTheme="minorHAnsi"/>
        </w:rPr>
        <w:t>インタフェース</w:t>
      </w:r>
    </w:p>
    <w:p w14:paraId="6246CCA9"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 802.3ba 40GBase-LR4</w:t>
      </w:r>
      <w:r w:rsidRPr="002160BC">
        <w:rPr>
          <w:rFonts w:asciiTheme="minorHAnsi" w:eastAsiaTheme="minorEastAsia" w:hAnsiTheme="minorHAnsi"/>
        </w:rPr>
        <w:t>の仕様を満たすインタフェースとすること。</w:t>
      </w:r>
    </w:p>
    <w:p w14:paraId="512659CB"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QSFP</w:t>
      </w:r>
      <w:r w:rsidRPr="002160BC">
        <w:rPr>
          <w:rFonts w:asciiTheme="minorHAnsi" w:eastAsiaTheme="minorEastAsia" w:hAnsiTheme="minorHAnsi"/>
        </w:rPr>
        <w:t>等の交換可能な物理インタフェースモジュールで搭載すること。</w:t>
      </w:r>
    </w:p>
    <w:p w14:paraId="474F97E3"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5382C2D2" w14:textId="77777777"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40GE(SR4)</w:t>
      </w:r>
      <w:r w:rsidRPr="002160BC">
        <w:rPr>
          <w:rFonts w:asciiTheme="minorHAnsi" w:eastAsiaTheme="minorEastAsia" w:hAnsiTheme="minorHAnsi"/>
        </w:rPr>
        <w:t>インタフェース</w:t>
      </w:r>
    </w:p>
    <w:p w14:paraId="5A78C695"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 802.3ba 40GBase-SR4</w:t>
      </w:r>
      <w:r w:rsidRPr="002160BC">
        <w:rPr>
          <w:rFonts w:asciiTheme="minorHAnsi" w:eastAsiaTheme="minorEastAsia" w:hAnsiTheme="minorHAnsi"/>
        </w:rPr>
        <w:t>の仕様を満たすインタフェースとすること。</w:t>
      </w:r>
    </w:p>
    <w:p w14:paraId="6667293A"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QSFP</w:t>
      </w:r>
      <w:r w:rsidRPr="002160BC">
        <w:rPr>
          <w:rFonts w:asciiTheme="minorHAnsi" w:eastAsiaTheme="minorEastAsia" w:hAnsiTheme="minorHAnsi"/>
        </w:rPr>
        <w:t>等の交換可能な物理インタフェースモジュールで搭載すること。</w:t>
      </w:r>
    </w:p>
    <w:p w14:paraId="1EA593E1"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5126D13D" w14:textId="77777777"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10GE(LR)</w:t>
      </w:r>
      <w:r w:rsidRPr="002160BC">
        <w:rPr>
          <w:rFonts w:asciiTheme="minorHAnsi" w:eastAsiaTheme="minorEastAsia" w:hAnsiTheme="minorHAnsi"/>
        </w:rPr>
        <w:t>インタフェース</w:t>
      </w:r>
    </w:p>
    <w:p w14:paraId="5935FB55"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 802.3ae 10GBase-LR</w:t>
      </w:r>
      <w:r w:rsidRPr="002160BC">
        <w:rPr>
          <w:rFonts w:asciiTheme="minorHAnsi" w:eastAsiaTheme="minorEastAsia" w:hAnsiTheme="minorHAnsi"/>
        </w:rPr>
        <w:t>の仕様を満たすインタフェースとすること。</w:t>
      </w:r>
    </w:p>
    <w:p w14:paraId="06F7D47C" w14:textId="2BD177A3" w:rsidR="004026C8" w:rsidRPr="002160BC" w:rsidRDefault="00765C78" w:rsidP="00470AF8">
      <w:pPr>
        <w:pStyle w:val="5"/>
        <w:rPr>
          <w:rFonts w:asciiTheme="minorHAnsi" w:eastAsiaTheme="minorEastAsia" w:hAnsiTheme="minorHAnsi"/>
        </w:rPr>
      </w:pPr>
      <w:r w:rsidRPr="002160BC">
        <w:rPr>
          <w:rFonts w:asciiTheme="minorHAnsi" w:eastAsiaTheme="minorEastAsia" w:hAnsiTheme="minorHAnsi"/>
        </w:rPr>
        <w:t>SFP+</w:t>
      </w:r>
      <w:r w:rsidR="004026C8" w:rsidRPr="002160BC">
        <w:rPr>
          <w:rFonts w:asciiTheme="minorHAnsi" w:eastAsiaTheme="minorEastAsia" w:hAnsiTheme="minorHAnsi"/>
        </w:rPr>
        <w:t>等の交換可能な物理インタフェースモジュールで搭載すること。</w:t>
      </w:r>
    </w:p>
    <w:p w14:paraId="6C9F3C09"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663E9072" w14:textId="13FABFD9" w:rsidR="00F41EC6" w:rsidRPr="002160BC" w:rsidRDefault="00F41EC6" w:rsidP="00F41EC6">
      <w:pPr>
        <w:pStyle w:val="4"/>
        <w:rPr>
          <w:rFonts w:asciiTheme="minorHAnsi" w:eastAsiaTheme="minorEastAsia" w:hAnsiTheme="minorHAnsi"/>
        </w:rPr>
      </w:pPr>
      <w:r w:rsidRPr="002160BC">
        <w:rPr>
          <w:rFonts w:asciiTheme="minorHAnsi" w:eastAsiaTheme="minorEastAsia" w:hAnsiTheme="minorHAnsi"/>
        </w:rPr>
        <w:t>10GE(SR)</w:t>
      </w:r>
      <w:r w:rsidRPr="002160BC">
        <w:rPr>
          <w:rFonts w:asciiTheme="minorHAnsi" w:eastAsiaTheme="minorEastAsia" w:hAnsiTheme="minorHAnsi"/>
        </w:rPr>
        <w:t>インタフェース</w:t>
      </w:r>
    </w:p>
    <w:p w14:paraId="201E567F" w14:textId="0BFA9EBE" w:rsidR="00F41EC6" w:rsidRPr="002160BC" w:rsidRDefault="00F41EC6" w:rsidP="00F41EC6">
      <w:pPr>
        <w:pStyle w:val="5"/>
        <w:rPr>
          <w:rFonts w:asciiTheme="minorHAnsi" w:eastAsiaTheme="minorEastAsia" w:hAnsiTheme="minorHAnsi"/>
        </w:rPr>
      </w:pPr>
      <w:r w:rsidRPr="002160BC">
        <w:rPr>
          <w:rFonts w:asciiTheme="minorHAnsi" w:eastAsiaTheme="minorEastAsia" w:hAnsiTheme="minorHAnsi"/>
        </w:rPr>
        <w:t>IEEE 802.3ae 10GBase-SR</w:t>
      </w:r>
      <w:r w:rsidRPr="002160BC">
        <w:rPr>
          <w:rFonts w:asciiTheme="minorHAnsi" w:eastAsiaTheme="minorEastAsia" w:hAnsiTheme="minorHAnsi"/>
        </w:rPr>
        <w:t>の仕様を満たすインタフェースとすること。</w:t>
      </w:r>
    </w:p>
    <w:p w14:paraId="46E9006E" w14:textId="1DE780B5" w:rsidR="00F41EC6" w:rsidRPr="002160BC" w:rsidRDefault="00765C78" w:rsidP="00F41EC6">
      <w:pPr>
        <w:pStyle w:val="5"/>
        <w:rPr>
          <w:rFonts w:asciiTheme="minorHAnsi" w:eastAsiaTheme="minorEastAsia" w:hAnsiTheme="minorHAnsi"/>
        </w:rPr>
      </w:pPr>
      <w:r w:rsidRPr="002160BC">
        <w:rPr>
          <w:rFonts w:asciiTheme="minorHAnsi" w:eastAsiaTheme="minorEastAsia" w:hAnsiTheme="minorHAnsi"/>
        </w:rPr>
        <w:t>SFP+</w:t>
      </w:r>
      <w:r w:rsidR="00F41EC6" w:rsidRPr="002160BC">
        <w:rPr>
          <w:rFonts w:asciiTheme="minorHAnsi" w:eastAsiaTheme="minorEastAsia" w:hAnsiTheme="minorHAnsi"/>
        </w:rPr>
        <w:t>等の交換可能な物理インタフェースモジュールで搭載すること。</w:t>
      </w:r>
    </w:p>
    <w:p w14:paraId="159E947E" w14:textId="68680CFF" w:rsidR="00F41EC6" w:rsidRPr="002160BC" w:rsidRDefault="00F41EC6" w:rsidP="00F41EC6">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33CF1ECE" w14:textId="2CAC3085"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GE</w:t>
      </w:r>
      <w:r w:rsidR="00765C78" w:rsidRPr="002160BC">
        <w:rPr>
          <w:rFonts w:asciiTheme="minorHAnsi" w:eastAsiaTheme="minorEastAsia" w:hAnsiTheme="minorHAnsi"/>
        </w:rPr>
        <w:t>(</w:t>
      </w:r>
      <w:r w:rsidR="005914A4" w:rsidRPr="002160BC">
        <w:rPr>
          <w:rFonts w:asciiTheme="minorHAnsi" w:eastAsiaTheme="minorEastAsia" w:hAnsiTheme="minorHAnsi"/>
        </w:rPr>
        <w:t>L</w:t>
      </w:r>
      <w:r w:rsidRPr="002160BC">
        <w:rPr>
          <w:rFonts w:asciiTheme="minorHAnsi" w:eastAsiaTheme="minorEastAsia" w:hAnsiTheme="minorHAnsi"/>
        </w:rPr>
        <w:t>X</w:t>
      </w:r>
      <w:r w:rsidR="00765C78" w:rsidRPr="002160BC">
        <w:rPr>
          <w:rFonts w:asciiTheme="minorHAnsi" w:eastAsiaTheme="minorEastAsia" w:hAnsiTheme="minorHAnsi"/>
        </w:rPr>
        <w:t>)</w:t>
      </w:r>
      <w:r w:rsidRPr="002160BC">
        <w:rPr>
          <w:rFonts w:asciiTheme="minorHAnsi" w:eastAsiaTheme="minorEastAsia" w:hAnsiTheme="minorHAnsi"/>
        </w:rPr>
        <w:t>インタフェース</w:t>
      </w:r>
    </w:p>
    <w:p w14:paraId="2BDD904A" w14:textId="5E0BFEE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 802.3z 1000Base-</w:t>
      </w:r>
      <w:r w:rsidR="005914A4" w:rsidRPr="002160BC">
        <w:rPr>
          <w:rFonts w:asciiTheme="minorHAnsi" w:eastAsiaTheme="minorEastAsia" w:hAnsiTheme="minorHAnsi"/>
        </w:rPr>
        <w:t>L</w:t>
      </w:r>
      <w:r w:rsidRPr="002160BC">
        <w:rPr>
          <w:rFonts w:asciiTheme="minorHAnsi" w:eastAsiaTheme="minorEastAsia" w:hAnsiTheme="minorHAnsi"/>
        </w:rPr>
        <w:t>X</w:t>
      </w:r>
      <w:r w:rsidRPr="002160BC">
        <w:rPr>
          <w:rFonts w:asciiTheme="minorHAnsi" w:eastAsiaTheme="minorEastAsia" w:hAnsiTheme="minorHAnsi"/>
        </w:rPr>
        <w:t>の仕様を満たすインタフェースとすること。</w:t>
      </w:r>
    </w:p>
    <w:p w14:paraId="6DF53D59"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SFP</w:t>
      </w:r>
      <w:r w:rsidRPr="002160BC">
        <w:rPr>
          <w:rFonts w:asciiTheme="minorHAnsi" w:eastAsiaTheme="minorEastAsia" w:hAnsiTheme="minorHAnsi"/>
        </w:rPr>
        <w:t>等の交換可能な物理インタフェースモジュールで搭載すること。</w:t>
      </w:r>
    </w:p>
    <w:p w14:paraId="743F70B2"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40D35620" w14:textId="64CE23EC"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GE</w:t>
      </w:r>
      <w:r w:rsidR="00765C78" w:rsidRPr="002160BC">
        <w:rPr>
          <w:rFonts w:asciiTheme="minorHAnsi" w:eastAsiaTheme="minorEastAsia" w:hAnsiTheme="minorHAnsi"/>
        </w:rPr>
        <w:t>(</w:t>
      </w:r>
      <w:r w:rsidR="005914A4" w:rsidRPr="002160BC">
        <w:rPr>
          <w:rFonts w:asciiTheme="minorHAnsi" w:eastAsiaTheme="minorEastAsia" w:hAnsiTheme="minorHAnsi"/>
        </w:rPr>
        <w:t>S</w:t>
      </w:r>
      <w:r w:rsidRPr="002160BC">
        <w:rPr>
          <w:rFonts w:asciiTheme="minorHAnsi" w:eastAsiaTheme="minorEastAsia" w:hAnsiTheme="minorHAnsi"/>
        </w:rPr>
        <w:t>X</w:t>
      </w:r>
      <w:r w:rsidR="00765C78" w:rsidRPr="002160BC">
        <w:rPr>
          <w:rFonts w:asciiTheme="minorHAnsi" w:eastAsiaTheme="minorEastAsia" w:hAnsiTheme="minorHAnsi"/>
        </w:rPr>
        <w:t>)</w:t>
      </w:r>
      <w:r w:rsidRPr="002160BC">
        <w:rPr>
          <w:rFonts w:asciiTheme="minorHAnsi" w:eastAsiaTheme="minorEastAsia" w:hAnsiTheme="minorHAnsi"/>
        </w:rPr>
        <w:t>インタフェース</w:t>
      </w:r>
    </w:p>
    <w:p w14:paraId="069BCE0A" w14:textId="3DBFED98"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 802.3z 1000Base-</w:t>
      </w:r>
      <w:r w:rsidR="005914A4" w:rsidRPr="002160BC">
        <w:rPr>
          <w:rFonts w:asciiTheme="minorHAnsi" w:eastAsiaTheme="minorEastAsia" w:hAnsiTheme="minorHAnsi"/>
        </w:rPr>
        <w:t>S</w:t>
      </w:r>
      <w:r w:rsidRPr="002160BC">
        <w:rPr>
          <w:rFonts w:asciiTheme="minorHAnsi" w:eastAsiaTheme="minorEastAsia" w:hAnsiTheme="minorHAnsi"/>
        </w:rPr>
        <w:t>X</w:t>
      </w:r>
      <w:r w:rsidRPr="002160BC">
        <w:rPr>
          <w:rFonts w:asciiTheme="minorHAnsi" w:eastAsiaTheme="minorEastAsia" w:hAnsiTheme="minorHAnsi"/>
        </w:rPr>
        <w:t>の仕様を満たすインタフェースとすること。</w:t>
      </w:r>
    </w:p>
    <w:p w14:paraId="223C02E4"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SFP</w:t>
      </w:r>
      <w:r w:rsidRPr="002160BC">
        <w:rPr>
          <w:rFonts w:asciiTheme="minorHAnsi" w:eastAsiaTheme="minorEastAsia" w:hAnsiTheme="minorHAnsi"/>
        </w:rPr>
        <w:t>等の交換可能な物理インタフェースモジュールで搭載すること。</w:t>
      </w:r>
    </w:p>
    <w:p w14:paraId="7347B393"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20C10AEF" w14:textId="53450B1F"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GE</w:t>
      </w:r>
      <w:r w:rsidR="00765C78" w:rsidRPr="002160BC">
        <w:rPr>
          <w:rFonts w:asciiTheme="minorHAnsi" w:eastAsiaTheme="minorEastAsia" w:hAnsiTheme="minorHAnsi"/>
        </w:rPr>
        <w:t>(</w:t>
      </w:r>
      <w:r w:rsidRPr="002160BC">
        <w:rPr>
          <w:rFonts w:asciiTheme="minorHAnsi" w:eastAsiaTheme="minorEastAsia" w:hAnsiTheme="minorHAnsi"/>
        </w:rPr>
        <w:t>T</w:t>
      </w:r>
      <w:r w:rsidR="00765C78" w:rsidRPr="002160BC">
        <w:rPr>
          <w:rFonts w:asciiTheme="minorHAnsi" w:eastAsiaTheme="minorEastAsia" w:hAnsiTheme="minorHAnsi"/>
        </w:rPr>
        <w:t>)</w:t>
      </w:r>
      <w:r w:rsidRPr="002160BC">
        <w:rPr>
          <w:rFonts w:asciiTheme="minorHAnsi" w:eastAsiaTheme="minorEastAsia" w:hAnsiTheme="minorHAnsi"/>
        </w:rPr>
        <w:t>インタフェース</w:t>
      </w:r>
    </w:p>
    <w:p w14:paraId="28CD4878" w14:textId="55416716"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IEEE802.3ab 1000BASE-T</w:t>
      </w:r>
      <w:r w:rsidRPr="002160BC">
        <w:rPr>
          <w:rFonts w:asciiTheme="minorHAnsi" w:eastAsiaTheme="minorEastAsia" w:hAnsiTheme="minorHAnsi"/>
        </w:rPr>
        <w:t>の仕様を</w:t>
      </w:r>
      <w:r w:rsidR="00CF747E" w:rsidRPr="002160BC">
        <w:rPr>
          <w:rFonts w:asciiTheme="minorHAnsi" w:eastAsiaTheme="minorEastAsia" w:hAnsiTheme="minorHAnsi"/>
        </w:rPr>
        <w:t>満</w:t>
      </w:r>
      <w:r w:rsidR="00765C78" w:rsidRPr="002160BC">
        <w:rPr>
          <w:rFonts w:asciiTheme="minorHAnsi" w:eastAsiaTheme="minorEastAsia" w:hAnsiTheme="minorHAnsi"/>
        </w:rPr>
        <w:t>たすインタフェースと</w:t>
      </w:r>
      <w:r w:rsidRPr="002160BC">
        <w:rPr>
          <w:rFonts w:asciiTheme="minorHAnsi" w:eastAsiaTheme="minorEastAsia" w:hAnsiTheme="minorHAnsi"/>
        </w:rPr>
        <w:t>すること。</w:t>
      </w:r>
    </w:p>
    <w:p w14:paraId="6661EEAB"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SFP</w:t>
      </w:r>
      <w:r w:rsidRPr="002160BC">
        <w:rPr>
          <w:rFonts w:asciiTheme="minorHAnsi" w:eastAsiaTheme="minorEastAsia" w:hAnsiTheme="minorHAnsi"/>
        </w:rPr>
        <w:t>等の交換可能な物理インタフェースモジュールで搭載すること。</w:t>
      </w:r>
    </w:p>
    <w:p w14:paraId="560E1679" w14:textId="491C8DD5"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ISO8877</w:t>
      </w:r>
      <w:r w:rsidRPr="002160BC">
        <w:rPr>
          <w:rFonts w:asciiTheme="minorHAnsi" w:eastAsiaTheme="minorEastAsia" w:hAnsiTheme="minorHAnsi"/>
        </w:rPr>
        <w:t>準拠の</w:t>
      </w:r>
      <w:r w:rsidRPr="002160BC">
        <w:rPr>
          <w:rFonts w:asciiTheme="minorHAnsi" w:eastAsiaTheme="minorEastAsia" w:hAnsiTheme="minorHAnsi"/>
        </w:rPr>
        <w:t>8</w:t>
      </w:r>
      <w:r w:rsidRPr="002160BC">
        <w:rPr>
          <w:rFonts w:asciiTheme="minorHAnsi" w:eastAsiaTheme="minorEastAsia" w:hAnsiTheme="minorHAnsi"/>
        </w:rPr>
        <w:t>極モジュラの</w:t>
      </w:r>
      <w:r w:rsidRPr="002160BC">
        <w:rPr>
          <w:rFonts w:asciiTheme="minorHAnsi" w:eastAsiaTheme="minorEastAsia" w:hAnsiTheme="minorHAnsi"/>
        </w:rPr>
        <w:t>RJ-45</w:t>
      </w:r>
      <w:r w:rsidRPr="002160BC">
        <w:rPr>
          <w:rFonts w:asciiTheme="minorHAnsi" w:eastAsiaTheme="minorEastAsia" w:hAnsiTheme="minorHAnsi"/>
        </w:rPr>
        <w:t>コネクタであること。</w:t>
      </w:r>
    </w:p>
    <w:p w14:paraId="7580FF90" w14:textId="77777777" w:rsidR="004026C8" w:rsidRPr="002160BC" w:rsidRDefault="004026C8" w:rsidP="00470AF8">
      <w:pPr>
        <w:pStyle w:val="5"/>
        <w:rPr>
          <w:rFonts w:asciiTheme="minorHAnsi" w:eastAsiaTheme="minorEastAsia" w:hAnsiTheme="minorHAnsi"/>
        </w:rPr>
      </w:pPr>
      <w:r w:rsidRPr="002160BC">
        <w:rPr>
          <w:rFonts w:asciiTheme="minorHAnsi" w:eastAsiaTheme="minorEastAsia" w:hAnsiTheme="minorHAnsi"/>
        </w:rPr>
        <w:t>9000Bytes</w:t>
      </w:r>
      <w:r w:rsidRPr="002160BC">
        <w:rPr>
          <w:rFonts w:asciiTheme="minorHAnsi" w:eastAsiaTheme="minorEastAsia" w:hAnsiTheme="minorHAnsi"/>
        </w:rPr>
        <w:t>以上のジャンボフレームに対応すること。</w:t>
      </w:r>
    </w:p>
    <w:p w14:paraId="70D92ED2" w14:textId="7EB2E352" w:rsidR="004026C8"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アクセス回線の具体的構成</w:t>
      </w:r>
      <w:r w:rsidR="00450395" w:rsidRPr="002160BC">
        <w:rPr>
          <w:rFonts w:asciiTheme="minorHAnsi" w:eastAsiaTheme="minorEastAsia" w:hAnsiTheme="minorHAnsi"/>
        </w:rPr>
        <w:t>として、伝送装置を設置する</w:t>
      </w:r>
      <w:r w:rsidR="00450395" w:rsidRPr="002160BC">
        <w:rPr>
          <w:rFonts w:asciiTheme="minorHAnsi" w:eastAsiaTheme="minorEastAsia" w:hAnsiTheme="minorHAnsi"/>
        </w:rPr>
        <w:t>DC</w:t>
      </w:r>
      <w:r w:rsidR="00450395" w:rsidRPr="002160BC">
        <w:rPr>
          <w:rFonts w:asciiTheme="minorHAnsi" w:eastAsiaTheme="minorEastAsia" w:hAnsiTheme="minorHAnsi"/>
        </w:rPr>
        <w:t>名・中継局名・</w:t>
      </w:r>
      <w:r w:rsidR="00427591">
        <w:rPr>
          <w:rFonts w:asciiTheme="minorHAnsi" w:eastAsiaTheme="minorEastAsia" w:hAnsiTheme="minorHAnsi" w:hint="eastAsia"/>
        </w:rPr>
        <w:t>本学の</w:t>
      </w:r>
      <w:r w:rsidR="00427591">
        <w:rPr>
          <w:rFonts w:asciiTheme="minorHAnsi" w:eastAsiaTheme="minorEastAsia" w:hAnsiTheme="minorHAnsi"/>
        </w:rPr>
        <w:t>拠点</w:t>
      </w:r>
      <w:r w:rsidR="00450395" w:rsidRPr="002160BC">
        <w:rPr>
          <w:rFonts w:asciiTheme="minorHAnsi" w:eastAsiaTheme="minorEastAsia" w:hAnsiTheme="minorHAnsi"/>
        </w:rPr>
        <w:t>名</w:t>
      </w:r>
      <w:r w:rsidRPr="002160BC">
        <w:rPr>
          <w:rFonts w:asciiTheme="minorHAnsi" w:eastAsiaTheme="minorEastAsia" w:hAnsiTheme="minorHAnsi"/>
        </w:rPr>
        <w:t>、光ファイバの</w:t>
      </w:r>
      <w:r w:rsidR="00450395" w:rsidRPr="002160BC">
        <w:rPr>
          <w:rFonts w:asciiTheme="minorHAnsi" w:eastAsiaTheme="minorEastAsia" w:hAnsiTheme="minorHAnsi"/>
        </w:rPr>
        <w:t>情報（</w:t>
      </w:r>
      <w:r w:rsidRPr="002160BC">
        <w:rPr>
          <w:rFonts w:asciiTheme="minorHAnsi" w:eastAsiaTheme="minorEastAsia" w:hAnsiTheme="minorHAnsi"/>
        </w:rPr>
        <w:t>距離・損失値</w:t>
      </w:r>
      <w:r w:rsidR="00450395" w:rsidRPr="002160BC">
        <w:rPr>
          <w:rFonts w:asciiTheme="minorHAnsi" w:eastAsiaTheme="minorEastAsia" w:hAnsiTheme="minorHAnsi"/>
        </w:rPr>
        <w:t>・芯数）</w:t>
      </w:r>
      <w:r w:rsidR="00954923" w:rsidRPr="002160BC">
        <w:rPr>
          <w:rFonts w:asciiTheme="minorHAnsi" w:eastAsiaTheme="minorEastAsia" w:hAnsiTheme="minorHAnsi"/>
        </w:rPr>
        <w:t>、及び、</w:t>
      </w:r>
      <w:r w:rsidR="00450395" w:rsidRPr="002160BC">
        <w:rPr>
          <w:rFonts w:asciiTheme="minorHAnsi" w:eastAsiaTheme="minorEastAsia" w:hAnsiTheme="minorHAnsi"/>
        </w:rPr>
        <w:t>各伝送装置の実装図</w:t>
      </w:r>
      <w:r w:rsidRPr="002160BC">
        <w:rPr>
          <w:rFonts w:asciiTheme="minorHAnsi" w:eastAsiaTheme="minorEastAsia" w:hAnsiTheme="minorHAnsi"/>
        </w:rPr>
        <w:t>を提示すること。</w:t>
      </w:r>
      <w:r w:rsidR="00A57126" w:rsidRPr="002160BC">
        <w:rPr>
          <w:rFonts w:asciiTheme="minorHAnsi" w:eastAsiaTheme="minorEastAsia" w:hAnsiTheme="minorHAnsi"/>
        </w:rPr>
        <w:t>表１において、導入時と最大で異なる場合、最大構成への変更方法や変更後の</w:t>
      </w:r>
      <w:r w:rsidR="002C7FED" w:rsidRPr="002160BC">
        <w:rPr>
          <w:rFonts w:asciiTheme="minorHAnsi" w:eastAsiaTheme="minorEastAsia" w:hAnsiTheme="minorHAnsi"/>
        </w:rPr>
        <w:t>具体的</w:t>
      </w:r>
      <w:r w:rsidR="00A57126" w:rsidRPr="002160BC">
        <w:rPr>
          <w:rFonts w:asciiTheme="minorHAnsi" w:eastAsiaTheme="minorEastAsia" w:hAnsiTheme="minorHAnsi"/>
        </w:rPr>
        <w:t>構成についても提示すること。</w:t>
      </w:r>
      <w:r w:rsidRPr="002160BC">
        <w:rPr>
          <w:rFonts w:asciiTheme="minorHAnsi" w:eastAsiaTheme="minorEastAsia" w:hAnsiTheme="minorHAnsi"/>
        </w:rPr>
        <w:t>距離・損失値は、設計値</w:t>
      </w:r>
      <w:r w:rsidR="00141ED2" w:rsidRPr="002160BC">
        <w:rPr>
          <w:rFonts w:asciiTheme="minorHAnsi" w:eastAsiaTheme="minorEastAsia" w:hAnsiTheme="minorHAnsi"/>
        </w:rPr>
        <w:t>又は</w:t>
      </w:r>
      <w:r w:rsidRPr="002160BC">
        <w:rPr>
          <w:rFonts w:asciiTheme="minorHAnsi" w:eastAsiaTheme="minorEastAsia" w:hAnsiTheme="minorHAnsi"/>
        </w:rPr>
        <w:t>計測値のいずれでも構わないが、どちらであるかを明記すること。</w:t>
      </w:r>
    </w:p>
    <w:p w14:paraId="56E623B3" w14:textId="2FC7BC33" w:rsidR="004026C8" w:rsidRPr="002160BC" w:rsidRDefault="004026C8" w:rsidP="002F4EE1">
      <w:pPr>
        <w:pStyle w:val="3"/>
        <w:rPr>
          <w:rFonts w:asciiTheme="minorHAnsi" w:eastAsiaTheme="minorEastAsia" w:hAnsiTheme="minorHAnsi"/>
        </w:rPr>
      </w:pPr>
      <w:commentRangeStart w:id="14"/>
      <w:r w:rsidRPr="002160BC">
        <w:rPr>
          <w:rFonts w:asciiTheme="minorHAnsi" w:eastAsiaTheme="minorEastAsia" w:hAnsiTheme="minorHAnsi"/>
        </w:rPr>
        <w:t>アクセス回線で使用する伝送装置は、応札時までに第</w:t>
      </w:r>
      <w:r w:rsidR="00970129" w:rsidRPr="002160BC">
        <w:rPr>
          <w:rFonts w:asciiTheme="minorHAnsi" w:eastAsiaTheme="minorEastAsia" w:hAnsiTheme="minorHAnsi"/>
        </w:rPr>
        <w:t>2</w:t>
      </w:r>
      <w:r w:rsidRPr="002160BC">
        <w:rPr>
          <w:rFonts w:asciiTheme="minorHAnsi" w:eastAsiaTheme="minorEastAsia" w:hAnsiTheme="minorHAnsi"/>
        </w:rPr>
        <w:t>.1.</w:t>
      </w:r>
      <w:r w:rsidR="0067014F" w:rsidRPr="002160BC">
        <w:rPr>
          <w:rFonts w:asciiTheme="minorHAnsi" w:eastAsiaTheme="minorEastAsia" w:hAnsiTheme="minorHAnsi"/>
        </w:rPr>
        <w:t>7</w:t>
      </w:r>
      <w:r w:rsidRPr="002160BC">
        <w:rPr>
          <w:rFonts w:asciiTheme="minorHAnsi" w:eastAsiaTheme="minorEastAsia" w:hAnsiTheme="minorHAnsi"/>
        </w:rPr>
        <w:t>.1</w:t>
      </w:r>
      <w:r w:rsidRPr="002160BC">
        <w:rPr>
          <w:rFonts w:asciiTheme="minorHAnsi" w:eastAsiaTheme="minorEastAsia" w:hAnsiTheme="minorHAnsi"/>
        </w:rPr>
        <w:t>項から第</w:t>
      </w:r>
      <w:r w:rsidR="00970129" w:rsidRPr="002160BC">
        <w:rPr>
          <w:rFonts w:asciiTheme="minorHAnsi" w:eastAsiaTheme="minorEastAsia" w:hAnsiTheme="minorHAnsi"/>
        </w:rPr>
        <w:t>2</w:t>
      </w:r>
      <w:r w:rsidRPr="002160BC">
        <w:rPr>
          <w:rFonts w:asciiTheme="minorHAnsi" w:eastAsiaTheme="minorEastAsia" w:hAnsiTheme="minorHAnsi"/>
        </w:rPr>
        <w:t>.1.</w:t>
      </w:r>
      <w:r w:rsidR="0067014F" w:rsidRPr="002160BC">
        <w:rPr>
          <w:rFonts w:asciiTheme="minorHAnsi" w:eastAsiaTheme="minorEastAsia" w:hAnsiTheme="minorHAnsi"/>
        </w:rPr>
        <w:t>7</w:t>
      </w:r>
      <w:r w:rsidRPr="002160BC">
        <w:rPr>
          <w:rFonts w:asciiTheme="minorHAnsi" w:eastAsiaTheme="minorEastAsia" w:hAnsiTheme="minorHAnsi"/>
        </w:rPr>
        <w:t>.5</w:t>
      </w:r>
      <w:r w:rsidRPr="002160BC">
        <w:rPr>
          <w:rFonts w:asciiTheme="minorHAnsi" w:eastAsiaTheme="minorEastAsia" w:hAnsiTheme="minorHAnsi"/>
        </w:rPr>
        <w:t>項までの条件を満たすこと。</w:t>
      </w:r>
      <w:r w:rsidR="00230228" w:rsidRPr="002160BC">
        <w:rPr>
          <w:rFonts w:asciiTheme="minorHAnsi" w:eastAsiaTheme="minorEastAsia" w:hAnsiTheme="minorHAnsi"/>
        </w:rPr>
        <w:t>もしくは、構築時までに確実に製品化される機器を提案し</w:t>
      </w:r>
      <w:r w:rsidR="00230228" w:rsidRPr="002160BC">
        <w:rPr>
          <w:rFonts w:asciiTheme="minorHAnsi" w:eastAsiaTheme="minorEastAsia" w:hAnsiTheme="minorHAnsi"/>
        </w:rPr>
        <w:lastRenderedPageBreak/>
        <w:t>てもよいが、その場合は構築時までに確実に製品化され第</w:t>
      </w:r>
      <w:r w:rsidR="00970129" w:rsidRPr="002160BC">
        <w:rPr>
          <w:rFonts w:asciiTheme="minorHAnsi" w:eastAsiaTheme="minorEastAsia" w:hAnsiTheme="minorHAnsi"/>
        </w:rPr>
        <w:t>2</w:t>
      </w:r>
      <w:r w:rsidR="00230228" w:rsidRPr="002160BC">
        <w:rPr>
          <w:rFonts w:asciiTheme="minorHAnsi" w:eastAsiaTheme="minorEastAsia" w:hAnsiTheme="minorHAnsi"/>
        </w:rPr>
        <w:t>.1.</w:t>
      </w:r>
      <w:r w:rsidR="0067014F" w:rsidRPr="002160BC">
        <w:rPr>
          <w:rFonts w:asciiTheme="minorHAnsi" w:eastAsiaTheme="minorEastAsia" w:hAnsiTheme="minorHAnsi"/>
        </w:rPr>
        <w:t>7</w:t>
      </w:r>
      <w:r w:rsidR="00230228" w:rsidRPr="002160BC">
        <w:rPr>
          <w:rFonts w:asciiTheme="minorHAnsi" w:eastAsiaTheme="minorEastAsia" w:hAnsiTheme="minorHAnsi"/>
        </w:rPr>
        <w:t>.1</w:t>
      </w:r>
      <w:r w:rsidR="00230228" w:rsidRPr="002160BC">
        <w:rPr>
          <w:rFonts w:asciiTheme="minorHAnsi" w:eastAsiaTheme="minorEastAsia" w:hAnsiTheme="minorHAnsi"/>
        </w:rPr>
        <w:t>項から第</w:t>
      </w:r>
      <w:r w:rsidR="00970129" w:rsidRPr="002160BC">
        <w:rPr>
          <w:rFonts w:asciiTheme="minorHAnsi" w:eastAsiaTheme="minorEastAsia" w:hAnsiTheme="minorHAnsi"/>
        </w:rPr>
        <w:t>2</w:t>
      </w:r>
      <w:r w:rsidR="00230228" w:rsidRPr="002160BC">
        <w:rPr>
          <w:rFonts w:asciiTheme="minorHAnsi" w:eastAsiaTheme="minorEastAsia" w:hAnsiTheme="minorHAnsi"/>
        </w:rPr>
        <w:t>.1.</w:t>
      </w:r>
      <w:r w:rsidR="0067014F" w:rsidRPr="002160BC">
        <w:rPr>
          <w:rFonts w:asciiTheme="minorHAnsi" w:eastAsiaTheme="minorEastAsia" w:hAnsiTheme="minorHAnsi"/>
        </w:rPr>
        <w:t>7</w:t>
      </w:r>
      <w:r w:rsidR="00230228" w:rsidRPr="002160BC">
        <w:rPr>
          <w:rFonts w:asciiTheme="minorHAnsi" w:eastAsiaTheme="minorEastAsia" w:hAnsiTheme="minorHAnsi"/>
        </w:rPr>
        <w:t>.5</w:t>
      </w:r>
      <w:r w:rsidR="00230228" w:rsidRPr="002160BC">
        <w:rPr>
          <w:rFonts w:asciiTheme="minorHAnsi" w:eastAsiaTheme="minorEastAsia" w:hAnsiTheme="minorHAnsi"/>
        </w:rPr>
        <w:t>項までの条件を満たせることを示す開発スケジュールや開発状況および過去の類似の開発スケジュールとの比較した今回の開発スケジュールの妥当性を示す資料、構築スケジュール案と開発スケジュールの整合性を示す資料を提示すること。</w:t>
      </w:r>
      <w:commentRangeEnd w:id="14"/>
      <w:r w:rsidR="00E979AC">
        <w:rPr>
          <w:rStyle w:val="ae"/>
          <w:rFonts w:ascii="Century" w:hAnsi="Century"/>
          <w:bCs w:val="0"/>
        </w:rPr>
        <w:commentReference w:id="14"/>
      </w:r>
    </w:p>
    <w:p w14:paraId="2E484FA9" w14:textId="19584E66" w:rsidR="007D0BA1" w:rsidRPr="002160BC" w:rsidRDefault="0053155B" w:rsidP="00946F3B">
      <w:pPr>
        <w:pStyle w:val="4"/>
        <w:rPr>
          <w:rFonts w:asciiTheme="minorHAnsi" w:eastAsiaTheme="minorEastAsia" w:hAnsiTheme="minorHAnsi"/>
        </w:rPr>
      </w:pPr>
      <w:r w:rsidRPr="002160BC">
        <w:rPr>
          <w:rFonts w:asciiTheme="minorHAnsi" w:eastAsiaTheme="minorEastAsia" w:hAnsiTheme="minorHAnsi"/>
        </w:rPr>
        <w:t>波長多重装置</w:t>
      </w:r>
      <w:r w:rsidR="006D2DA8" w:rsidRPr="002160BC">
        <w:rPr>
          <w:rFonts w:asciiTheme="minorHAnsi" w:eastAsiaTheme="minorEastAsia" w:hAnsiTheme="minorHAnsi"/>
        </w:rPr>
        <w:t>（</w:t>
      </w:r>
      <w:r w:rsidRPr="002160BC">
        <w:rPr>
          <w:rFonts w:asciiTheme="minorHAnsi" w:eastAsiaTheme="minorEastAsia" w:hAnsiTheme="minorHAnsi"/>
        </w:rPr>
        <w:t>1GE×1</w:t>
      </w:r>
      <w:r w:rsidRPr="002160BC">
        <w:rPr>
          <w:rFonts w:asciiTheme="minorHAnsi" w:eastAsiaTheme="minorEastAsia" w:hAnsiTheme="minorHAnsi"/>
        </w:rPr>
        <w:t>を越えるもの</w:t>
      </w:r>
      <w:r w:rsidR="006D2DA8" w:rsidRPr="002160BC">
        <w:rPr>
          <w:rFonts w:asciiTheme="minorHAnsi" w:eastAsiaTheme="minorEastAsia" w:hAnsiTheme="minorHAnsi"/>
        </w:rPr>
        <w:t>）</w:t>
      </w:r>
      <w:r w:rsidRPr="002160BC">
        <w:rPr>
          <w:rFonts w:asciiTheme="minorHAnsi" w:eastAsiaTheme="minorEastAsia" w:hAnsiTheme="minorHAnsi"/>
        </w:rPr>
        <w:t>の場合、サイズは</w:t>
      </w:r>
      <w:r w:rsidR="00784858" w:rsidRPr="002160BC">
        <w:rPr>
          <w:rFonts w:asciiTheme="minorHAnsi" w:eastAsiaTheme="minorEastAsia" w:hAnsiTheme="minorHAnsi"/>
        </w:rPr>
        <w:t>2U</w:t>
      </w:r>
      <w:r w:rsidRPr="002160BC">
        <w:rPr>
          <w:rFonts w:asciiTheme="minorHAnsi" w:eastAsiaTheme="minorEastAsia" w:hAnsiTheme="minorHAnsi"/>
        </w:rPr>
        <w:t>以下</w:t>
      </w:r>
      <w:r w:rsidR="00985834" w:rsidRPr="002160BC">
        <w:rPr>
          <w:rFonts w:asciiTheme="minorHAnsi" w:eastAsiaTheme="minorEastAsia" w:hAnsiTheme="minorHAnsi"/>
        </w:rPr>
        <w:t>の筐体内に</w:t>
      </w:r>
      <w:r w:rsidR="005226C4" w:rsidRPr="002160BC">
        <w:rPr>
          <w:rFonts w:asciiTheme="minorHAnsi" w:eastAsiaTheme="minorEastAsia" w:hAnsiTheme="minorHAnsi"/>
        </w:rPr>
        <w:t>搭載し、</w:t>
      </w:r>
      <w:r w:rsidR="00985834" w:rsidRPr="002160BC">
        <w:rPr>
          <w:rFonts w:asciiTheme="minorHAnsi" w:eastAsiaTheme="minorEastAsia" w:hAnsiTheme="minorHAnsi"/>
        </w:rPr>
        <w:t>多重化できる</w:t>
      </w:r>
      <w:r w:rsidRPr="002160BC">
        <w:rPr>
          <w:rFonts w:asciiTheme="minorHAnsi" w:eastAsiaTheme="minorEastAsia" w:hAnsiTheme="minorHAnsi"/>
        </w:rPr>
        <w:t>こと。</w:t>
      </w:r>
      <w:r w:rsidR="00946F3B" w:rsidRPr="002160BC">
        <w:rPr>
          <w:rFonts w:asciiTheme="minorHAnsi" w:eastAsiaTheme="minorEastAsia" w:hAnsiTheme="minorHAnsi"/>
        </w:rPr>
        <w:t>また、原則として表１に示す最大時のインタフェース数を筐体の変更なしに構成できること。</w:t>
      </w:r>
      <w:r w:rsidR="00FF0CA3" w:rsidRPr="002160BC">
        <w:rPr>
          <w:rFonts w:asciiTheme="minorHAnsi" w:eastAsiaTheme="minorEastAsia" w:hAnsiTheme="minorHAnsi"/>
        </w:rPr>
        <w:t>（</w:t>
      </w:r>
      <w:r w:rsidR="00FF0CA3" w:rsidRPr="002160BC">
        <w:rPr>
          <w:rFonts w:asciiTheme="minorHAnsi" w:eastAsiaTheme="minorEastAsia" w:hAnsiTheme="minorHAnsi"/>
        </w:rPr>
        <w:t>40GE</w:t>
      </w:r>
      <w:r w:rsidR="00FF0CA3" w:rsidRPr="002160BC">
        <w:rPr>
          <w:rFonts w:asciiTheme="minorHAnsi" w:eastAsiaTheme="minorEastAsia" w:hAnsiTheme="minorHAnsi"/>
        </w:rPr>
        <w:t>を搭載し、多重化できる場合は、加点する。）</w:t>
      </w:r>
    </w:p>
    <w:p w14:paraId="0792F1AE" w14:textId="77777777" w:rsidR="00B55C40" w:rsidRPr="002160BC" w:rsidRDefault="0053155B" w:rsidP="00AC54B4">
      <w:pPr>
        <w:pStyle w:val="4"/>
        <w:numPr>
          <w:ilvl w:val="0"/>
          <w:numId w:val="0"/>
        </w:numPr>
        <w:ind w:left="1843"/>
        <w:rPr>
          <w:rFonts w:asciiTheme="minorHAnsi" w:eastAsiaTheme="minorEastAsia" w:hAnsiTheme="minorHAnsi"/>
        </w:rPr>
      </w:pPr>
      <w:r w:rsidRPr="002160BC">
        <w:rPr>
          <w:rFonts w:asciiTheme="minorHAnsi" w:eastAsiaTheme="minorEastAsia" w:hAnsiTheme="minorHAnsi"/>
        </w:rPr>
        <w:t>メディアコンバータタイプの場合、サイズは</w:t>
      </w:r>
      <w:r w:rsidRPr="002160BC">
        <w:rPr>
          <w:rFonts w:asciiTheme="minorHAnsi" w:eastAsiaTheme="minorEastAsia" w:hAnsiTheme="minorHAnsi"/>
        </w:rPr>
        <w:t>1U</w:t>
      </w:r>
      <w:r w:rsidRPr="002160BC">
        <w:rPr>
          <w:rFonts w:asciiTheme="minorHAnsi" w:eastAsiaTheme="minorEastAsia" w:hAnsiTheme="minorHAnsi"/>
        </w:rPr>
        <w:t>以下であること。</w:t>
      </w:r>
    </w:p>
    <w:p w14:paraId="55F47C24" w14:textId="2B4E4347" w:rsidR="004026C8" w:rsidRPr="002160BC" w:rsidRDefault="0053155B" w:rsidP="00AC54B4">
      <w:pPr>
        <w:pStyle w:val="4"/>
        <w:numPr>
          <w:ilvl w:val="0"/>
          <w:numId w:val="0"/>
        </w:numPr>
        <w:ind w:left="1843"/>
        <w:rPr>
          <w:rFonts w:asciiTheme="minorHAnsi" w:eastAsiaTheme="minorEastAsia" w:hAnsiTheme="minorHAnsi"/>
        </w:rPr>
      </w:pPr>
      <w:r w:rsidRPr="002160BC">
        <w:rPr>
          <w:rFonts w:asciiTheme="minorHAnsi" w:eastAsiaTheme="minorEastAsia" w:hAnsiTheme="minorHAnsi"/>
        </w:rPr>
        <w:t>いずれもラックマウント等により耐震性を確保できること。</w:t>
      </w:r>
    </w:p>
    <w:p w14:paraId="1F4B636C" w14:textId="46271D38" w:rsidR="004026C8" w:rsidRPr="002160BC" w:rsidRDefault="007E4D0C" w:rsidP="00470AF8">
      <w:pPr>
        <w:pStyle w:val="4"/>
        <w:rPr>
          <w:rFonts w:asciiTheme="minorHAnsi" w:eastAsiaTheme="minorEastAsia" w:hAnsiTheme="minorHAnsi"/>
        </w:rPr>
      </w:pPr>
      <w:commentRangeStart w:id="15"/>
      <w:r w:rsidRPr="002160BC">
        <w:rPr>
          <w:rFonts w:asciiTheme="minorHAnsi" w:eastAsiaTheme="minorEastAsia" w:hAnsiTheme="minorHAnsi"/>
        </w:rPr>
        <w:t>最大搭載インタフェース数が</w:t>
      </w:r>
      <w:r w:rsidRPr="002160BC">
        <w:rPr>
          <w:rFonts w:asciiTheme="minorHAnsi" w:eastAsiaTheme="minorEastAsia" w:hAnsiTheme="minorHAnsi"/>
        </w:rPr>
        <w:t>1GE×1</w:t>
      </w:r>
      <w:r w:rsidRPr="002160BC">
        <w:rPr>
          <w:rFonts w:asciiTheme="minorHAnsi" w:eastAsiaTheme="minorEastAsia" w:hAnsiTheme="minorHAnsi"/>
        </w:rPr>
        <w:t>を超える場合には、</w:t>
      </w:r>
      <w:r w:rsidR="004026C8" w:rsidRPr="002160BC">
        <w:rPr>
          <w:rFonts w:asciiTheme="minorHAnsi" w:eastAsiaTheme="minorEastAsia" w:hAnsiTheme="minorHAnsi"/>
        </w:rPr>
        <w:t>電源ユニットを</w:t>
      </w:r>
      <w:r w:rsidR="004026C8" w:rsidRPr="002160BC">
        <w:rPr>
          <w:rFonts w:asciiTheme="minorHAnsi" w:eastAsiaTheme="minorEastAsia" w:hAnsiTheme="minorHAnsi"/>
        </w:rPr>
        <w:t>2</w:t>
      </w:r>
      <w:r w:rsidR="004026C8" w:rsidRPr="002160BC">
        <w:rPr>
          <w:rFonts w:asciiTheme="minorHAnsi" w:eastAsiaTheme="minorEastAsia" w:hAnsiTheme="minorHAnsi"/>
        </w:rPr>
        <w:t>重化すること。この際、電源ユニットの交換は通信に影響なくホットスワッパブルで行えること。</w:t>
      </w:r>
      <w:commentRangeEnd w:id="15"/>
      <w:r w:rsidR="002A6D8E">
        <w:rPr>
          <w:rStyle w:val="ae"/>
          <w:rFonts w:ascii="Century" w:hAnsi="Century"/>
          <w:bCs w:val="0"/>
        </w:rPr>
        <w:commentReference w:id="15"/>
      </w:r>
    </w:p>
    <w:p w14:paraId="2A31E0C1" w14:textId="77777777"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ファームウェアのバージョンアップが遠隔から無瞬断で実施できること。</w:t>
      </w:r>
    </w:p>
    <w:p w14:paraId="568820A2" w14:textId="3511012C" w:rsidR="004026C8" w:rsidRPr="002160BC" w:rsidRDefault="004026C8" w:rsidP="00FF0CA3">
      <w:pPr>
        <w:pStyle w:val="4"/>
        <w:rPr>
          <w:rFonts w:asciiTheme="minorHAnsi" w:eastAsiaTheme="minorEastAsia" w:hAnsiTheme="minorHAnsi"/>
        </w:rPr>
      </w:pPr>
      <w:r w:rsidRPr="002160BC">
        <w:rPr>
          <w:rFonts w:asciiTheme="minorHAnsi" w:eastAsiaTheme="minorEastAsia" w:hAnsiTheme="minorHAnsi"/>
        </w:rPr>
        <w:t>試験用フレームを相互にやり取りし、通信品質劣化時に指定の保守装置に通知する機能を有すること。</w:t>
      </w:r>
      <w:r w:rsidR="00FF0CA3" w:rsidRPr="002160BC">
        <w:rPr>
          <w:rFonts w:asciiTheme="minorHAnsi" w:eastAsiaTheme="minorEastAsia" w:hAnsiTheme="minorHAnsi"/>
        </w:rPr>
        <w:t>（ラインカード毎に試験用フレームを相互にやり取りできる場合は、加点する。）</w:t>
      </w:r>
    </w:p>
    <w:p w14:paraId="4A441F37" w14:textId="4AE588A7" w:rsidR="004026C8" w:rsidRPr="002160BC" w:rsidRDefault="004026C8" w:rsidP="00FF0CA3">
      <w:pPr>
        <w:pStyle w:val="4"/>
        <w:rPr>
          <w:rFonts w:asciiTheme="minorHAnsi" w:eastAsiaTheme="minorEastAsia" w:hAnsiTheme="minorHAnsi"/>
        </w:rPr>
      </w:pPr>
      <w:r w:rsidRPr="002160BC">
        <w:rPr>
          <w:rFonts w:asciiTheme="minorHAnsi" w:eastAsiaTheme="minorEastAsia" w:hAnsiTheme="minorHAnsi"/>
        </w:rPr>
        <w:t>多段構成時に不具合箇所を遠隔より保守者が試験用フレームで切り分ける機能を有すること。</w:t>
      </w:r>
      <w:r w:rsidR="00FF0CA3" w:rsidRPr="002160BC">
        <w:rPr>
          <w:rFonts w:asciiTheme="minorHAnsi" w:eastAsiaTheme="minorEastAsia" w:hAnsiTheme="minorHAnsi"/>
        </w:rPr>
        <w:t>（試験用フレームによる切り分けがラインカード毎にユーザ通信を停止することなく実施できる場合は、加点する。）</w:t>
      </w:r>
    </w:p>
    <w:p w14:paraId="4EA4BBB4" w14:textId="524F7A12" w:rsidR="004026C8"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表</w:t>
      </w:r>
      <w:r w:rsidR="00D17FA0" w:rsidRPr="002160BC">
        <w:rPr>
          <w:rFonts w:asciiTheme="minorHAnsi" w:eastAsiaTheme="minorEastAsia" w:hAnsiTheme="minorHAnsi"/>
        </w:rPr>
        <w:t>1</w:t>
      </w:r>
      <w:r w:rsidRPr="002160BC">
        <w:rPr>
          <w:rFonts w:asciiTheme="minorHAnsi" w:eastAsiaTheme="minorEastAsia" w:hAnsiTheme="minorHAnsi"/>
        </w:rPr>
        <w:t>に記載の</w:t>
      </w:r>
      <w:r w:rsidR="00AF59D7" w:rsidRPr="002160BC">
        <w:rPr>
          <w:rFonts w:asciiTheme="minorHAnsi" w:eastAsiaTheme="minorEastAsia" w:hAnsiTheme="minorHAnsi"/>
        </w:rPr>
        <w:t>本学</w:t>
      </w:r>
      <w:r w:rsidRPr="002160BC">
        <w:rPr>
          <w:rFonts w:asciiTheme="minorHAnsi" w:eastAsiaTheme="minorEastAsia" w:hAnsiTheme="minorHAnsi"/>
        </w:rPr>
        <w:t>の所在地において、別途指示する位置に伝送装置を設置すること。また、</w:t>
      </w:r>
      <w:r w:rsidR="00AF59D7" w:rsidRPr="002160BC">
        <w:rPr>
          <w:rFonts w:asciiTheme="minorHAnsi" w:eastAsiaTheme="minorEastAsia" w:hAnsiTheme="minorHAnsi"/>
        </w:rPr>
        <w:t>本学</w:t>
      </w:r>
      <w:r w:rsidRPr="002160BC">
        <w:rPr>
          <w:rFonts w:asciiTheme="minorHAnsi" w:eastAsiaTheme="minorEastAsia" w:hAnsiTheme="minorHAnsi"/>
        </w:rPr>
        <w:t>側の機器との接続に協力すること。</w:t>
      </w:r>
    </w:p>
    <w:p w14:paraId="20C1B98A" w14:textId="77777777" w:rsidR="004026C8" w:rsidRPr="002160BC" w:rsidRDefault="004026C8" w:rsidP="00CA712F">
      <w:pPr>
        <w:rPr>
          <w:rFonts w:asciiTheme="minorHAnsi" w:eastAsiaTheme="minorEastAsia" w:hAnsiTheme="minorHAnsi"/>
          <w:szCs w:val="21"/>
        </w:rPr>
      </w:pPr>
    </w:p>
    <w:p w14:paraId="42F7B21B" w14:textId="4E0AE951" w:rsidR="004026C8" w:rsidRPr="002160BC" w:rsidRDefault="004026C8" w:rsidP="00EF2EF5">
      <w:pPr>
        <w:pStyle w:val="2"/>
        <w:rPr>
          <w:rFonts w:asciiTheme="minorHAnsi" w:eastAsiaTheme="minorEastAsia" w:hAnsiTheme="minorHAnsi"/>
          <w:szCs w:val="21"/>
        </w:rPr>
      </w:pPr>
      <w:commentRangeStart w:id="16"/>
      <w:r w:rsidRPr="002160BC">
        <w:rPr>
          <w:rFonts w:asciiTheme="minorHAnsi" w:eastAsiaTheme="minorEastAsia" w:hAnsiTheme="minorHAnsi"/>
          <w:szCs w:val="21"/>
        </w:rPr>
        <w:t>アクセス回線障害対応</w:t>
      </w:r>
      <w:commentRangeEnd w:id="16"/>
      <w:r w:rsidR="00E979AC">
        <w:rPr>
          <w:rStyle w:val="ae"/>
          <w:b w:val="0"/>
        </w:rPr>
        <w:commentReference w:id="16"/>
      </w:r>
    </w:p>
    <w:p w14:paraId="3378A0E2" w14:textId="6C0F5684" w:rsidR="004026C8" w:rsidRPr="002160BC" w:rsidRDefault="00F944F7" w:rsidP="0082053E">
      <w:pPr>
        <w:pStyle w:val="3"/>
        <w:rPr>
          <w:rFonts w:asciiTheme="minorHAnsi" w:eastAsiaTheme="minorEastAsia" w:hAnsiTheme="minorHAnsi"/>
        </w:rPr>
      </w:pPr>
      <w:r w:rsidRPr="002160BC">
        <w:rPr>
          <w:rFonts w:asciiTheme="minorHAnsi" w:eastAsiaTheme="minorEastAsia" w:hAnsiTheme="minorHAnsi"/>
        </w:rPr>
        <w:t>第</w:t>
      </w:r>
      <w:r w:rsidR="003D0A2F" w:rsidRPr="002160BC">
        <w:rPr>
          <w:rFonts w:asciiTheme="minorHAnsi" w:eastAsiaTheme="minorEastAsia" w:hAnsiTheme="minorHAnsi"/>
        </w:rPr>
        <w:t>2</w:t>
      </w:r>
      <w:r w:rsidRPr="002160BC">
        <w:rPr>
          <w:rFonts w:asciiTheme="minorHAnsi" w:eastAsiaTheme="minorEastAsia" w:hAnsiTheme="minorHAnsi"/>
        </w:rPr>
        <w:t>.1</w:t>
      </w:r>
      <w:r w:rsidRPr="002160BC">
        <w:rPr>
          <w:rFonts w:asciiTheme="minorHAnsi" w:eastAsiaTheme="minorEastAsia" w:hAnsiTheme="minorHAnsi"/>
        </w:rPr>
        <w:t>項の</w:t>
      </w:r>
      <w:r w:rsidR="004026C8" w:rsidRPr="002160BC">
        <w:rPr>
          <w:rFonts w:asciiTheme="minorHAnsi" w:eastAsiaTheme="minorEastAsia" w:hAnsiTheme="minorHAnsi"/>
        </w:rPr>
        <w:t>アクセス回線の障害に対し、</w:t>
      </w:r>
      <w:r w:rsidR="004026C8" w:rsidRPr="002160BC">
        <w:rPr>
          <w:rFonts w:asciiTheme="minorHAnsi" w:eastAsiaTheme="minorEastAsia" w:hAnsiTheme="minorHAnsi"/>
        </w:rPr>
        <w:t>24</w:t>
      </w:r>
      <w:r w:rsidR="004026C8" w:rsidRPr="002160BC">
        <w:rPr>
          <w:rFonts w:asciiTheme="minorHAnsi" w:eastAsiaTheme="minorEastAsia" w:hAnsiTheme="minorHAnsi"/>
        </w:rPr>
        <w:t>時間</w:t>
      </w:r>
      <w:r w:rsidR="004026C8" w:rsidRPr="002160BC">
        <w:rPr>
          <w:rFonts w:asciiTheme="minorHAnsi" w:eastAsiaTheme="minorEastAsia" w:hAnsiTheme="minorHAnsi"/>
        </w:rPr>
        <w:t>365</w:t>
      </w:r>
      <w:r w:rsidR="004026C8" w:rsidRPr="002160BC">
        <w:rPr>
          <w:rFonts w:asciiTheme="minorHAnsi" w:eastAsiaTheme="minorEastAsia" w:hAnsiTheme="minorHAnsi"/>
        </w:rPr>
        <w:t>日の障害対応</w:t>
      </w:r>
      <w:r w:rsidR="004E0F8C" w:rsidRPr="002160BC">
        <w:rPr>
          <w:rFonts w:asciiTheme="minorHAnsi" w:eastAsiaTheme="minorEastAsia" w:hAnsiTheme="minorHAnsi"/>
        </w:rPr>
        <w:t>及び</w:t>
      </w:r>
      <w:r w:rsidR="004026C8" w:rsidRPr="002160BC">
        <w:rPr>
          <w:rFonts w:asciiTheme="minorHAnsi" w:eastAsiaTheme="minorEastAsia" w:hAnsiTheme="minorHAnsi"/>
        </w:rPr>
        <w:t>アクセス回線の常時監視</w:t>
      </w:r>
      <w:r w:rsidR="00CF25D6" w:rsidRPr="002160BC">
        <w:rPr>
          <w:rFonts w:asciiTheme="minorHAnsi" w:eastAsiaTheme="minorEastAsia" w:hAnsiTheme="minorHAnsi"/>
        </w:rPr>
        <w:t>（通信品質の監視</w:t>
      </w:r>
      <w:r w:rsidR="00627C70" w:rsidRPr="002160BC">
        <w:rPr>
          <w:rFonts w:asciiTheme="minorHAnsi" w:eastAsiaTheme="minorEastAsia" w:hAnsiTheme="minorHAnsi"/>
        </w:rPr>
        <w:t>として、伝送装置における光レベル及びアンプの正常性の監視</w:t>
      </w:r>
      <w:r w:rsidR="00CF25D6" w:rsidRPr="002160BC">
        <w:rPr>
          <w:rFonts w:asciiTheme="minorHAnsi" w:eastAsiaTheme="minorEastAsia" w:hAnsiTheme="minorHAnsi"/>
        </w:rPr>
        <w:t>を含む）</w:t>
      </w:r>
      <w:r w:rsidR="004026C8" w:rsidRPr="002160BC">
        <w:rPr>
          <w:rFonts w:asciiTheme="minorHAnsi" w:eastAsiaTheme="minorEastAsia" w:hAnsiTheme="minorHAnsi"/>
        </w:rPr>
        <w:t>を行うこと。</w:t>
      </w:r>
      <w:r w:rsidR="001E4E78" w:rsidRPr="002160BC">
        <w:rPr>
          <w:rFonts w:asciiTheme="minorHAnsi" w:eastAsiaTheme="minorEastAsia" w:hAnsiTheme="minorHAnsi"/>
        </w:rPr>
        <w:t>アクセス回線の監視に必要な回線については、提案事業者の費用で用意すること。</w:t>
      </w:r>
      <w:r w:rsidR="004026C8" w:rsidRPr="002160BC">
        <w:rPr>
          <w:rFonts w:asciiTheme="minorHAnsi" w:eastAsiaTheme="minorEastAsia" w:hAnsiTheme="minorHAnsi"/>
        </w:rPr>
        <w:t>また、アクセス回線の監視を</w:t>
      </w:r>
      <w:r w:rsidR="009F604F" w:rsidRPr="002160BC">
        <w:rPr>
          <w:rFonts w:asciiTheme="minorHAnsi" w:eastAsiaTheme="minorEastAsia" w:hAnsiTheme="minorHAnsi"/>
        </w:rPr>
        <w:t>、ラインカード毎に</w:t>
      </w:r>
      <w:r w:rsidR="004026C8" w:rsidRPr="002160BC">
        <w:rPr>
          <w:rFonts w:asciiTheme="minorHAnsi" w:eastAsiaTheme="minorEastAsia" w:hAnsiTheme="minorHAnsi"/>
        </w:rPr>
        <w:t>実施できるようにすること。</w:t>
      </w:r>
    </w:p>
    <w:p w14:paraId="253292FC" w14:textId="285C1A84" w:rsidR="004026C8"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アクセス回線の障害対応は、以下の要求事項を満たすこと。</w:t>
      </w:r>
    </w:p>
    <w:p w14:paraId="203D8C57" w14:textId="7071F0A6"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アクセス回線の障害を発見した場合は、原則</w:t>
      </w:r>
      <w:r w:rsidRPr="002160BC">
        <w:rPr>
          <w:rFonts w:asciiTheme="minorHAnsi" w:eastAsiaTheme="minorEastAsia" w:hAnsiTheme="minorHAnsi"/>
        </w:rPr>
        <w:t>30</w:t>
      </w:r>
      <w:r w:rsidRPr="002160BC">
        <w:rPr>
          <w:rFonts w:asciiTheme="minorHAnsi" w:eastAsiaTheme="minorEastAsia" w:hAnsiTheme="minorHAnsi"/>
        </w:rPr>
        <w:t>分以内に、</w:t>
      </w:r>
      <w:r w:rsidR="00C61D08" w:rsidRPr="002160BC">
        <w:rPr>
          <w:rFonts w:asciiTheme="minorHAnsi" w:eastAsiaTheme="minorEastAsia" w:hAnsiTheme="minorHAnsi"/>
        </w:rPr>
        <w:t>事前に</w:t>
      </w:r>
      <w:r w:rsidRPr="002160BC">
        <w:rPr>
          <w:rFonts w:asciiTheme="minorHAnsi" w:eastAsiaTheme="minorEastAsia" w:hAnsiTheme="minorHAnsi"/>
        </w:rPr>
        <w:t>指定した連絡先に障害の通知をするとともに、速やかに障害対策を行い、障害状況や復旧の見込み等を適宜</w:t>
      </w:r>
      <w:r w:rsidRPr="002160BC">
        <w:rPr>
          <w:rFonts w:asciiTheme="minorHAnsi" w:eastAsiaTheme="minorEastAsia" w:hAnsiTheme="minorHAnsi"/>
        </w:rPr>
        <w:t>FAX</w:t>
      </w:r>
      <w:r w:rsidRPr="002160BC">
        <w:rPr>
          <w:rFonts w:asciiTheme="minorHAnsi" w:eastAsiaTheme="minorEastAsia" w:hAnsiTheme="minorHAnsi"/>
        </w:rPr>
        <w:t>等で連絡すること。</w:t>
      </w:r>
    </w:p>
    <w:p w14:paraId="743DA152" w14:textId="03E8FE44" w:rsidR="004026C8" w:rsidRPr="002160BC" w:rsidRDefault="00AF59D7" w:rsidP="00470AF8">
      <w:pPr>
        <w:pStyle w:val="4"/>
        <w:rPr>
          <w:rFonts w:asciiTheme="minorHAnsi" w:eastAsiaTheme="minorEastAsia" w:hAnsiTheme="minorHAnsi"/>
        </w:rPr>
      </w:pPr>
      <w:r w:rsidRPr="002160BC">
        <w:rPr>
          <w:rFonts w:asciiTheme="minorHAnsi" w:eastAsiaTheme="minorEastAsia" w:hAnsiTheme="minorHAnsi"/>
        </w:rPr>
        <w:t>本学</w:t>
      </w:r>
      <w:r w:rsidR="004E7CE9">
        <w:rPr>
          <w:rFonts w:asciiTheme="minorHAnsi" w:eastAsiaTheme="minorEastAsia" w:hAnsiTheme="minorHAnsi" w:hint="eastAsia"/>
        </w:rPr>
        <w:t>又は</w:t>
      </w:r>
      <w:r w:rsidRPr="002160BC">
        <w:rPr>
          <w:rFonts w:asciiTheme="minorHAnsi" w:eastAsiaTheme="minorEastAsia" w:hAnsiTheme="minorHAnsi"/>
        </w:rPr>
        <w:t>本学</w:t>
      </w:r>
      <w:r w:rsidR="004026C8" w:rsidRPr="002160BC">
        <w:rPr>
          <w:rFonts w:asciiTheme="minorHAnsi" w:eastAsiaTheme="minorEastAsia" w:hAnsiTheme="minorHAnsi"/>
        </w:rPr>
        <w:t>が指定する作業者から、障害対応窓口に障害の申告</w:t>
      </w:r>
      <w:r w:rsidR="001C31B4" w:rsidRPr="002160BC">
        <w:rPr>
          <w:rFonts w:asciiTheme="minorHAnsi" w:eastAsiaTheme="minorEastAsia" w:hAnsiTheme="minorHAnsi"/>
        </w:rPr>
        <w:t>があ</w:t>
      </w:r>
      <w:r w:rsidR="004026C8" w:rsidRPr="002160BC">
        <w:rPr>
          <w:rFonts w:asciiTheme="minorHAnsi" w:eastAsiaTheme="minorEastAsia" w:hAnsiTheme="minorHAnsi"/>
        </w:rPr>
        <w:t>った場合は、障害状況の調査、障害箇所の特定を行い、早急な障害回復に努めること。</w:t>
      </w:r>
    </w:p>
    <w:p w14:paraId="0CAA6F7B" w14:textId="393F9058" w:rsidR="0066389A" w:rsidRPr="002160BC" w:rsidRDefault="004026C8" w:rsidP="00470AF8">
      <w:pPr>
        <w:pStyle w:val="4"/>
        <w:rPr>
          <w:rFonts w:asciiTheme="minorHAnsi" w:eastAsiaTheme="minorEastAsia" w:hAnsiTheme="minorHAnsi"/>
        </w:rPr>
      </w:pPr>
      <w:commentRangeStart w:id="17"/>
      <w:r w:rsidRPr="002160BC">
        <w:rPr>
          <w:rFonts w:asciiTheme="minorHAnsi" w:eastAsiaTheme="minorEastAsia" w:hAnsiTheme="minorHAnsi"/>
        </w:rPr>
        <w:t>伝送装置の故障の場合には、原則</w:t>
      </w:r>
      <w:r w:rsidRPr="002160BC">
        <w:rPr>
          <w:rFonts w:asciiTheme="minorHAnsi" w:eastAsiaTheme="minorEastAsia" w:hAnsiTheme="minorHAnsi"/>
        </w:rPr>
        <w:t>4</w:t>
      </w:r>
      <w:r w:rsidRPr="002160BC">
        <w:rPr>
          <w:rFonts w:asciiTheme="minorHAnsi" w:eastAsiaTheme="minorEastAsia" w:hAnsiTheme="minorHAnsi"/>
        </w:rPr>
        <w:t>時間以内に保守員が予備物品を持参して到着する体制を整えること。</w:t>
      </w:r>
    </w:p>
    <w:p w14:paraId="2A6F005D" w14:textId="77777777" w:rsidR="0066389A" w:rsidRPr="002160BC" w:rsidRDefault="00163BEA" w:rsidP="0066389A">
      <w:pPr>
        <w:pStyle w:val="4"/>
        <w:numPr>
          <w:ilvl w:val="0"/>
          <w:numId w:val="0"/>
        </w:numPr>
        <w:ind w:left="1843"/>
        <w:rPr>
          <w:rFonts w:asciiTheme="minorHAnsi" w:eastAsiaTheme="minorEastAsia" w:hAnsiTheme="minorHAnsi"/>
        </w:rPr>
      </w:pPr>
      <w:r w:rsidRPr="002160BC">
        <w:rPr>
          <w:rFonts w:asciiTheme="minorHAnsi" w:eastAsiaTheme="minorEastAsia" w:hAnsiTheme="minorHAnsi"/>
        </w:rPr>
        <w:t>（</w:t>
      </w:r>
      <w:r w:rsidR="00575162" w:rsidRPr="002160BC">
        <w:rPr>
          <w:rFonts w:asciiTheme="minorHAnsi" w:eastAsiaTheme="minorEastAsia" w:hAnsiTheme="minorHAnsi"/>
        </w:rPr>
        <w:t>平日日中帯（</w:t>
      </w:r>
      <w:r w:rsidR="00575162" w:rsidRPr="002160BC">
        <w:rPr>
          <w:rFonts w:asciiTheme="minorHAnsi" w:eastAsiaTheme="minorEastAsia" w:hAnsiTheme="minorHAnsi"/>
        </w:rPr>
        <w:t>9</w:t>
      </w:r>
      <w:r w:rsidR="00575162" w:rsidRPr="002160BC">
        <w:rPr>
          <w:rFonts w:asciiTheme="minorHAnsi" w:eastAsiaTheme="minorEastAsia" w:hAnsiTheme="minorHAnsi"/>
        </w:rPr>
        <w:t>時～</w:t>
      </w:r>
      <w:r w:rsidR="00575162" w:rsidRPr="002160BC">
        <w:rPr>
          <w:rFonts w:asciiTheme="minorHAnsi" w:eastAsiaTheme="minorEastAsia" w:hAnsiTheme="minorHAnsi"/>
        </w:rPr>
        <w:t>18</w:t>
      </w:r>
      <w:r w:rsidR="00575162" w:rsidRPr="002160BC">
        <w:rPr>
          <w:rFonts w:asciiTheme="minorHAnsi" w:eastAsiaTheme="minorEastAsia" w:hAnsiTheme="minorHAnsi"/>
        </w:rPr>
        <w:t>時）において、</w:t>
      </w:r>
      <w:r w:rsidRPr="002160BC">
        <w:rPr>
          <w:rFonts w:asciiTheme="minorHAnsi" w:eastAsiaTheme="minorEastAsia" w:hAnsiTheme="minorHAnsi"/>
        </w:rPr>
        <w:t>2</w:t>
      </w:r>
      <w:r w:rsidRPr="002160BC">
        <w:rPr>
          <w:rFonts w:asciiTheme="minorHAnsi" w:eastAsiaTheme="minorEastAsia" w:hAnsiTheme="minorHAnsi"/>
        </w:rPr>
        <w:t>時間以内に到着する体制を整えた場合は、表</w:t>
      </w:r>
      <w:r w:rsidRPr="002160BC">
        <w:rPr>
          <w:rFonts w:asciiTheme="minorHAnsi" w:eastAsiaTheme="minorEastAsia" w:hAnsiTheme="minorHAnsi"/>
        </w:rPr>
        <w:t>1</w:t>
      </w:r>
      <w:r w:rsidR="00575162" w:rsidRPr="002160BC">
        <w:rPr>
          <w:rFonts w:asciiTheme="minorHAnsi" w:eastAsiaTheme="minorEastAsia" w:hAnsiTheme="minorHAnsi"/>
        </w:rPr>
        <w:t>及び表</w:t>
      </w:r>
      <w:r w:rsidR="00575162" w:rsidRPr="002160BC">
        <w:rPr>
          <w:rFonts w:asciiTheme="minorHAnsi" w:eastAsiaTheme="minorEastAsia" w:hAnsiTheme="minorHAnsi"/>
        </w:rPr>
        <w:t>2</w:t>
      </w:r>
      <w:r w:rsidRPr="002160BC">
        <w:rPr>
          <w:rFonts w:asciiTheme="minorHAnsi" w:eastAsiaTheme="minorEastAsia" w:hAnsiTheme="minorHAnsi"/>
        </w:rPr>
        <w:t>の項番ごとに加点</w:t>
      </w:r>
      <w:r w:rsidR="0066389A" w:rsidRPr="002160BC">
        <w:rPr>
          <w:rFonts w:asciiTheme="minorHAnsi" w:eastAsiaTheme="minorEastAsia" w:hAnsiTheme="minorHAnsi"/>
        </w:rPr>
        <w:t>する。）</w:t>
      </w:r>
    </w:p>
    <w:p w14:paraId="2DCC4B1E" w14:textId="77777777" w:rsidR="0066389A" w:rsidRPr="002160BC" w:rsidRDefault="0066389A" w:rsidP="0066389A">
      <w:pPr>
        <w:pStyle w:val="4"/>
        <w:numPr>
          <w:ilvl w:val="0"/>
          <w:numId w:val="0"/>
        </w:numPr>
        <w:ind w:left="1843"/>
        <w:rPr>
          <w:rFonts w:asciiTheme="minorHAnsi" w:eastAsiaTheme="minorEastAsia" w:hAnsiTheme="minorHAnsi"/>
        </w:rPr>
      </w:pPr>
      <w:r w:rsidRPr="002160BC">
        <w:rPr>
          <w:rFonts w:asciiTheme="minorHAnsi" w:eastAsiaTheme="minorEastAsia" w:hAnsiTheme="minorHAnsi"/>
        </w:rPr>
        <w:t>（平日日中帯（</w:t>
      </w:r>
      <w:r w:rsidRPr="002160BC">
        <w:rPr>
          <w:rFonts w:asciiTheme="minorHAnsi" w:eastAsiaTheme="minorEastAsia" w:hAnsiTheme="minorHAnsi"/>
        </w:rPr>
        <w:t>9</w:t>
      </w:r>
      <w:r w:rsidRPr="002160BC">
        <w:rPr>
          <w:rFonts w:asciiTheme="minorHAnsi" w:eastAsiaTheme="minorEastAsia" w:hAnsiTheme="minorHAnsi"/>
        </w:rPr>
        <w:t>時～</w:t>
      </w:r>
      <w:r w:rsidRPr="002160BC">
        <w:rPr>
          <w:rFonts w:asciiTheme="minorHAnsi" w:eastAsiaTheme="minorEastAsia" w:hAnsiTheme="minorHAnsi"/>
        </w:rPr>
        <w:t>18</w:t>
      </w:r>
      <w:r w:rsidRPr="002160BC">
        <w:rPr>
          <w:rFonts w:asciiTheme="minorHAnsi" w:eastAsiaTheme="minorEastAsia" w:hAnsiTheme="minorHAnsi"/>
        </w:rPr>
        <w:t>時）において、</w:t>
      </w:r>
      <w:r w:rsidR="00575162" w:rsidRPr="002160BC">
        <w:rPr>
          <w:rFonts w:asciiTheme="minorHAnsi" w:eastAsiaTheme="minorEastAsia" w:hAnsiTheme="minorHAnsi"/>
        </w:rPr>
        <w:t>1</w:t>
      </w:r>
      <w:r w:rsidR="00575162" w:rsidRPr="002160BC">
        <w:rPr>
          <w:rFonts w:asciiTheme="minorHAnsi" w:eastAsiaTheme="minorEastAsia" w:hAnsiTheme="minorHAnsi"/>
        </w:rPr>
        <w:t>時間以内に到着する体制を整えた場合は、表</w:t>
      </w:r>
      <w:r w:rsidR="00575162" w:rsidRPr="002160BC">
        <w:rPr>
          <w:rFonts w:asciiTheme="minorHAnsi" w:eastAsiaTheme="minorEastAsia" w:hAnsiTheme="minorHAnsi"/>
        </w:rPr>
        <w:t>1</w:t>
      </w:r>
      <w:r w:rsidR="00575162" w:rsidRPr="002160BC">
        <w:rPr>
          <w:rFonts w:asciiTheme="minorHAnsi" w:eastAsiaTheme="minorEastAsia" w:hAnsiTheme="minorHAnsi"/>
        </w:rPr>
        <w:t>及び表</w:t>
      </w:r>
      <w:r w:rsidR="00575162" w:rsidRPr="002160BC">
        <w:rPr>
          <w:rFonts w:asciiTheme="minorHAnsi" w:eastAsiaTheme="minorEastAsia" w:hAnsiTheme="minorHAnsi"/>
        </w:rPr>
        <w:t>2</w:t>
      </w:r>
      <w:r w:rsidR="00575162" w:rsidRPr="002160BC">
        <w:rPr>
          <w:rFonts w:asciiTheme="minorHAnsi" w:eastAsiaTheme="minorEastAsia" w:hAnsiTheme="minorHAnsi"/>
        </w:rPr>
        <w:t>の項番ごとに更に加点</w:t>
      </w:r>
      <w:r w:rsidR="00163BEA" w:rsidRPr="002160BC">
        <w:rPr>
          <w:rFonts w:asciiTheme="minorHAnsi" w:eastAsiaTheme="minorEastAsia" w:hAnsiTheme="minorHAnsi"/>
        </w:rPr>
        <w:t>する。）</w:t>
      </w:r>
    </w:p>
    <w:p w14:paraId="7B62BE12" w14:textId="116A7B45" w:rsidR="004026C8" w:rsidRPr="002160BC" w:rsidRDefault="00163BEA" w:rsidP="0066389A">
      <w:pPr>
        <w:pStyle w:val="4"/>
        <w:numPr>
          <w:ilvl w:val="0"/>
          <w:numId w:val="0"/>
        </w:numPr>
        <w:ind w:left="1843"/>
        <w:rPr>
          <w:rFonts w:asciiTheme="minorHAnsi" w:eastAsiaTheme="minorEastAsia" w:hAnsiTheme="minorHAnsi"/>
        </w:rPr>
      </w:pPr>
      <w:r w:rsidRPr="002160BC">
        <w:rPr>
          <w:rFonts w:asciiTheme="minorHAnsi" w:eastAsiaTheme="minorEastAsia" w:hAnsiTheme="minorHAnsi"/>
        </w:rPr>
        <w:t>（</w:t>
      </w:r>
      <w:r w:rsidR="00575162" w:rsidRPr="002160BC">
        <w:rPr>
          <w:rFonts w:asciiTheme="minorHAnsi" w:eastAsiaTheme="minorEastAsia" w:hAnsiTheme="minorHAnsi"/>
        </w:rPr>
        <w:t>平日夜間帯（</w:t>
      </w:r>
      <w:r w:rsidR="00575162" w:rsidRPr="002160BC">
        <w:rPr>
          <w:rFonts w:asciiTheme="minorHAnsi" w:eastAsiaTheme="minorEastAsia" w:hAnsiTheme="minorHAnsi"/>
        </w:rPr>
        <w:t>18</w:t>
      </w:r>
      <w:r w:rsidR="00575162" w:rsidRPr="002160BC">
        <w:rPr>
          <w:rFonts w:asciiTheme="minorHAnsi" w:eastAsiaTheme="minorEastAsia" w:hAnsiTheme="minorHAnsi"/>
        </w:rPr>
        <w:t>時～</w:t>
      </w:r>
      <w:r w:rsidR="00575162" w:rsidRPr="002160BC">
        <w:rPr>
          <w:rFonts w:asciiTheme="minorHAnsi" w:eastAsiaTheme="minorEastAsia" w:hAnsiTheme="minorHAnsi"/>
        </w:rPr>
        <w:t>9</w:t>
      </w:r>
      <w:r w:rsidR="00575162" w:rsidRPr="002160BC">
        <w:rPr>
          <w:rFonts w:asciiTheme="minorHAnsi" w:eastAsiaTheme="minorEastAsia" w:hAnsiTheme="minorHAnsi"/>
        </w:rPr>
        <w:t>時）、土日、祝日において、</w:t>
      </w:r>
      <w:r w:rsidR="00575162" w:rsidRPr="002160BC">
        <w:rPr>
          <w:rFonts w:asciiTheme="minorHAnsi" w:eastAsiaTheme="minorEastAsia" w:hAnsiTheme="minorHAnsi"/>
        </w:rPr>
        <w:t>2</w:t>
      </w:r>
      <w:r w:rsidRPr="002160BC">
        <w:rPr>
          <w:rFonts w:asciiTheme="minorHAnsi" w:eastAsiaTheme="minorEastAsia" w:hAnsiTheme="minorHAnsi"/>
        </w:rPr>
        <w:t>時間以内に到着する体制を整えた場合は、表</w:t>
      </w:r>
      <w:r w:rsidRPr="002160BC">
        <w:rPr>
          <w:rFonts w:asciiTheme="minorHAnsi" w:eastAsiaTheme="minorEastAsia" w:hAnsiTheme="minorHAnsi"/>
        </w:rPr>
        <w:t>1</w:t>
      </w:r>
      <w:r w:rsidR="00575162" w:rsidRPr="002160BC">
        <w:rPr>
          <w:rFonts w:asciiTheme="minorHAnsi" w:eastAsiaTheme="minorEastAsia" w:hAnsiTheme="minorHAnsi"/>
        </w:rPr>
        <w:t>及び表</w:t>
      </w:r>
      <w:r w:rsidR="00575162" w:rsidRPr="002160BC">
        <w:rPr>
          <w:rFonts w:asciiTheme="minorHAnsi" w:eastAsiaTheme="minorEastAsia" w:hAnsiTheme="minorHAnsi"/>
        </w:rPr>
        <w:t>2</w:t>
      </w:r>
      <w:r w:rsidRPr="002160BC">
        <w:rPr>
          <w:rFonts w:asciiTheme="minorHAnsi" w:eastAsiaTheme="minorEastAsia" w:hAnsiTheme="minorHAnsi"/>
        </w:rPr>
        <w:t>の項番ごとに加点する。）</w:t>
      </w:r>
      <w:commentRangeEnd w:id="17"/>
      <w:r w:rsidR="00E979AC">
        <w:rPr>
          <w:rStyle w:val="ae"/>
          <w:rFonts w:ascii="Century" w:hAnsi="Century"/>
          <w:bCs w:val="0"/>
        </w:rPr>
        <w:commentReference w:id="17"/>
      </w:r>
    </w:p>
    <w:p w14:paraId="4495E18F" w14:textId="1748FA2A" w:rsidR="00B811C4" w:rsidRPr="002160BC" w:rsidRDefault="004541FE" w:rsidP="00470AF8">
      <w:pPr>
        <w:pStyle w:val="4"/>
        <w:rPr>
          <w:rFonts w:asciiTheme="minorHAnsi" w:eastAsiaTheme="minorEastAsia" w:hAnsiTheme="minorHAnsi"/>
        </w:rPr>
      </w:pPr>
      <w:r w:rsidRPr="002160BC">
        <w:rPr>
          <w:rFonts w:asciiTheme="minorHAnsi" w:eastAsiaTheme="minorEastAsia" w:hAnsiTheme="minorHAnsi"/>
        </w:rPr>
        <w:lastRenderedPageBreak/>
        <w:t>料金は、契約開始の日から起算し、期間満了の日までについて、月の初日から末日までの</w:t>
      </w:r>
      <w:r w:rsidRPr="002160BC">
        <w:rPr>
          <w:rFonts w:asciiTheme="minorHAnsi" w:eastAsiaTheme="minorEastAsia" w:hAnsiTheme="minorHAnsi"/>
        </w:rPr>
        <w:t>1</w:t>
      </w:r>
      <w:r w:rsidRPr="002160BC">
        <w:rPr>
          <w:rFonts w:asciiTheme="minorHAnsi" w:eastAsiaTheme="minorEastAsia" w:hAnsiTheme="minorHAnsi"/>
        </w:rPr>
        <w:t>ヶ月ごとに計算すること。</w:t>
      </w:r>
      <w:r w:rsidR="00B811C4" w:rsidRPr="002160BC">
        <w:rPr>
          <w:rFonts w:asciiTheme="minorHAnsi" w:eastAsiaTheme="minorEastAsia" w:hAnsiTheme="minorHAnsi"/>
        </w:rPr>
        <w:t>保守不完全、故障等により使用できない期間があった場合は、当該月の料金から控除するものとし、次の算式により計算した額とすること。</w:t>
      </w:r>
    </w:p>
    <w:p w14:paraId="25CE822A" w14:textId="0F864D90" w:rsidR="00B811C4" w:rsidRPr="002160BC" w:rsidRDefault="00B811C4" w:rsidP="00B811C4">
      <w:pPr>
        <w:pStyle w:val="4"/>
        <w:numPr>
          <w:ilvl w:val="0"/>
          <w:numId w:val="0"/>
        </w:numPr>
        <w:ind w:left="1843"/>
        <w:rPr>
          <w:rFonts w:asciiTheme="minorHAnsi" w:eastAsiaTheme="minorEastAsia" w:hAnsiTheme="minorHAnsi"/>
        </w:rPr>
      </w:pPr>
      <w:r w:rsidRPr="002160BC">
        <w:rPr>
          <w:rFonts w:asciiTheme="minorHAnsi" w:eastAsiaTheme="minorEastAsia" w:hAnsiTheme="minorHAnsi"/>
        </w:rPr>
        <w:tab/>
      </w:r>
      <w:r w:rsidRPr="002160BC">
        <w:rPr>
          <w:rFonts w:asciiTheme="minorHAnsi" w:eastAsiaTheme="minorEastAsia" w:hAnsiTheme="minorHAnsi"/>
        </w:rPr>
        <w:t>当該月の料金</w:t>
      </w:r>
      <w:r w:rsidRPr="002160BC">
        <w:rPr>
          <w:rFonts w:asciiTheme="minorHAnsi" w:eastAsiaTheme="minorEastAsia" w:hAnsiTheme="minorHAnsi"/>
        </w:rPr>
        <w:t xml:space="preserve"> </w:t>
      </w:r>
      <w:r w:rsidRPr="002160BC">
        <w:rPr>
          <w:rFonts w:asciiTheme="minorHAnsi" w:eastAsiaTheme="minorEastAsia" w:hAnsiTheme="minorHAnsi"/>
        </w:rPr>
        <w:t>＝</w:t>
      </w:r>
      <w:r w:rsidRPr="002160BC">
        <w:rPr>
          <w:rFonts w:asciiTheme="minorHAnsi" w:eastAsiaTheme="minorEastAsia" w:hAnsiTheme="minorHAnsi"/>
        </w:rPr>
        <w:t xml:space="preserve"> </w:t>
      </w:r>
      <w:r w:rsidRPr="002160BC">
        <w:rPr>
          <w:rFonts w:asciiTheme="minorHAnsi" w:eastAsiaTheme="minorEastAsia" w:hAnsiTheme="minorHAnsi"/>
        </w:rPr>
        <w:t>月額料金／当該月の暦時間数</w:t>
      </w:r>
      <w:r w:rsidRPr="002160BC">
        <w:rPr>
          <w:rFonts w:asciiTheme="minorHAnsi" w:eastAsiaTheme="minorEastAsia" w:hAnsiTheme="minorHAnsi"/>
        </w:rPr>
        <w:t>×</w:t>
      </w:r>
      <w:r w:rsidRPr="002160BC">
        <w:rPr>
          <w:rFonts w:asciiTheme="minorHAnsi" w:eastAsiaTheme="minorEastAsia" w:hAnsiTheme="minorHAnsi"/>
        </w:rPr>
        <w:t>当該月の使用時間数</w:t>
      </w:r>
    </w:p>
    <w:p w14:paraId="4E131764" w14:textId="1FB69CD1" w:rsidR="004026C8" w:rsidRPr="002160BC" w:rsidRDefault="004026C8" w:rsidP="00470AF8">
      <w:pPr>
        <w:pStyle w:val="4"/>
        <w:rPr>
          <w:rFonts w:asciiTheme="minorHAnsi" w:eastAsiaTheme="minorEastAsia" w:hAnsiTheme="minorHAnsi"/>
        </w:rPr>
      </w:pPr>
      <w:r w:rsidRPr="002160BC">
        <w:rPr>
          <w:rFonts w:asciiTheme="minorHAnsi" w:eastAsiaTheme="minorEastAsia" w:hAnsiTheme="minorHAnsi"/>
        </w:rPr>
        <w:t>障害復旧後、</w:t>
      </w:r>
      <w:r w:rsidRPr="002160BC">
        <w:rPr>
          <w:rFonts w:asciiTheme="minorHAnsi" w:eastAsiaTheme="minorEastAsia" w:hAnsiTheme="minorHAnsi"/>
        </w:rPr>
        <w:t>5</w:t>
      </w:r>
      <w:r w:rsidRPr="002160BC">
        <w:rPr>
          <w:rFonts w:asciiTheme="minorHAnsi" w:eastAsiaTheme="minorEastAsia" w:hAnsiTheme="minorHAnsi"/>
        </w:rPr>
        <w:t>営業日以内に障害内容について、原因、経過状況及び対策等を書面（</w:t>
      </w:r>
      <w:r w:rsidRPr="002160BC">
        <w:rPr>
          <w:rFonts w:asciiTheme="minorHAnsi" w:eastAsiaTheme="minorEastAsia" w:hAnsiTheme="minorHAnsi"/>
        </w:rPr>
        <w:t>FAX</w:t>
      </w:r>
      <w:r w:rsidRPr="002160BC">
        <w:rPr>
          <w:rFonts w:asciiTheme="minorHAnsi" w:eastAsiaTheme="minorEastAsia" w:hAnsiTheme="minorHAnsi"/>
        </w:rPr>
        <w:t>等を含む）で</w:t>
      </w:r>
      <w:r w:rsidR="00081EA7" w:rsidRPr="002160BC">
        <w:rPr>
          <w:rFonts w:asciiTheme="minorHAnsi" w:eastAsiaTheme="minorEastAsia" w:hAnsiTheme="minorHAnsi"/>
        </w:rPr>
        <w:t>、</w:t>
      </w:r>
      <w:r w:rsidR="001768D4" w:rsidRPr="002160BC">
        <w:rPr>
          <w:rFonts w:asciiTheme="minorHAnsi" w:eastAsiaTheme="minorEastAsia" w:hAnsiTheme="minorHAnsi"/>
        </w:rPr>
        <w:t>第</w:t>
      </w:r>
      <w:r w:rsidR="001768D4" w:rsidRPr="002160BC">
        <w:rPr>
          <w:rFonts w:asciiTheme="minorHAnsi" w:eastAsiaTheme="minorEastAsia" w:hAnsiTheme="minorHAnsi"/>
        </w:rPr>
        <w:t>2.2.</w:t>
      </w:r>
      <w:r w:rsidR="00CB7F5C" w:rsidRPr="002160BC">
        <w:rPr>
          <w:rFonts w:asciiTheme="minorHAnsi" w:eastAsiaTheme="minorEastAsia" w:hAnsiTheme="minorHAnsi"/>
        </w:rPr>
        <w:t>2</w:t>
      </w:r>
      <w:r w:rsidR="001768D4" w:rsidRPr="002160BC">
        <w:rPr>
          <w:rFonts w:asciiTheme="minorHAnsi" w:eastAsiaTheme="minorEastAsia" w:hAnsiTheme="minorHAnsi"/>
        </w:rPr>
        <w:t>.1</w:t>
      </w:r>
      <w:r w:rsidR="001768D4" w:rsidRPr="002160BC">
        <w:rPr>
          <w:rFonts w:asciiTheme="minorHAnsi" w:eastAsiaTheme="minorEastAsia" w:hAnsiTheme="minorHAnsi"/>
        </w:rPr>
        <w:t>項で指定した連絡先に</w:t>
      </w:r>
      <w:r w:rsidRPr="002160BC">
        <w:rPr>
          <w:rFonts w:asciiTheme="minorHAnsi" w:eastAsiaTheme="minorEastAsia" w:hAnsiTheme="minorHAnsi"/>
        </w:rPr>
        <w:t>報告し、必要に応じて</w:t>
      </w:r>
      <w:r w:rsidR="00CB7F5C" w:rsidRPr="002160BC">
        <w:rPr>
          <w:rFonts w:asciiTheme="minorHAnsi" w:eastAsiaTheme="minorEastAsia" w:hAnsiTheme="minorHAnsi"/>
        </w:rPr>
        <w:t>本学</w:t>
      </w:r>
      <w:r w:rsidRPr="002160BC">
        <w:rPr>
          <w:rFonts w:asciiTheme="minorHAnsi" w:eastAsiaTheme="minorEastAsia" w:hAnsiTheme="minorHAnsi"/>
        </w:rPr>
        <w:t>の担当者に説明を行うこと。</w:t>
      </w:r>
    </w:p>
    <w:p w14:paraId="4D75264D" w14:textId="77777777" w:rsidR="004026C8" w:rsidRPr="002160BC" w:rsidRDefault="004026C8" w:rsidP="00470AF8">
      <w:pPr>
        <w:pStyle w:val="3"/>
        <w:rPr>
          <w:rFonts w:asciiTheme="minorHAnsi" w:eastAsiaTheme="minorEastAsia" w:hAnsiTheme="minorHAnsi"/>
        </w:rPr>
      </w:pPr>
      <w:r w:rsidRPr="002160BC">
        <w:rPr>
          <w:rFonts w:asciiTheme="minorHAnsi" w:eastAsiaTheme="minorEastAsia" w:hAnsiTheme="minorHAnsi"/>
        </w:rPr>
        <w:t>障害発生時の連絡体制、障害対応の体制を明確にし、利用開始までに書面で提出すること。</w:t>
      </w:r>
    </w:p>
    <w:p w14:paraId="08E0C5B3" w14:textId="433E419B" w:rsidR="00627C70" w:rsidRPr="002160BC" w:rsidRDefault="00627C70" w:rsidP="00627C70">
      <w:pPr>
        <w:pStyle w:val="3"/>
        <w:rPr>
          <w:rFonts w:asciiTheme="minorHAnsi" w:eastAsiaTheme="minorEastAsia" w:hAnsiTheme="minorHAnsi"/>
        </w:rPr>
      </w:pPr>
      <w:r w:rsidRPr="002160BC">
        <w:rPr>
          <w:rFonts w:asciiTheme="minorHAnsi" w:eastAsiaTheme="minorEastAsia" w:hAnsiTheme="minorHAnsi"/>
        </w:rPr>
        <w:t>障害発生を想定した訓練</w:t>
      </w:r>
      <w:r w:rsidR="00911947" w:rsidRPr="002160BC">
        <w:rPr>
          <w:rFonts w:asciiTheme="minorHAnsi" w:eastAsiaTheme="minorEastAsia" w:hAnsiTheme="minorHAnsi"/>
        </w:rPr>
        <w:t>（障害復旧手順・連絡体制に基づき、障害切り分け・障害報告・作業員の手配を行い、実際に作業員が現場に到着する準備を行うことを想定している。）</w:t>
      </w:r>
      <w:r w:rsidRPr="002160BC">
        <w:rPr>
          <w:rFonts w:asciiTheme="minorHAnsi" w:eastAsiaTheme="minorEastAsia" w:hAnsiTheme="minorHAnsi"/>
        </w:rPr>
        <w:t>を年</w:t>
      </w:r>
      <w:r w:rsidRPr="002160BC">
        <w:rPr>
          <w:rFonts w:asciiTheme="minorHAnsi" w:eastAsiaTheme="minorEastAsia" w:hAnsiTheme="minorHAnsi"/>
        </w:rPr>
        <w:t>1</w:t>
      </w:r>
      <w:r w:rsidRPr="002160BC">
        <w:rPr>
          <w:rFonts w:asciiTheme="minorHAnsi" w:eastAsiaTheme="minorEastAsia" w:hAnsiTheme="minorHAnsi"/>
        </w:rPr>
        <w:t>回程度実施し、手順と達成目標を設定した上で、実際の対応の問題点を分析しその資料を提出すること。</w:t>
      </w:r>
    </w:p>
    <w:p w14:paraId="224B430C" w14:textId="77777777" w:rsidR="004026C8" w:rsidRPr="002160BC" w:rsidRDefault="004026C8" w:rsidP="004026C8">
      <w:pPr>
        <w:rPr>
          <w:rFonts w:asciiTheme="minorHAnsi" w:eastAsiaTheme="minorEastAsia" w:hAnsiTheme="minorHAnsi"/>
          <w:szCs w:val="21"/>
        </w:rPr>
      </w:pPr>
    </w:p>
    <w:p w14:paraId="3C57EC7D" w14:textId="0AFA8F34" w:rsidR="004026C8" w:rsidRPr="002160BC" w:rsidRDefault="001C31B4" w:rsidP="00EF2EF5">
      <w:pPr>
        <w:pStyle w:val="2"/>
        <w:rPr>
          <w:rFonts w:asciiTheme="minorHAnsi" w:eastAsiaTheme="minorEastAsia" w:hAnsiTheme="minorHAnsi"/>
          <w:szCs w:val="21"/>
        </w:rPr>
      </w:pPr>
      <w:r w:rsidRPr="002160BC">
        <w:rPr>
          <w:rFonts w:asciiTheme="minorHAnsi" w:eastAsiaTheme="minorEastAsia" w:hAnsiTheme="minorHAnsi"/>
          <w:szCs w:val="21"/>
        </w:rPr>
        <w:t>設置費用及び</w:t>
      </w:r>
      <w:r w:rsidR="004026C8" w:rsidRPr="002160BC">
        <w:rPr>
          <w:rFonts w:asciiTheme="minorHAnsi" w:eastAsiaTheme="minorEastAsia" w:hAnsiTheme="minorHAnsi"/>
          <w:szCs w:val="21"/>
        </w:rPr>
        <w:t>撤去費用</w:t>
      </w:r>
    </w:p>
    <w:p w14:paraId="14185C0B" w14:textId="3BAAB3BA" w:rsidR="004026C8" w:rsidRPr="002160BC" w:rsidRDefault="007F437C" w:rsidP="00CA712F">
      <w:pPr>
        <w:pStyle w:val="20"/>
        <w:rPr>
          <w:rFonts w:asciiTheme="minorHAnsi" w:eastAsiaTheme="minorEastAsia" w:hAnsiTheme="minorHAnsi"/>
          <w:szCs w:val="21"/>
        </w:rPr>
      </w:pPr>
      <w:r w:rsidRPr="002160BC">
        <w:rPr>
          <w:rFonts w:asciiTheme="minorHAnsi" w:eastAsiaTheme="minorEastAsia" w:hAnsiTheme="minorHAnsi"/>
          <w:szCs w:val="21"/>
        </w:rPr>
        <w:t>アクセス回線の経費には、</w:t>
      </w:r>
      <w:r w:rsidR="001C31B4" w:rsidRPr="002160BC">
        <w:rPr>
          <w:rFonts w:asciiTheme="minorHAnsi" w:eastAsiaTheme="minorEastAsia" w:hAnsiTheme="minorHAnsi"/>
          <w:szCs w:val="21"/>
        </w:rPr>
        <w:t>設置</w:t>
      </w:r>
      <w:r w:rsidR="00470AF8" w:rsidRPr="002160BC">
        <w:rPr>
          <w:rFonts w:asciiTheme="minorHAnsi" w:eastAsiaTheme="minorEastAsia" w:hAnsiTheme="minorHAnsi"/>
          <w:szCs w:val="21"/>
        </w:rPr>
        <w:t>費用及び原状復帰</w:t>
      </w:r>
      <w:r w:rsidR="001C31B4" w:rsidRPr="002160BC">
        <w:rPr>
          <w:rFonts w:asciiTheme="minorHAnsi" w:eastAsiaTheme="minorEastAsia" w:hAnsiTheme="minorHAnsi"/>
          <w:szCs w:val="21"/>
        </w:rPr>
        <w:t>に係る撤去</w:t>
      </w:r>
      <w:r w:rsidR="00470AF8" w:rsidRPr="002160BC">
        <w:rPr>
          <w:rFonts w:asciiTheme="minorHAnsi" w:eastAsiaTheme="minorEastAsia" w:hAnsiTheme="minorHAnsi"/>
          <w:szCs w:val="21"/>
        </w:rPr>
        <w:t>費用を</w:t>
      </w:r>
      <w:r w:rsidR="004026C8" w:rsidRPr="002160BC">
        <w:rPr>
          <w:rFonts w:asciiTheme="minorHAnsi" w:eastAsiaTheme="minorEastAsia" w:hAnsiTheme="minorHAnsi"/>
          <w:szCs w:val="21"/>
        </w:rPr>
        <w:t>含</w:t>
      </w:r>
      <w:r w:rsidR="00470AF8" w:rsidRPr="002160BC">
        <w:rPr>
          <w:rFonts w:asciiTheme="minorHAnsi" w:eastAsiaTheme="minorEastAsia" w:hAnsiTheme="minorHAnsi"/>
          <w:szCs w:val="21"/>
        </w:rPr>
        <w:t>むものとする</w:t>
      </w:r>
      <w:r w:rsidR="004026C8" w:rsidRPr="002160BC">
        <w:rPr>
          <w:rFonts w:asciiTheme="minorHAnsi" w:eastAsiaTheme="minorEastAsia" w:hAnsiTheme="minorHAnsi"/>
          <w:szCs w:val="21"/>
        </w:rPr>
        <w:t>。</w:t>
      </w:r>
    </w:p>
    <w:p w14:paraId="6146576A" w14:textId="77777777" w:rsidR="001C31B4" w:rsidRPr="002160BC" w:rsidRDefault="001C31B4" w:rsidP="00CA712F">
      <w:pPr>
        <w:pStyle w:val="20"/>
        <w:rPr>
          <w:rFonts w:asciiTheme="minorHAnsi" w:eastAsiaTheme="minorEastAsia" w:hAnsiTheme="minorHAnsi"/>
          <w:szCs w:val="21"/>
        </w:rPr>
      </w:pPr>
    </w:p>
    <w:p w14:paraId="2ABC5C4E" w14:textId="0D43FD00" w:rsidR="001C31B4" w:rsidRPr="002160BC" w:rsidRDefault="001C31B4" w:rsidP="001C31B4">
      <w:pPr>
        <w:pStyle w:val="2"/>
        <w:rPr>
          <w:rFonts w:asciiTheme="minorHAnsi" w:eastAsiaTheme="minorEastAsia" w:hAnsiTheme="minorHAnsi"/>
          <w:szCs w:val="21"/>
        </w:rPr>
      </w:pPr>
      <w:r w:rsidRPr="002160BC">
        <w:rPr>
          <w:rFonts w:asciiTheme="minorHAnsi" w:eastAsiaTheme="minorEastAsia" w:hAnsiTheme="minorHAnsi"/>
          <w:szCs w:val="21"/>
        </w:rPr>
        <w:t>監視定例報告</w:t>
      </w:r>
    </w:p>
    <w:p w14:paraId="6AECA32A" w14:textId="6D32B45A" w:rsidR="00472EFB" w:rsidRPr="002160BC" w:rsidRDefault="001C31B4" w:rsidP="007D4D8B">
      <w:pPr>
        <w:pStyle w:val="20"/>
        <w:rPr>
          <w:rFonts w:asciiTheme="minorHAnsi" w:eastAsiaTheme="minorEastAsia" w:hAnsiTheme="minorHAnsi"/>
          <w:szCs w:val="21"/>
        </w:rPr>
      </w:pPr>
      <w:r w:rsidRPr="002160BC">
        <w:rPr>
          <w:rFonts w:asciiTheme="minorHAnsi" w:eastAsiaTheme="minorEastAsia" w:hAnsiTheme="minorHAnsi"/>
          <w:szCs w:val="21"/>
        </w:rPr>
        <w:t>定期的（月一回程度を想定）に、アクセス回線の監視状況</w:t>
      </w:r>
      <w:r w:rsidR="005B6CAE" w:rsidRPr="002160BC">
        <w:rPr>
          <w:rFonts w:asciiTheme="minorHAnsi" w:eastAsiaTheme="minorEastAsia" w:hAnsiTheme="minorHAnsi"/>
          <w:szCs w:val="21"/>
        </w:rPr>
        <w:t>（稼働率、故障件数、借用件数、通信品質を示す指標（光レベル等））</w:t>
      </w:r>
      <w:r w:rsidRPr="002160BC">
        <w:rPr>
          <w:rFonts w:asciiTheme="minorHAnsi" w:eastAsiaTheme="minorEastAsia" w:hAnsiTheme="minorHAnsi"/>
          <w:szCs w:val="21"/>
        </w:rPr>
        <w:t>について、</w:t>
      </w:r>
      <w:r w:rsidR="00CB7F5C" w:rsidRPr="002160BC">
        <w:rPr>
          <w:rFonts w:asciiTheme="minorHAnsi" w:eastAsiaTheme="minorEastAsia" w:hAnsiTheme="minorHAnsi"/>
          <w:szCs w:val="21"/>
        </w:rPr>
        <w:t>本学</w:t>
      </w:r>
      <w:r w:rsidR="00E6003C" w:rsidRPr="002160BC">
        <w:rPr>
          <w:rFonts w:asciiTheme="minorHAnsi" w:eastAsiaTheme="minorEastAsia" w:hAnsiTheme="minorHAnsi"/>
          <w:szCs w:val="21"/>
        </w:rPr>
        <w:t>へ</w:t>
      </w:r>
      <w:r w:rsidRPr="002160BC">
        <w:rPr>
          <w:rFonts w:asciiTheme="minorHAnsi" w:eastAsiaTheme="minorEastAsia" w:hAnsiTheme="minorHAnsi"/>
          <w:szCs w:val="21"/>
        </w:rPr>
        <w:t>報告するものとする。</w:t>
      </w:r>
    </w:p>
    <w:p w14:paraId="6577EC54" w14:textId="77777777" w:rsidR="00753358" w:rsidRPr="002160BC" w:rsidRDefault="00753358" w:rsidP="00753358">
      <w:pPr>
        <w:pStyle w:val="20"/>
        <w:ind w:left="0" w:firstLineChars="0" w:firstLine="0"/>
        <w:rPr>
          <w:rFonts w:asciiTheme="minorHAnsi" w:eastAsiaTheme="minorEastAsia" w:hAnsiTheme="minorHAnsi"/>
        </w:rPr>
      </w:pPr>
    </w:p>
    <w:p w14:paraId="4DF798B5" w14:textId="0521A0A1" w:rsidR="00472EFB" w:rsidRPr="002160BC" w:rsidRDefault="00E6003C" w:rsidP="00753358">
      <w:pPr>
        <w:pStyle w:val="2"/>
        <w:rPr>
          <w:rFonts w:asciiTheme="minorHAnsi" w:eastAsiaTheme="minorEastAsia" w:hAnsiTheme="minorHAnsi"/>
        </w:rPr>
      </w:pPr>
      <w:r w:rsidRPr="002160BC">
        <w:rPr>
          <w:rFonts w:asciiTheme="minorHAnsi" w:eastAsiaTheme="minorEastAsia" w:hAnsiTheme="minorHAnsi"/>
        </w:rPr>
        <w:t>その他</w:t>
      </w:r>
    </w:p>
    <w:p w14:paraId="761BE919" w14:textId="53C38B81" w:rsidR="00113342" w:rsidRPr="002160BC" w:rsidRDefault="00E6003C" w:rsidP="00753358">
      <w:pPr>
        <w:ind w:leftChars="150" w:left="315" w:firstLineChars="100" w:firstLine="210"/>
        <w:rPr>
          <w:rFonts w:asciiTheme="minorHAnsi" w:eastAsiaTheme="minorEastAsia" w:hAnsiTheme="minorHAnsi"/>
        </w:rPr>
      </w:pPr>
      <w:r w:rsidRPr="002160BC">
        <w:rPr>
          <w:rFonts w:asciiTheme="minorHAnsi" w:eastAsiaTheme="minorEastAsia" w:hAnsiTheme="minorHAnsi"/>
        </w:rPr>
        <w:t>アクセス回線の</w:t>
      </w:r>
      <w:r w:rsidR="00ED2F24" w:rsidRPr="002160BC">
        <w:rPr>
          <w:rFonts w:asciiTheme="minorHAnsi" w:eastAsiaTheme="minorEastAsia" w:hAnsiTheme="minorHAnsi"/>
        </w:rPr>
        <w:t>設置</w:t>
      </w:r>
      <w:r w:rsidRPr="002160BC">
        <w:rPr>
          <w:rFonts w:asciiTheme="minorHAnsi" w:eastAsiaTheme="minorEastAsia" w:hAnsiTheme="minorHAnsi"/>
        </w:rPr>
        <w:t>時、障害時等に関する対応方法は、回線開通前までに</w:t>
      </w:r>
      <w:r w:rsidR="00ED2F24" w:rsidRPr="002160BC">
        <w:rPr>
          <w:rFonts w:asciiTheme="minorHAnsi" w:eastAsiaTheme="minorEastAsia" w:hAnsiTheme="minorHAnsi"/>
        </w:rPr>
        <w:t>提案事</w:t>
      </w:r>
      <w:r w:rsidRPr="002160BC">
        <w:rPr>
          <w:rFonts w:asciiTheme="minorHAnsi" w:eastAsiaTheme="minorEastAsia" w:hAnsiTheme="minorHAnsi"/>
        </w:rPr>
        <w:t>業者が</w:t>
      </w:r>
      <w:r w:rsidR="00AF59D7" w:rsidRPr="002160BC">
        <w:rPr>
          <w:rFonts w:asciiTheme="minorHAnsi" w:eastAsiaTheme="minorEastAsia" w:hAnsiTheme="minorHAnsi"/>
        </w:rPr>
        <w:t>本学</w:t>
      </w:r>
      <w:r w:rsidRPr="002160BC">
        <w:rPr>
          <w:rFonts w:asciiTheme="minorHAnsi" w:eastAsiaTheme="minorEastAsia" w:hAnsiTheme="minorHAnsi"/>
        </w:rPr>
        <w:t>と調整すること。</w:t>
      </w:r>
    </w:p>
    <w:p w14:paraId="2BED0989" w14:textId="77777777" w:rsidR="00113342" w:rsidRPr="002160BC" w:rsidRDefault="00113342">
      <w:pPr>
        <w:widowControl/>
        <w:jc w:val="left"/>
        <w:rPr>
          <w:rFonts w:asciiTheme="minorHAnsi" w:eastAsiaTheme="minorEastAsia" w:hAnsiTheme="minorHAnsi"/>
        </w:rPr>
      </w:pPr>
      <w:r w:rsidRPr="002160BC">
        <w:rPr>
          <w:rFonts w:asciiTheme="minorHAnsi" w:eastAsiaTheme="minorEastAsia" w:hAnsiTheme="minorHAnsi"/>
        </w:rPr>
        <w:br w:type="page"/>
      </w:r>
    </w:p>
    <w:p w14:paraId="79C0E58A" w14:textId="1AFA20AD" w:rsidR="00283A58" w:rsidRPr="002160BC" w:rsidRDefault="00283A58" w:rsidP="00283A58">
      <w:pPr>
        <w:rPr>
          <w:rFonts w:asciiTheme="minorHAnsi" w:eastAsiaTheme="minorEastAsia" w:hAnsiTheme="minorHAnsi"/>
          <w:szCs w:val="21"/>
        </w:rPr>
      </w:pPr>
      <w:r w:rsidRPr="002160BC">
        <w:rPr>
          <w:rFonts w:asciiTheme="minorHAnsi" w:eastAsiaTheme="minorEastAsia" w:hAnsiTheme="minorHAnsi"/>
          <w:szCs w:val="21"/>
        </w:rPr>
        <w:lastRenderedPageBreak/>
        <w:t>表</w:t>
      </w:r>
      <w:r w:rsidR="00AC0A2A" w:rsidRPr="002160BC">
        <w:rPr>
          <w:rFonts w:asciiTheme="minorHAnsi" w:eastAsiaTheme="minorEastAsia" w:hAnsiTheme="minorHAnsi"/>
          <w:szCs w:val="21"/>
        </w:rPr>
        <w:t>1</w:t>
      </w:r>
      <w:r w:rsidRPr="002160BC">
        <w:rPr>
          <w:rFonts w:asciiTheme="minorHAnsi" w:eastAsiaTheme="minorEastAsia" w:hAnsiTheme="minorHAnsi"/>
          <w:szCs w:val="21"/>
        </w:rPr>
        <w:t xml:space="preserve">. </w:t>
      </w:r>
      <w:r w:rsidR="00B073AE" w:rsidRPr="002160BC">
        <w:rPr>
          <w:rFonts w:asciiTheme="minorHAnsi" w:eastAsiaTheme="minorEastAsia" w:hAnsiTheme="minorHAnsi"/>
          <w:szCs w:val="21"/>
        </w:rPr>
        <w:t>回線終端場所</w:t>
      </w:r>
      <w:r w:rsidRPr="002160BC">
        <w:rPr>
          <w:rFonts w:asciiTheme="minorHAnsi" w:eastAsiaTheme="minorEastAsia" w:hAnsiTheme="minorHAnsi"/>
          <w:szCs w:val="21"/>
        </w:rPr>
        <w:t>及びインタフェース</w:t>
      </w:r>
      <w:r w:rsidR="00587375" w:rsidRPr="002160BC">
        <w:rPr>
          <w:rFonts w:asciiTheme="minorHAnsi" w:eastAsiaTheme="minorEastAsia" w:hAnsiTheme="minorHAnsi"/>
          <w:szCs w:val="21"/>
        </w:rPr>
        <w:t>数</w:t>
      </w:r>
      <w:r w:rsidRPr="002160BC">
        <w:rPr>
          <w:rFonts w:asciiTheme="minorHAnsi" w:eastAsiaTheme="minorEastAsia" w:hAnsiTheme="minorHAnsi"/>
          <w:szCs w:val="21"/>
        </w:rPr>
        <w:t>（</w:t>
      </w:r>
      <w:r w:rsidR="00AF59D7" w:rsidRPr="002160BC">
        <w:rPr>
          <w:rFonts w:asciiTheme="minorHAnsi" w:eastAsiaTheme="minorEastAsia" w:hAnsiTheme="minorHAnsi"/>
          <w:szCs w:val="21"/>
        </w:rPr>
        <w:t>本学</w:t>
      </w:r>
      <w:r w:rsidRPr="002160BC">
        <w:rPr>
          <w:rFonts w:asciiTheme="minorHAnsi" w:eastAsiaTheme="minorEastAsia" w:hAnsiTheme="minorHAnsi"/>
          <w:szCs w:val="21"/>
        </w:rPr>
        <w:t>側）</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2050"/>
        <w:gridCol w:w="2050"/>
        <w:gridCol w:w="239"/>
        <w:gridCol w:w="241"/>
        <w:gridCol w:w="240"/>
        <w:gridCol w:w="240"/>
        <w:gridCol w:w="240"/>
        <w:gridCol w:w="243"/>
        <w:gridCol w:w="240"/>
        <w:gridCol w:w="240"/>
        <w:gridCol w:w="240"/>
        <w:gridCol w:w="243"/>
        <w:gridCol w:w="240"/>
        <w:gridCol w:w="240"/>
        <w:gridCol w:w="240"/>
        <w:gridCol w:w="240"/>
        <w:gridCol w:w="240"/>
        <w:gridCol w:w="240"/>
        <w:gridCol w:w="905"/>
      </w:tblGrid>
      <w:tr w:rsidR="00CD566E" w:rsidRPr="002160BC" w14:paraId="76235736" w14:textId="77777777" w:rsidTr="00CD566E">
        <w:tc>
          <w:tcPr>
            <w:tcW w:w="566" w:type="dxa"/>
            <w:vMerge w:val="restart"/>
            <w:shd w:val="pct15" w:color="auto" w:fill="auto"/>
            <w:vAlign w:val="center"/>
          </w:tcPr>
          <w:p w14:paraId="7E1B61AA"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項番</w:t>
            </w:r>
          </w:p>
        </w:tc>
        <w:tc>
          <w:tcPr>
            <w:tcW w:w="2050" w:type="dxa"/>
            <w:vMerge w:val="restart"/>
            <w:shd w:val="pct15" w:color="auto" w:fill="auto"/>
            <w:vAlign w:val="center"/>
          </w:tcPr>
          <w:p w14:paraId="7B7EC485"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拠点名</w:t>
            </w:r>
          </w:p>
        </w:tc>
        <w:tc>
          <w:tcPr>
            <w:tcW w:w="2050" w:type="dxa"/>
            <w:vMerge w:val="restart"/>
            <w:shd w:val="pct15" w:color="auto" w:fill="auto"/>
            <w:vAlign w:val="center"/>
          </w:tcPr>
          <w:p w14:paraId="494615A1"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所在地</w:t>
            </w:r>
          </w:p>
        </w:tc>
        <w:tc>
          <w:tcPr>
            <w:tcW w:w="3846" w:type="dxa"/>
            <w:gridSpan w:val="16"/>
            <w:tcBorders>
              <w:bottom w:val="single" w:sz="4" w:space="0" w:color="000000"/>
            </w:tcBorders>
            <w:shd w:val="pct15" w:color="auto" w:fill="auto"/>
            <w:vAlign w:val="center"/>
          </w:tcPr>
          <w:p w14:paraId="096C33F6" w14:textId="0A6F2685"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インタフェース数</w:t>
            </w:r>
          </w:p>
        </w:tc>
        <w:tc>
          <w:tcPr>
            <w:tcW w:w="905" w:type="dxa"/>
            <w:vMerge w:val="restart"/>
            <w:shd w:val="pct15" w:color="auto" w:fill="auto"/>
            <w:vAlign w:val="center"/>
          </w:tcPr>
          <w:p w14:paraId="685092F9" w14:textId="4CB651C8"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特記事項</w:t>
            </w:r>
          </w:p>
        </w:tc>
      </w:tr>
      <w:tr w:rsidR="007C0E8D" w:rsidRPr="002160BC" w14:paraId="6EBA3353" w14:textId="77777777" w:rsidTr="00CD566E">
        <w:tc>
          <w:tcPr>
            <w:tcW w:w="566" w:type="dxa"/>
            <w:vMerge/>
            <w:shd w:val="clear" w:color="auto" w:fill="auto"/>
            <w:vAlign w:val="center"/>
          </w:tcPr>
          <w:p w14:paraId="44D59D04" w14:textId="77777777" w:rsidR="007C0E8D" w:rsidRPr="002160BC" w:rsidRDefault="007C0E8D" w:rsidP="007061E1">
            <w:pPr>
              <w:jc w:val="center"/>
              <w:rPr>
                <w:rFonts w:asciiTheme="minorHAnsi" w:eastAsiaTheme="minorEastAsia" w:hAnsiTheme="minorHAnsi"/>
                <w:szCs w:val="21"/>
              </w:rPr>
            </w:pPr>
          </w:p>
        </w:tc>
        <w:tc>
          <w:tcPr>
            <w:tcW w:w="2050" w:type="dxa"/>
            <w:vMerge/>
            <w:shd w:val="clear" w:color="auto" w:fill="auto"/>
            <w:vAlign w:val="center"/>
          </w:tcPr>
          <w:p w14:paraId="51F57998" w14:textId="77777777" w:rsidR="007C0E8D" w:rsidRPr="002160BC" w:rsidRDefault="007C0E8D" w:rsidP="007061E1">
            <w:pPr>
              <w:jc w:val="center"/>
              <w:rPr>
                <w:rFonts w:asciiTheme="minorHAnsi" w:eastAsiaTheme="minorEastAsia" w:hAnsiTheme="minorHAnsi"/>
                <w:szCs w:val="21"/>
              </w:rPr>
            </w:pPr>
          </w:p>
        </w:tc>
        <w:tc>
          <w:tcPr>
            <w:tcW w:w="2050" w:type="dxa"/>
            <w:vMerge/>
            <w:shd w:val="clear" w:color="auto" w:fill="auto"/>
            <w:vAlign w:val="center"/>
          </w:tcPr>
          <w:p w14:paraId="51469F93" w14:textId="77777777" w:rsidR="007C0E8D" w:rsidRPr="002160BC" w:rsidRDefault="007C0E8D" w:rsidP="007061E1">
            <w:pPr>
              <w:jc w:val="center"/>
              <w:rPr>
                <w:rFonts w:asciiTheme="minorHAnsi" w:eastAsiaTheme="minorEastAsia" w:hAnsiTheme="minorHAnsi"/>
                <w:szCs w:val="21"/>
              </w:rPr>
            </w:pPr>
          </w:p>
        </w:tc>
        <w:tc>
          <w:tcPr>
            <w:tcW w:w="480" w:type="dxa"/>
            <w:gridSpan w:val="2"/>
            <w:tcBorders>
              <w:right w:val="single" w:sz="4" w:space="0" w:color="auto"/>
            </w:tcBorders>
            <w:shd w:val="pct15" w:color="auto" w:fill="auto"/>
            <w:vAlign w:val="center"/>
          </w:tcPr>
          <w:p w14:paraId="5C7FB1CE" w14:textId="7CCE8133" w:rsidR="007C0E8D" w:rsidRPr="002160BC" w:rsidRDefault="007C0E8D" w:rsidP="002359EC">
            <w:pPr>
              <w:spacing w:line="210" w:lineRule="exact"/>
              <w:jc w:val="center"/>
              <w:rPr>
                <w:rFonts w:asciiTheme="minorHAnsi" w:eastAsiaTheme="minorEastAsia" w:hAnsiTheme="minorHAnsi"/>
                <w:szCs w:val="21"/>
              </w:rPr>
            </w:pPr>
            <w:r w:rsidRPr="002160BC">
              <w:rPr>
                <w:rFonts w:asciiTheme="minorHAnsi" w:eastAsiaTheme="minorEastAsia" w:hAnsiTheme="minorHAnsi"/>
                <w:szCs w:val="21"/>
              </w:rPr>
              <w:t>100GE</w:t>
            </w:r>
          </w:p>
        </w:tc>
        <w:tc>
          <w:tcPr>
            <w:tcW w:w="963" w:type="dxa"/>
            <w:gridSpan w:val="4"/>
            <w:tcBorders>
              <w:left w:val="single" w:sz="4" w:space="0" w:color="auto"/>
              <w:right w:val="single" w:sz="4" w:space="0" w:color="auto"/>
            </w:tcBorders>
            <w:shd w:val="pct15" w:color="auto" w:fill="auto"/>
            <w:vAlign w:val="center"/>
          </w:tcPr>
          <w:p w14:paraId="398E69D0" w14:textId="193F6FAD" w:rsidR="007C0E8D" w:rsidRPr="002160BC" w:rsidRDefault="007C0E8D" w:rsidP="002359EC">
            <w:pPr>
              <w:spacing w:line="210" w:lineRule="exact"/>
              <w:jc w:val="center"/>
              <w:rPr>
                <w:rFonts w:asciiTheme="minorHAnsi" w:eastAsiaTheme="minorEastAsia" w:hAnsiTheme="minorHAnsi"/>
                <w:szCs w:val="21"/>
              </w:rPr>
            </w:pPr>
            <w:r w:rsidRPr="002160BC">
              <w:rPr>
                <w:rFonts w:asciiTheme="minorHAnsi" w:eastAsiaTheme="minorEastAsia" w:hAnsiTheme="minorHAnsi"/>
                <w:szCs w:val="21"/>
              </w:rPr>
              <w:t>40GE</w:t>
            </w:r>
          </w:p>
        </w:tc>
        <w:tc>
          <w:tcPr>
            <w:tcW w:w="963" w:type="dxa"/>
            <w:gridSpan w:val="4"/>
            <w:tcBorders>
              <w:left w:val="single" w:sz="4" w:space="0" w:color="auto"/>
              <w:right w:val="single" w:sz="4" w:space="0" w:color="auto"/>
            </w:tcBorders>
            <w:shd w:val="pct15" w:color="auto" w:fill="auto"/>
            <w:vAlign w:val="center"/>
          </w:tcPr>
          <w:p w14:paraId="70591AFD" w14:textId="5A5D7D4C" w:rsidR="007C0E8D" w:rsidRPr="002160BC" w:rsidRDefault="007C0E8D" w:rsidP="002359EC">
            <w:pPr>
              <w:spacing w:line="210" w:lineRule="exact"/>
              <w:jc w:val="center"/>
              <w:rPr>
                <w:rFonts w:asciiTheme="minorHAnsi" w:eastAsiaTheme="minorEastAsia" w:hAnsiTheme="minorHAnsi"/>
                <w:szCs w:val="21"/>
              </w:rPr>
            </w:pPr>
            <w:r w:rsidRPr="002160BC">
              <w:rPr>
                <w:rFonts w:asciiTheme="minorHAnsi" w:eastAsiaTheme="minorEastAsia" w:hAnsiTheme="minorHAnsi"/>
                <w:szCs w:val="21"/>
              </w:rPr>
              <w:t>10GE</w:t>
            </w:r>
          </w:p>
        </w:tc>
        <w:tc>
          <w:tcPr>
            <w:tcW w:w="1440" w:type="dxa"/>
            <w:gridSpan w:val="6"/>
            <w:tcBorders>
              <w:left w:val="single" w:sz="4" w:space="0" w:color="auto"/>
            </w:tcBorders>
            <w:shd w:val="pct15" w:color="auto" w:fill="auto"/>
            <w:vAlign w:val="center"/>
          </w:tcPr>
          <w:p w14:paraId="1EE3B3B1" w14:textId="046D1A8C" w:rsidR="007C0E8D" w:rsidRPr="002160BC" w:rsidRDefault="007C0E8D" w:rsidP="002359EC">
            <w:pPr>
              <w:spacing w:line="210" w:lineRule="exact"/>
              <w:jc w:val="center"/>
              <w:rPr>
                <w:rFonts w:asciiTheme="minorHAnsi" w:eastAsiaTheme="minorEastAsia" w:hAnsiTheme="minorHAnsi"/>
                <w:szCs w:val="21"/>
              </w:rPr>
            </w:pPr>
            <w:r w:rsidRPr="002160BC">
              <w:rPr>
                <w:rFonts w:asciiTheme="minorHAnsi" w:eastAsiaTheme="minorEastAsia" w:hAnsiTheme="minorHAnsi"/>
                <w:szCs w:val="21"/>
              </w:rPr>
              <w:t>GE</w:t>
            </w:r>
          </w:p>
        </w:tc>
        <w:tc>
          <w:tcPr>
            <w:tcW w:w="905" w:type="dxa"/>
            <w:vMerge/>
            <w:shd w:val="clear" w:color="auto" w:fill="auto"/>
            <w:vAlign w:val="center"/>
          </w:tcPr>
          <w:p w14:paraId="29D51603" w14:textId="680B91C2" w:rsidR="007C0E8D" w:rsidRPr="002160BC" w:rsidRDefault="007C0E8D" w:rsidP="007061E1">
            <w:pPr>
              <w:jc w:val="center"/>
              <w:rPr>
                <w:rFonts w:asciiTheme="minorHAnsi" w:eastAsiaTheme="minorEastAsia" w:hAnsiTheme="minorHAnsi"/>
                <w:szCs w:val="21"/>
              </w:rPr>
            </w:pPr>
          </w:p>
        </w:tc>
      </w:tr>
      <w:tr w:rsidR="007C0E8D" w:rsidRPr="002160BC" w14:paraId="1C77E3CB" w14:textId="77777777" w:rsidTr="00CD566E">
        <w:trPr>
          <w:trHeight w:val="56"/>
        </w:trPr>
        <w:tc>
          <w:tcPr>
            <w:tcW w:w="566" w:type="dxa"/>
            <w:vMerge/>
            <w:shd w:val="clear" w:color="auto" w:fill="auto"/>
            <w:vAlign w:val="center"/>
          </w:tcPr>
          <w:p w14:paraId="784FE6DE" w14:textId="77777777" w:rsidR="0087323C" w:rsidRPr="002160BC" w:rsidRDefault="0087323C" w:rsidP="007061E1">
            <w:pPr>
              <w:jc w:val="center"/>
              <w:rPr>
                <w:rFonts w:asciiTheme="minorHAnsi" w:eastAsiaTheme="minorEastAsia" w:hAnsiTheme="minorHAnsi"/>
                <w:szCs w:val="21"/>
              </w:rPr>
            </w:pPr>
          </w:p>
        </w:tc>
        <w:tc>
          <w:tcPr>
            <w:tcW w:w="2050" w:type="dxa"/>
            <w:vMerge/>
            <w:shd w:val="clear" w:color="auto" w:fill="auto"/>
            <w:vAlign w:val="center"/>
          </w:tcPr>
          <w:p w14:paraId="2C58CC42" w14:textId="77777777" w:rsidR="0087323C" w:rsidRPr="002160BC" w:rsidRDefault="0087323C" w:rsidP="007061E1">
            <w:pPr>
              <w:jc w:val="center"/>
              <w:rPr>
                <w:rFonts w:asciiTheme="minorHAnsi" w:eastAsiaTheme="minorEastAsia" w:hAnsiTheme="minorHAnsi"/>
                <w:szCs w:val="21"/>
              </w:rPr>
            </w:pPr>
          </w:p>
        </w:tc>
        <w:tc>
          <w:tcPr>
            <w:tcW w:w="2050" w:type="dxa"/>
            <w:vMerge/>
            <w:shd w:val="clear" w:color="auto" w:fill="auto"/>
            <w:vAlign w:val="center"/>
          </w:tcPr>
          <w:p w14:paraId="65A0D252" w14:textId="77777777" w:rsidR="0087323C" w:rsidRPr="002160BC" w:rsidRDefault="0087323C" w:rsidP="007061E1">
            <w:pPr>
              <w:jc w:val="center"/>
              <w:rPr>
                <w:rFonts w:asciiTheme="minorHAnsi" w:eastAsiaTheme="minorEastAsia" w:hAnsiTheme="minorHAnsi"/>
                <w:szCs w:val="21"/>
              </w:rPr>
            </w:pPr>
          </w:p>
        </w:tc>
        <w:tc>
          <w:tcPr>
            <w:tcW w:w="480" w:type="dxa"/>
            <w:gridSpan w:val="2"/>
            <w:tcBorders>
              <w:bottom w:val="single" w:sz="4" w:space="0" w:color="auto"/>
              <w:right w:val="single" w:sz="4" w:space="0" w:color="auto"/>
            </w:tcBorders>
            <w:shd w:val="pct15" w:color="auto" w:fill="auto"/>
            <w:vAlign w:val="center"/>
          </w:tcPr>
          <w:p w14:paraId="65B18587"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LR4</w:t>
            </w:r>
          </w:p>
        </w:tc>
        <w:tc>
          <w:tcPr>
            <w:tcW w:w="480" w:type="dxa"/>
            <w:gridSpan w:val="2"/>
            <w:tcBorders>
              <w:bottom w:val="single" w:sz="4" w:space="0" w:color="auto"/>
            </w:tcBorders>
            <w:shd w:val="pct15" w:color="auto" w:fill="auto"/>
            <w:vAlign w:val="center"/>
          </w:tcPr>
          <w:p w14:paraId="05F07069"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LR4</w:t>
            </w:r>
          </w:p>
        </w:tc>
        <w:tc>
          <w:tcPr>
            <w:tcW w:w="483" w:type="dxa"/>
            <w:gridSpan w:val="2"/>
            <w:tcBorders>
              <w:bottom w:val="single" w:sz="4" w:space="0" w:color="auto"/>
            </w:tcBorders>
            <w:shd w:val="pct15" w:color="auto" w:fill="auto"/>
            <w:vAlign w:val="center"/>
          </w:tcPr>
          <w:p w14:paraId="7415186D"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SR4</w:t>
            </w:r>
          </w:p>
        </w:tc>
        <w:tc>
          <w:tcPr>
            <w:tcW w:w="480" w:type="dxa"/>
            <w:gridSpan w:val="2"/>
            <w:tcBorders>
              <w:bottom w:val="single" w:sz="4" w:space="0" w:color="auto"/>
            </w:tcBorders>
            <w:shd w:val="pct15" w:color="auto" w:fill="auto"/>
            <w:vAlign w:val="center"/>
          </w:tcPr>
          <w:p w14:paraId="6856F4D9"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LR</w:t>
            </w:r>
          </w:p>
        </w:tc>
        <w:tc>
          <w:tcPr>
            <w:tcW w:w="483" w:type="dxa"/>
            <w:gridSpan w:val="2"/>
            <w:tcBorders>
              <w:bottom w:val="single" w:sz="4" w:space="0" w:color="auto"/>
            </w:tcBorders>
            <w:shd w:val="pct15" w:color="auto" w:fill="auto"/>
            <w:vAlign w:val="center"/>
          </w:tcPr>
          <w:p w14:paraId="6AFC0E5C"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SR</w:t>
            </w:r>
          </w:p>
        </w:tc>
        <w:tc>
          <w:tcPr>
            <w:tcW w:w="480" w:type="dxa"/>
            <w:gridSpan w:val="2"/>
            <w:tcBorders>
              <w:bottom w:val="single" w:sz="4" w:space="0" w:color="auto"/>
            </w:tcBorders>
            <w:shd w:val="pct15" w:color="auto" w:fill="auto"/>
            <w:vAlign w:val="center"/>
          </w:tcPr>
          <w:p w14:paraId="62BFBDFB"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LX</w:t>
            </w:r>
          </w:p>
        </w:tc>
        <w:tc>
          <w:tcPr>
            <w:tcW w:w="480" w:type="dxa"/>
            <w:gridSpan w:val="2"/>
            <w:tcBorders>
              <w:bottom w:val="single" w:sz="4" w:space="0" w:color="auto"/>
            </w:tcBorders>
            <w:shd w:val="pct15" w:color="auto" w:fill="auto"/>
            <w:vAlign w:val="center"/>
          </w:tcPr>
          <w:p w14:paraId="70E82903"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SX</w:t>
            </w:r>
          </w:p>
        </w:tc>
        <w:tc>
          <w:tcPr>
            <w:tcW w:w="480" w:type="dxa"/>
            <w:gridSpan w:val="2"/>
            <w:tcBorders>
              <w:bottom w:val="single" w:sz="4" w:space="0" w:color="auto"/>
            </w:tcBorders>
            <w:shd w:val="pct15" w:color="auto" w:fill="auto"/>
            <w:vAlign w:val="center"/>
          </w:tcPr>
          <w:p w14:paraId="157A4856"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T</w:t>
            </w:r>
          </w:p>
        </w:tc>
        <w:tc>
          <w:tcPr>
            <w:tcW w:w="905" w:type="dxa"/>
            <w:vMerge/>
            <w:shd w:val="clear" w:color="auto" w:fill="auto"/>
            <w:vAlign w:val="center"/>
          </w:tcPr>
          <w:p w14:paraId="0F35C29E" w14:textId="77777777" w:rsidR="0087323C" w:rsidRPr="002160BC" w:rsidRDefault="0087323C" w:rsidP="007061E1">
            <w:pPr>
              <w:jc w:val="center"/>
              <w:rPr>
                <w:rFonts w:asciiTheme="minorHAnsi" w:eastAsiaTheme="minorEastAsia" w:hAnsiTheme="minorHAnsi"/>
                <w:szCs w:val="21"/>
              </w:rPr>
            </w:pPr>
          </w:p>
        </w:tc>
      </w:tr>
      <w:tr w:rsidR="002359EC" w:rsidRPr="002160BC" w14:paraId="5BE82D47" w14:textId="77777777" w:rsidTr="00CD566E">
        <w:trPr>
          <w:trHeight w:val="313"/>
        </w:trPr>
        <w:tc>
          <w:tcPr>
            <w:tcW w:w="566" w:type="dxa"/>
            <w:vMerge/>
            <w:shd w:val="clear" w:color="auto" w:fill="auto"/>
            <w:vAlign w:val="center"/>
          </w:tcPr>
          <w:p w14:paraId="3E6AA5A8" w14:textId="77777777" w:rsidR="0087323C" w:rsidRPr="002160BC" w:rsidRDefault="0087323C" w:rsidP="007061E1">
            <w:pPr>
              <w:jc w:val="center"/>
              <w:rPr>
                <w:rFonts w:asciiTheme="minorHAnsi" w:eastAsiaTheme="minorEastAsia" w:hAnsiTheme="minorHAnsi"/>
                <w:szCs w:val="21"/>
              </w:rPr>
            </w:pPr>
          </w:p>
        </w:tc>
        <w:tc>
          <w:tcPr>
            <w:tcW w:w="2050" w:type="dxa"/>
            <w:vMerge/>
            <w:shd w:val="clear" w:color="auto" w:fill="auto"/>
            <w:vAlign w:val="center"/>
          </w:tcPr>
          <w:p w14:paraId="1C61FFBE" w14:textId="77777777" w:rsidR="0087323C" w:rsidRPr="002160BC" w:rsidRDefault="0087323C" w:rsidP="007061E1">
            <w:pPr>
              <w:jc w:val="center"/>
              <w:rPr>
                <w:rFonts w:asciiTheme="minorHAnsi" w:eastAsiaTheme="minorEastAsia" w:hAnsiTheme="minorHAnsi"/>
                <w:szCs w:val="21"/>
              </w:rPr>
            </w:pPr>
          </w:p>
        </w:tc>
        <w:tc>
          <w:tcPr>
            <w:tcW w:w="2050" w:type="dxa"/>
            <w:vMerge/>
            <w:shd w:val="clear" w:color="auto" w:fill="auto"/>
            <w:vAlign w:val="center"/>
          </w:tcPr>
          <w:p w14:paraId="769CCA1A" w14:textId="77777777" w:rsidR="0087323C" w:rsidRPr="002160BC" w:rsidRDefault="0087323C" w:rsidP="007061E1">
            <w:pPr>
              <w:jc w:val="center"/>
              <w:rPr>
                <w:rFonts w:asciiTheme="minorHAnsi" w:eastAsiaTheme="minorEastAsia" w:hAnsiTheme="minorHAnsi"/>
                <w:szCs w:val="21"/>
              </w:rPr>
            </w:pPr>
          </w:p>
        </w:tc>
        <w:tc>
          <w:tcPr>
            <w:tcW w:w="239" w:type="dxa"/>
            <w:tcBorders>
              <w:top w:val="single" w:sz="4" w:space="0" w:color="auto"/>
              <w:right w:val="single" w:sz="4" w:space="0" w:color="auto"/>
            </w:tcBorders>
            <w:shd w:val="pct15" w:color="auto" w:fill="auto"/>
          </w:tcPr>
          <w:p w14:paraId="78023C7B"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1" w:type="dxa"/>
            <w:tcBorders>
              <w:top w:val="single" w:sz="4" w:space="0" w:color="auto"/>
              <w:right w:val="single" w:sz="4" w:space="0" w:color="auto"/>
            </w:tcBorders>
            <w:shd w:val="pct15" w:color="auto" w:fill="auto"/>
          </w:tcPr>
          <w:p w14:paraId="08D73066"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76064789"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0" w:type="dxa"/>
            <w:tcBorders>
              <w:top w:val="single" w:sz="4" w:space="0" w:color="auto"/>
              <w:left w:val="single" w:sz="4" w:space="0" w:color="auto"/>
            </w:tcBorders>
            <w:shd w:val="pct15" w:color="auto" w:fill="auto"/>
          </w:tcPr>
          <w:p w14:paraId="69F33F90"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33DA6DA0"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3" w:type="dxa"/>
            <w:tcBorders>
              <w:top w:val="single" w:sz="4" w:space="0" w:color="auto"/>
              <w:left w:val="single" w:sz="4" w:space="0" w:color="auto"/>
            </w:tcBorders>
            <w:shd w:val="pct15" w:color="auto" w:fill="auto"/>
          </w:tcPr>
          <w:p w14:paraId="5DAC65B2"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39C63DF3"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0" w:type="dxa"/>
            <w:tcBorders>
              <w:top w:val="single" w:sz="4" w:space="0" w:color="auto"/>
              <w:left w:val="single" w:sz="4" w:space="0" w:color="auto"/>
            </w:tcBorders>
            <w:shd w:val="pct15" w:color="auto" w:fill="auto"/>
          </w:tcPr>
          <w:p w14:paraId="0543566B"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0356F0C3"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3" w:type="dxa"/>
            <w:tcBorders>
              <w:top w:val="single" w:sz="4" w:space="0" w:color="auto"/>
              <w:left w:val="single" w:sz="4" w:space="0" w:color="auto"/>
            </w:tcBorders>
            <w:shd w:val="pct15" w:color="auto" w:fill="auto"/>
          </w:tcPr>
          <w:p w14:paraId="395F0A8F"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0E24DFC0"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0" w:type="dxa"/>
            <w:tcBorders>
              <w:top w:val="single" w:sz="4" w:space="0" w:color="auto"/>
              <w:left w:val="single" w:sz="4" w:space="0" w:color="auto"/>
            </w:tcBorders>
            <w:shd w:val="pct15" w:color="auto" w:fill="auto"/>
          </w:tcPr>
          <w:p w14:paraId="37A88D63"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5844D120"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0" w:type="dxa"/>
            <w:tcBorders>
              <w:top w:val="single" w:sz="4" w:space="0" w:color="auto"/>
              <w:left w:val="single" w:sz="4" w:space="0" w:color="auto"/>
            </w:tcBorders>
            <w:shd w:val="pct15" w:color="auto" w:fill="auto"/>
          </w:tcPr>
          <w:p w14:paraId="6317A15F"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240" w:type="dxa"/>
            <w:tcBorders>
              <w:top w:val="single" w:sz="4" w:space="0" w:color="auto"/>
              <w:right w:val="single" w:sz="4" w:space="0" w:color="auto"/>
            </w:tcBorders>
            <w:shd w:val="pct15" w:color="auto" w:fill="auto"/>
          </w:tcPr>
          <w:p w14:paraId="1C96B72B"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導入時</w:t>
            </w:r>
          </w:p>
        </w:tc>
        <w:tc>
          <w:tcPr>
            <w:tcW w:w="240" w:type="dxa"/>
            <w:tcBorders>
              <w:top w:val="single" w:sz="4" w:space="0" w:color="auto"/>
              <w:left w:val="single" w:sz="4" w:space="0" w:color="auto"/>
            </w:tcBorders>
            <w:shd w:val="pct15" w:color="auto" w:fill="auto"/>
          </w:tcPr>
          <w:p w14:paraId="5CFDB78C" w14:textId="77777777" w:rsidR="0087323C" w:rsidRPr="002160BC" w:rsidRDefault="0087323C" w:rsidP="007061E1">
            <w:pPr>
              <w:spacing w:line="0" w:lineRule="atLeast"/>
              <w:jc w:val="center"/>
              <w:rPr>
                <w:rFonts w:asciiTheme="minorHAnsi" w:eastAsiaTheme="minorEastAsia" w:hAnsiTheme="minorHAnsi"/>
                <w:szCs w:val="21"/>
              </w:rPr>
            </w:pPr>
            <w:r w:rsidRPr="002160BC">
              <w:rPr>
                <w:rFonts w:asciiTheme="minorHAnsi" w:eastAsiaTheme="minorEastAsia" w:hAnsiTheme="minorHAnsi"/>
                <w:szCs w:val="21"/>
              </w:rPr>
              <w:t>最大</w:t>
            </w:r>
          </w:p>
        </w:tc>
        <w:tc>
          <w:tcPr>
            <w:tcW w:w="905" w:type="dxa"/>
            <w:vMerge/>
            <w:shd w:val="clear" w:color="auto" w:fill="auto"/>
            <w:vAlign w:val="center"/>
          </w:tcPr>
          <w:p w14:paraId="0C776847" w14:textId="77777777" w:rsidR="0087323C" w:rsidRPr="002160BC" w:rsidRDefault="0087323C" w:rsidP="007061E1">
            <w:pPr>
              <w:jc w:val="center"/>
              <w:rPr>
                <w:rFonts w:asciiTheme="minorHAnsi" w:eastAsiaTheme="minorEastAsia" w:hAnsiTheme="minorHAnsi"/>
                <w:szCs w:val="21"/>
              </w:rPr>
            </w:pPr>
          </w:p>
        </w:tc>
      </w:tr>
      <w:tr w:rsidR="007C0E8D" w:rsidRPr="002160BC" w14:paraId="1D73646F" w14:textId="77777777" w:rsidTr="00CD566E">
        <w:trPr>
          <w:trHeight w:val="391"/>
        </w:trPr>
        <w:tc>
          <w:tcPr>
            <w:tcW w:w="566" w:type="dxa"/>
            <w:shd w:val="clear" w:color="auto" w:fill="auto"/>
            <w:vAlign w:val="center"/>
          </w:tcPr>
          <w:p w14:paraId="751DF38D"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1</w:t>
            </w:r>
          </w:p>
        </w:tc>
        <w:tc>
          <w:tcPr>
            <w:tcW w:w="2050" w:type="dxa"/>
            <w:shd w:val="clear" w:color="auto" w:fill="auto"/>
            <w:vAlign w:val="center"/>
          </w:tcPr>
          <w:p w14:paraId="1915649B" w14:textId="08C45528" w:rsidR="0087323C" w:rsidRPr="002160BC" w:rsidRDefault="00104BD0" w:rsidP="007061E1">
            <w:pPr>
              <w:rPr>
                <w:rFonts w:asciiTheme="minorHAnsi" w:eastAsiaTheme="minorEastAsia" w:hAnsiTheme="minorHAnsi"/>
                <w:szCs w:val="21"/>
              </w:rPr>
            </w:pPr>
            <w:commentRangeStart w:id="18"/>
            <w:r w:rsidRPr="002160BC">
              <w:rPr>
                <w:rFonts w:asciiTheme="minorHAnsi" w:eastAsiaTheme="minorEastAsia" w:hAnsiTheme="minorHAnsi"/>
                <w:szCs w:val="21"/>
              </w:rPr>
              <w:t>○○</w:t>
            </w:r>
            <w:r w:rsidR="0087323C" w:rsidRPr="002160BC">
              <w:rPr>
                <w:rFonts w:asciiTheme="minorHAnsi" w:eastAsiaTheme="minorEastAsia" w:hAnsiTheme="minorHAnsi"/>
                <w:szCs w:val="21"/>
              </w:rPr>
              <w:t>大学</w:t>
            </w:r>
            <w:r w:rsidRPr="002160BC">
              <w:rPr>
                <w:rFonts w:asciiTheme="minorHAnsi" w:eastAsiaTheme="minorEastAsia" w:hAnsiTheme="minorHAnsi"/>
                <w:szCs w:val="21"/>
              </w:rPr>
              <w:t>○○</w:t>
            </w:r>
            <w:r w:rsidR="00EB67A1" w:rsidRPr="002160BC">
              <w:rPr>
                <w:rFonts w:asciiTheme="minorHAnsi" w:eastAsiaTheme="minorEastAsia" w:hAnsiTheme="minorHAnsi"/>
                <w:szCs w:val="21"/>
              </w:rPr>
              <w:t>キャンパス</w:t>
            </w:r>
          </w:p>
        </w:tc>
        <w:tc>
          <w:tcPr>
            <w:tcW w:w="2050" w:type="dxa"/>
            <w:shd w:val="clear" w:color="auto" w:fill="auto"/>
            <w:vAlign w:val="center"/>
          </w:tcPr>
          <w:p w14:paraId="6807EB08" w14:textId="247B2589" w:rsidR="0087323C" w:rsidRPr="002160BC" w:rsidRDefault="00104BD0" w:rsidP="007061E1">
            <w:pPr>
              <w:spacing w:line="0" w:lineRule="atLeast"/>
              <w:rPr>
                <w:rFonts w:asciiTheme="minorHAnsi" w:eastAsiaTheme="minorEastAsia" w:hAnsiTheme="minorHAnsi"/>
                <w:szCs w:val="21"/>
              </w:rPr>
            </w:pPr>
            <w:r w:rsidRPr="002160BC">
              <w:rPr>
                <w:rFonts w:asciiTheme="minorHAnsi" w:eastAsiaTheme="minorEastAsia" w:hAnsiTheme="minorHAnsi"/>
                <w:szCs w:val="21"/>
              </w:rPr>
              <w:t>○○</w:t>
            </w:r>
            <w:r w:rsidR="0087323C" w:rsidRPr="002160BC">
              <w:rPr>
                <w:rFonts w:asciiTheme="minorHAnsi" w:eastAsiaTheme="minorEastAsia" w:hAnsiTheme="minorHAnsi"/>
                <w:szCs w:val="21"/>
              </w:rPr>
              <w:t>県</w:t>
            </w:r>
            <w:r w:rsidRPr="002160BC">
              <w:rPr>
                <w:rFonts w:asciiTheme="minorHAnsi" w:eastAsiaTheme="minorEastAsia" w:hAnsiTheme="minorHAnsi"/>
                <w:szCs w:val="21"/>
              </w:rPr>
              <w:t>○○</w:t>
            </w:r>
            <w:r w:rsidR="0087323C" w:rsidRPr="002160BC">
              <w:rPr>
                <w:rFonts w:asciiTheme="minorHAnsi" w:eastAsiaTheme="minorEastAsia" w:hAnsiTheme="minorHAnsi"/>
                <w:szCs w:val="21"/>
              </w:rPr>
              <w:t>市</w:t>
            </w:r>
            <w:r w:rsidRPr="002160BC">
              <w:rPr>
                <w:rFonts w:asciiTheme="minorHAnsi" w:eastAsiaTheme="minorEastAsia" w:hAnsiTheme="minorHAnsi"/>
                <w:szCs w:val="21"/>
              </w:rPr>
              <w:t>○○</w:t>
            </w:r>
            <w:r w:rsidR="007C0E8D" w:rsidRPr="002160BC">
              <w:rPr>
                <w:rFonts w:asciiTheme="minorHAnsi" w:eastAsiaTheme="minorEastAsia" w:hAnsiTheme="minorHAnsi"/>
                <w:szCs w:val="21"/>
              </w:rPr>
              <w:t xml:space="preserve"> </w:t>
            </w:r>
            <w:r w:rsidRPr="002160BC">
              <w:rPr>
                <w:rFonts w:asciiTheme="minorHAnsi" w:eastAsiaTheme="minorEastAsia" w:hAnsiTheme="minorHAnsi"/>
                <w:szCs w:val="21"/>
              </w:rPr>
              <w:t>○○</w:t>
            </w:r>
            <w:r w:rsidR="007C0E8D" w:rsidRPr="002160BC">
              <w:rPr>
                <w:rFonts w:asciiTheme="minorHAnsi" w:eastAsiaTheme="minorEastAsia" w:hAnsiTheme="minorHAnsi"/>
                <w:szCs w:val="21"/>
              </w:rPr>
              <w:t>-</w:t>
            </w:r>
            <w:r w:rsidRPr="002160BC">
              <w:rPr>
                <w:rFonts w:asciiTheme="minorHAnsi" w:eastAsiaTheme="minorEastAsia" w:hAnsiTheme="minorHAnsi"/>
                <w:szCs w:val="21"/>
              </w:rPr>
              <w:t>○○</w:t>
            </w:r>
          </w:p>
        </w:tc>
        <w:tc>
          <w:tcPr>
            <w:tcW w:w="239" w:type="dxa"/>
            <w:tcBorders>
              <w:right w:val="single" w:sz="4" w:space="0" w:color="auto"/>
            </w:tcBorders>
            <w:shd w:val="clear" w:color="auto" w:fill="auto"/>
            <w:vAlign w:val="center"/>
          </w:tcPr>
          <w:p w14:paraId="12D07364" w14:textId="77777777" w:rsidR="0087323C" w:rsidRPr="002160BC" w:rsidRDefault="0087323C" w:rsidP="007061E1">
            <w:pPr>
              <w:jc w:val="center"/>
              <w:rPr>
                <w:rFonts w:asciiTheme="minorHAnsi" w:eastAsiaTheme="minorEastAsia" w:hAnsiTheme="minorHAnsi"/>
                <w:szCs w:val="21"/>
              </w:rPr>
            </w:pPr>
          </w:p>
        </w:tc>
        <w:tc>
          <w:tcPr>
            <w:tcW w:w="241" w:type="dxa"/>
            <w:tcBorders>
              <w:left w:val="single" w:sz="4" w:space="0" w:color="auto"/>
              <w:right w:val="single" w:sz="4" w:space="0" w:color="auto"/>
            </w:tcBorders>
            <w:shd w:val="clear" w:color="auto" w:fill="auto"/>
            <w:vAlign w:val="center"/>
          </w:tcPr>
          <w:p w14:paraId="61E782DE" w14:textId="77777777" w:rsidR="0087323C" w:rsidRPr="002160BC" w:rsidRDefault="0087323C" w:rsidP="007061E1">
            <w:pPr>
              <w:jc w:val="center"/>
              <w:rPr>
                <w:rFonts w:asciiTheme="minorHAnsi" w:eastAsiaTheme="minorEastAsia" w:hAnsiTheme="minorHAnsi"/>
                <w:szCs w:val="21"/>
              </w:rPr>
            </w:pPr>
          </w:p>
        </w:tc>
        <w:tc>
          <w:tcPr>
            <w:tcW w:w="240" w:type="dxa"/>
            <w:shd w:val="clear" w:color="auto" w:fill="auto"/>
            <w:vAlign w:val="center"/>
          </w:tcPr>
          <w:p w14:paraId="3B4BEE45" w14:textId="77777777" w:rsidR="0087323C" w:rsidRPr="002160BC" w:rsidRDefault="0087323C" w:rsidP="007061E1">
            <w:pPr>
              <w:jc w:val="center"/>
              <w:rPr>
                <w:rFonts w:asciiTheme="minorHAnsi" w:eastAsiaTheme="minorEastAsia" w:hAnsiTheme="minorHAnsi"/>
                <w:szCs w:val="21"/>
              </w:rPr>
            </w:pPr>
          </w:p>
        </w:tc>
        <w:tc>
          <w:tcPr>
            <w:tcW w:w="240" w:type="dxa"/>
            <w:shd w:val="clear" w:color="auto" w:fill="auto"/>
            <w:vAlign w:val="center"/>
          </w:tcPr>
          <w:p w14:paraId="6B00A149" w14:textId="77777777" w:rsidR="0087323C" w:rsidRPr="002160BC" w:rsidRDefault="0087323C" w:rsidP="007061E1">
            <w:pPr>
              <w:jc w:val="center"/>
              <w:rPr>
                <w:rFonts w:asciiTheme="minorHAnsi" w:eastAsiaTheme="minorEastAsia" w:hAnsiTheme="minorHAnsi"/>
                <w:szCs w:val="21"/>
              </w:rPr>
            </w:pPr>
          </w:p>
        </w:tc>
        <w:tc>
          <w:tcPr>
            <w:tcW w:w="240" w:type="dxa"/>
            <w:tcBorders>
              <w:right w:val="single" w:sz="4" w:space="0" w:color="auto"/>
            </w:tcBorders>
            <w:shd w:val="clear" w:color="auto" w:fill="auto"/>
            <w:vAlign w:val="center"/>
          </w:tcPr>
          <w:p w14:paraId="12384DA8"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1</w:t>
            </w:r>
          </w:p>
        </w:tc>
        <w:tc>
          <w:tcPr>
            <w:tcW w:w="243" w:type="dxa"/>
            <w:tcBorders>
              <w:left w:val="single" w:sz="4" w:space="0" w:color="auto"/>
            </w:tcBorders>
            <w:shd w:val="clear" w:color="auto" w:fill="auto"/>
            <w:vAlign w:val="center"/>
          </w:tcPr>
          <w:p w14:paraId="1507DB4F"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2</w:t>
            </w:r>
          </w:p>
        </w:tc>
        <w:tc>
          <w:tcPr>
            <w:tcW w:w="240" w:type="dxa"/>
            <w:shd w:val="clear" w:color="auto" w:fill="auto"/>
            <w:vAlign w:val="center"/>
          </w:tcPr>
          <w:p w14:paraId="69751ECB" w14:textId="77777777" w:rsidR="0087323C" w:rsidRPr="002160BC" w:rsidRDefault="0087323C" w:rsidP="007061E1">
            <w:pPr>
              <w:jc w:val="center"/>
              <w:rPr>
                <w:rFonts w:asciiTheme="minorHAnsi" w:eastAsiaTheme="minorEastAsia" w:hAnsiTheme="minorHAnsi"/>
                <w:szCs w:val="21"/>
              </w:rPr>
            </w:pPr>
          </w:p>
        </w:tc>
        <w:tc>
          <w:tcPr>
            <w:tcW w:w="240" w:type="dxa"/>
            <w:shd w:val="clear" w:color="auto" w:fill="auto"/>
            <w:vAlign w:val="center"/>
          </w:tcPr>
          <w:p w14:paraId="4D2B3B52" w14:textId="77777777" w:rsidR="0087323C" w:rsidRPr="002160BC" w:rsidRDefault="0087323C" w:rsidP="007061E1">
            <w:pPr>
              <w:jc w:val="center"/>
              <w:rPr>
                <w:rFonts w:asciiTheme="minorHAnsi" w:eastAsiaTheme="minorEastAsia" w:hAnsiTheme="minorHAnsi"/>
                <w:szCs w:val="21"/>
              </w:rPr>
            </w:pPr>
          </w:p>
        </w:tc>
        <w:tc>
          <w:tcPr>
            <w:tcW w:w="240" w:type="dxa"/>
            <w:tcBorders>
              <w:right w:val="single" w:sz="4" w:space="0" w:color="auto"/>
            </w:tcBorders>
            <w:shd w:val="clear" w:color="auto" w:fill="auto"/>
            <w:vAlign w:val="center"/>
          </w:tcPr>
          <w:p w14:paraId="0E8F9002"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1</w:t>
            </w:r>
          </w:p>
        </w:tc>
        <w:tc>
          <w:tcPr>
            <w:tcW w:w="243" w:type="dxa"/>
            <w:tcBorders>
              <w:left w:val="single" w:sz="4" w:space="0" w:color="auto"/>
            </w:tcBorders>
            <w:shd w:val="clear" w:color="auto" w:fill="auto"/>
            <w:vAlign w:val="center"/>
          </w:tcPr>
          <w:p w14:paraId="349460B0"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2</w:t>
            </w:r>
          </w:p>
        </w:tc>
        <w:tc>
          <w:tcPr>
            <w:tcW w:w="240" w:type="dxa"/>
            <w:tcBorders>
              <w:right w:val="single" w:sz="4" w:space="0" w:color="auto"/>
            </w:tcBorders>
            <w:shd w:val="clear" w:color="auto" w:fill="auto"/>
            <w:vAlign w:val="center"/>
          </w:tcPr>
          <w:p w14:paraId="3B4E101D" w14:textId="77777777" w:rsidR="0087323C" w:rsidRPr="002160BC" w:rsidRDefault="0087323C" w:rsidP="007061E1">
            <w:pPr>
              <w:jc w:val="center"/>
              <w:rPr>
                <w:rFonts w:asciiTheme="minorHAnsi" w:eastAsiaTheme="minorEastAsia" w:hAnsiTheme="minorHAnsi"/>
                <w:szCs w:val="21"/>
              </w:rPr>
            </w:pPr>
          </w:p>
        </w:tc>
        <w:tc>
          <w:tcPr>
            <w:tcW w:w="240" w:type="dxa"/>
            <w:tcBorders>
              <w:left w:val="single" w:sz="4" w:space="0" w:color="auto"/>
            </w:tcBorders>
            <w:shd w:val="clear" w:color="auto" w:fill="auto"/>
            <w:vAlign w:val="center"/>
          </w:tcPr>
          <w:p w14:paraId="3CCCE9A6" w14:textId="77777777" w:rsidR="0087323C" w:rsidRPr="002160BC" w:rsidRDefault="0087323C" w:rsidP="007061E1">
            <w:pPr>
              <w:jc w:val="center"/>
              <w:rPr>
                <w:rFonts w:asciiTheme="minorHAnsi" w:eastAsiaTheme="minorEastAsia" w:hAnsiTheme="minorHAnsi"/>
                <w:szCs w:val="21"/>
              </w:rPr>
            </w:pPr>
          </w:p>
        </w:tc>
        <w:tc>
          <w:tcPr>
            <w:tcW w:w="240" w:type="dxa"/>
            <w:shd w:val="clear" w:color="auto" w:fill="auto"/>
            <w:vAlign w:val="center"/>
          </w:tcPr>
          <w:p w14:paraId="1C2C593A"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1</w:t>
            </w:r>
          </w:p>
        </w:tc>
        <w:tc>
          <w:tcPr>
            <w:tcW w:w="240" w:type="dxa"/>
            <w:shd w:val="clear" w:color="auto" w:fill="auto"/>
            <w:vAlign w:val="center"/>
          </w:tcPr>
          <w:p w14:paraId="6C67CA54" w14:textId="77777777" w:rsidR="0087323C" w:rsidRPr="002160BC" w:rsidRDefault="0087323C" w:rsidP="007061E1">
            <w:pPr>
              <w:jc w:val="center"/>
              <w:rPr>
                <w:rFonts w:asciiTheme="minorHAnsi" w:eastAsiaTheme="minorEastAsia" w:hAnsiTheme="minorHAnsi"/>
                <w:szCs w:val="21"/>
              </w:rPr>
            </w:pPr>
            <w:r w:rsidRPr="002160BC">
              <w:rPr>
                <w:rFonts w:asciiTheme="minorHAnsi" w:eastAsiaTheme="minorEastAsia" w:hAnsiTheme="minorHAnsi"/>
                <w:szCs w:val="21"/>
              </w:rPr>
              <w:t>2</w:t>
            </w:r>
          </w:p>
        </w:tc>
        <w:tc>
          <w:tcPr>
            <w:tcW w:w="240" w:type="dxa"/>
            <w:tcBorders>
              <w:right w:val="single" w:sz="4" w:space="0" w:color="auto"/>
            </w:tcBorders>
            <w:shd w:val="clear" w:color="auto" w:fill="auto"/>
            <w:vAlign w:val="center"/>
          </w:tcPr>
          <w:p w14:paraId="64C9E48F" w14:textId="77777777" w:rsidR="0087323C" w:rsidRPr="002160BC" w:rsidRDefault="0087323C" w:rsidP="007061E1">
            <w:pPr>
              <w:jc w:val="center"/>
              <w:rPr>
                <w:rFonts w:asciiTheme="minorHAnsi" w:eastAsiaTheme="minorEastAsia" w:hAnsiTheme="minorHAnsi"/>
                <w:szCs w:val="21"/>
              </w:rPr>
            </w:pPr>
          </w:p>
        </w:tc>
        <w:tc>
          <w:tcPr>
            <w:tcW w:w="240" w:type="dxa"/>
            <w:tcBorders>
              <w:right w:val="single" w:sz="4" w:space="0" w:color="auto"/>
            </w:tcBorders>
            <w:shd w:val="clear" w:color="auto" w:fill="auto"/>
            <w:vAlign w:val="center"/>
          </w:tcPr>
          <w:p w14:paraId="30523F75" w14:textId="77777777" w:rsidR="0087323C" w:rsidRPr="002160BC" w:rsidRDefault="0087323C" w:rsidP="007061E1">
            <w:pPr>
              <w:jc w:val="center"/>
              <w:rPr>
                <w:rFonts w:asciiTheme="minorHAnsi" w:eastAsiaTheme="minorEastAsia" w:hAnsiTheme="minorHAnsi"/>
                <w:szCs w:val="21"/>
              </w:rPr>
            </w:pPr>
          </w:p>
        </w:tc>
        <w:commentRangeEnd w:id="18"/>
        <w:tc>
          <w:tcPr>
            <w:tcW w:w="905" w:type="dxa"/>
            <w:tcBorders>
              <w:left w:val="single" w:sz="4" w:space="0" w:color="auto"/>
            </w:tcBorders>
            <w:shd w:val="clear" w:color="auto" w:fill="auto"/>
            <w:vAlign w:val="center"/>
          </w:tcPr>
          <w:p w14:paraId="21DBD301" w14:textId="77777777" w:rsidR="0087323C" w:rsidRPr="002160BC" w:rsidRDefault="00C46D6C" w:rsidP="005A4C94">
            <w:pPr>
              <w:spacing w:line="0" w:lineRule="atLeast"/>
              <w:rPr>
                <w:rFonts w:asciiTheme="minorHAnsi" w:eastAsiaTheme="minorEastAsia" w:hAnsiTheme="minorHAnsi"/>
                <w:szCs w:val="21"/>
              </w:rPr>
            </w:pPr>
            <w:r>
              <w:rPr>
                <w:rStyle w:val="ae"/>
              </w:rPr>
              <w:commentReference w:id="18"/>
            </w:r>
          </w:p>
          <w:p w14:paraId="5E59287E" w14:textId="77777777" w:rsidR="005A4C94" w:rsidRPr="002160BC" w:rsidRDefault="005A4C94" w:rsidP="005A4C94">
            <w:pPr>
              <w:spacing w:line="0" w:lineRule="atLeast"/>
              <w:rPr>
                <w:rFonts w:asciiTheme="minorHAnsi" w:eastAsiaTheme="minorEastAsia" w:hAnsiTheme="minorHAnsi"/>
                <w:szCs w:val="21"/>
              </w:rPr>
            </w:pPr>
          </w:p>
        </w:tc>
      </w:tr>
    </w:tbl>
    <w:p w14:paraId="190CD5D1" w14:textId="1B67E9D6" w:rsidR="00113342" w:rsidRPr="002160BC" w:rsidRDefault="001C141C" w:rsidP="00146213">
      <w:pPr>
        <w:pStyle w:val="20"/>
        <w:numPr>
          <w:ilvl w:val="0"/>
          <w:numId w:val="34"/>
        </w:numPr>
        <w:ind w:firstLineChars="0"/>
        <w:rPr>
          <w:rFonts w:asciiTheme="minorHAnsi" w:eastAsiaTheme="minorEastAsia" w:hAnsiTheme="minorHAnsi"/>
          <w:szCs w:val="21"/>
        </w:rPr>
      </w:pPr>
      <w:r w:rsidRPr="002160BC">
        <w:rPr>
          <w:rFonts w:asciiTheme="minorHAnsi" w:eastAsiaTheme="minorEastAsia" w:hAnsiTheme="minorHAnsi"/>
          <w:szCs w:val="21"/>
        </w:rPr>
        <w:t>詳細は、機密保持契約を結んだ上での提供とする。</w:t>
      </w:r>
    </w:p>
    <w:p w14:paraId="6B0E6D0B" w14:textId="2FD7B346" w:rsidR="00093AC5" w:rsidRPr="002160BC" w:rsidRDefault="00587375" w:rsidP="00146213">
      <w:pPr>
        <w:pStyle w:val="20"/>
        <w:numPr>
          <w:ilvl w:val="0"/>
          <w:numId w:val="34"/>
        </w:numPr>
        <w:ind w:firstLineChars="0"/>
        <w:rPr>
          <w:rFonts w:asciiTheme="minorHAnsi" w:eastAsiaTheme="minorEastAsia" w:hAnsiTheme="minorHAnsi"/>
          <w:szCs w:val="21"/>
        </w:rPr>
      </w:pPr>
      <w:r w:rsidRPr="002160BC">
        <w:rPr>
          <w:rFonts w:asciiTheme="minorHAnsi" w:eastAsiaTheme="minorEastAsia" w:hAnsiTheme="minorHAnsi" w:cs="ＭＳ 明朝"/>
          <w:szCs w:val="21"/>
        </w:rPr>
        <w:t>「インタフェース数」欄に</w:t>
      </w:r>
      <w:r w:rsidR="009F1362" w:rsidRPr="002160BC">
        <w:rPr>
          <w:rFonts w:asciiTheme="minorHAnsi" w:eastAsiaTheme="minorEastAsia" w:hAnsiTheme="minorHAnsi" w:cs="ＭＳ 明朝"/>
          <w:szCs w:val="21"/>
        </w:rPr>
        <w:t>関して</w:t>
      </w:r>
      <w:r w:rsidR="003B7664" w:rsidRPr="002160BC">
        <w:rPr>
          <w:rFonts w:asciiTheme="minorHAnsi" w:eastAsiaTheme="minorEastAsia" w:hAnsiTheme="minorHAnsi" w:cs="ＭＳ 明朝"/>
          <w:szCs w:val="21"/>
        </w:rPr>
        <w:t>、</w:t>
      </w:r>
      <w:r w:rsidRPr="002160BC">
        <w:rPr>
          <w:rFonts w:asciiTheme="minorHAnsi" w:eastAsiaTheme="minorEastAsia" w:hAnsiTheme="minorHAnsi" w:cs="ＭＳ 明朝"/>
          <w:szCs w:val="21"/>
        </w:rPr>
        <w:t>「最大」は、導入時のインタフェース数に、契約期間中に増設する可能性があるインタフェース数を加えたものである。</w:t>
      </w:r>
      <w:r w:rsidR="009F1362" w:rsidRPr="002160BC">
        <w:rPr>
          <w:rFonts w:asciiTheme="minorHAnsi" w:eastAsiaTheme="minorEastAsia" w:hAnsiTheme="minorHAnsi" w:cs="ＭＳ 明朝"/>
          <w:szCs w:val="21"/>
        </w:rPr>
        <w:t>ただし、</w:t>
      </w:r>
      <w:r w:rsidR="002A449E" w:rsidRPr="002160BC">
        <w:rPr>
          <w:rFonts w:asciiTheme="minorHAnsi" w:eastAsiaTheme="minorEastAsia" w:hAnsiTheme="minorHAnsi" w:cs="ＭＳ 明朝"/>
          <w:szCs w:val="21"/>
        </w:rPr>
        <w:t>（実際の増設時には当初の予定が変更となる可能性もあるため、）</w:t>
      </w:r>
      <w:r w:rsidR="009F1362" w:rsidRPr="002160BC">
        <w:rPr>
          <w:rFonts w:asciiTheme="minorHAnsi" w:eastAsiaTheme="minorEastAsia" w:hAnsiTheme="minorHAnsi" w:cs="ＭＳ 明朝"/>
          <w:szCs w:val="21"/>
        </w:rPr>
        <w:t>増設する可能性があるインタフェースの種別は自由に選べること。</w:t>
      </w:r>
      <w:r w:rsidR="00947423" w:rsidRPr="002160BC">
        <w:rPr>
          <w:rFonts w:asciiTheme="minorHAnsi" w:eastAsiaTheme="minorEastAsia" w:hAnsiTheme="minorHAnsi" w:cs="ＭＳ 明朝"/>
          <w:szCs w:val="21"/>
        </w:rPr>
        <w:t>「導入時」の</w:t>
      </w:r>
      <w:r w:rsidR="009F1362" w:rsidRPr="002160BC">
        <w:rPr>
          <w:rFonts w:asciiTheme="minorHAnsi" w:eastAsiaTheme="minorEastAsia" w:hAnsiTheme="minorHAnsi" w:cs="ＭＳ 明朝"/>
          <w:szCs w:val="21"/>
        </w:rPr>
        <w:t>空欄は</w:t>
      </w:r>
      <w:r w:rsidR="009F1362" w:rsidRPr="002160BC">
        <w:rPr>
          <w:rFonts w:asciiTheme="minorHAnsi" w:eastAsiaTheme="minorEastAsia" w:hAnsiTheme="minorHAnsi" w:cs="ＭＳ 明朝"/>
          <w:szCs w:val="21"/>
        </w:rPr>
        <w:t>0</w:t>
      </w:r>
      <w:r w:rsidR="009F1362" w:rsidRPr="002160BC">
        <w:rPr>
          <w:rFonts w:asciiTheme="minorHAnsi" w:eastAsiaTheme="minorEastAsia" w:hAnsiTheme="minorHAnsi" w:cs="ＭＳ 明朝"/>
          <w:szCs w:val="21"/>
        </w:rPr>
        <w:t>と等しい。</w:t>
      </w:r>
      <w:r w:rsidR="00947423" w:rsidRPr="002160BC">
        <w:rPr>
          <w:rFonts w:asciiTheme="minorHAnsi" w:eastAsiaTheme="minorEastAsia" w:hAnsiTheme="minorHAnsi" w:cs="ＭＳ 明朝"/>
          <w:szCs w:val="21"/>
        </w:rPr>
        <w:t>「最大」の空欄は「導入時」</w:t>
      </w:r>
      <w:r w:rsidR="001F723C" w:rsidRPr="002160BC">
        <w:rPr>
          <w:rFonts w:asciiTheme="minorHAnsi" w:eastAsiaTheme="minorEastAsia" w:hAnsiTheme="minorHAnsi" w:cs="ＭＳ 明朝"/>
          <w:szCs w:val="21"/>
        </w:rPr>
        <w:t>の値</w:t>
      </w:r>
      <w:r w:rsidR="00947423" w:rsidRPr="002160BC">
        <w:rPr>
          <w:rFonts w:asciiTheme="minorHAnsi" w:eastAsiaTheme="minorEastAsia" w:hAnsiTheme="minorHAnsi" w:cs="ＭＳ 明朝"/>
          <w:szCs w:val="21"/>
        </w:rPr>
        <w:t>と等しい。</w:t>
      </w:r>
    </w:p>
    <w:p w14:paraId="237A354F" w14:textId="77777777" w:rsidR="00093AC5" w:rsidRPr="002160BC" w:rsidRDefault="00093AC5" w:rsidP="002359EC">
      <w:pPr>
        <w:pStyle w:val="20"/>
        <w:ind w:left="0" w:firstLineChars="0" w:firstLine="0"/>
        <w:rPr>
          <w:rFonts w:asciiTheme="minorHAnsi" w:eastAsiaTheme="minorEastAsia" w:hAnsiTheme="minorHAnsi"/>
          <w:szCs w:val="21"/>
        </w:rPr>
      </w:pPr>
    </w:p>
    <w:p w14:paraId="1008A17C" w14:textId="77777777" w:rsidR="00113342" w:rsidRPr="002160BC" w:rsidRDefault="00113342" w:rsidP="002359EC">
      <w:pPr>
        <w:pStyle w:val="20"/>
        <w:ind w:left="0" w:firstLineChars="0" w:firstLine="0"/>
        <w:rPr>
          <w:rFonts w:asciiTheme="minorHAnsi" w:eastAsiaTheme="minorEastAsia" w:hAnsiTheme="minorHAnsi"/>
          <w:szCs w:val="21"/>
        </w:rPr>
      </w:pPr>
    </w:p>
    <w:p w14:paraId="3543390A" w14:textId="12109A5A" w:rsidR="00283A58" w:rsidRPr="002160BC" w:rsidRDefault="003C2BC2" w:rsidP="00226762">
      <w:pPr>
        <w:pStyle w:val="20"/>
        <w:ind w:left="0" w:firstLineChars="0" w:firstLine="0"/>
        <w:jc w:val="left"/>
        <w:rPr>
          <w:rFonts w:asciiTheme="minorHAnsi" w:eastAsiaTheme="minorEastAsia" w:hAnsiTheme="minorHAnsi"/>
          <w:szCs w:val="21"/>
        </w:rPr>
      </w:pPr>
      <w:r w:rsidRPr="002160BC">
        <w:rPr>
          <w:rFonts w:asciiTheme="minorHAnsi" w:eastAsiaTheme="minorEastAsia" w:hAnsiTheme="minorHAnsi"/>
          <w:szCs w:val="21"/>
        </w:rPr>
        <w:t>表</w:t>
      </w:r>
      <w:r w:rsidR="00AC0A2A" w:rsidRPr="002160BC">
        <w:rPr>
          <w:rFonts w:asciiTheme="minorHAnsi" w:eastAsiaTheme="minorEastAsia" w:hAnsiTheme="minorHAnsi"/>
          <w:szCs w:val="21"/>
        </w:rPr>
        <w:t>2</w:t>
      </w:r>
      <w:r w:rsidRPr="002160BC">
        <w:rPr>
          <w:rFonts w:asciiTheme="minorHAnsi" w:eastAsiaTheme="minorEastAsia" w:hAnsiTheme="minorHAnsi"/>
          <w:szCs w:val="21"/>
        </w:rPr>
        <w:t xml:space="preserve">. </w:t>
      </w:r>
      <w:r w:rsidRPr="002160BC">
        <w:rPr>
          <w:rFonts w:asciiTheme="minorHAnsi" w:eastAsiaTheme="minorEastAsia" w:hAnsiTheme="minorHAnsi"/>
          <w:szCs w:val="21"/>
          <w:lang w:val="fr-FR"/>
        </w:rPr>
        <w:t>回線終端場所</w:t>
      </w:r>
      <w:r w:rsidRPr="002160BC">
        <w:rPr>
          <w:rFonts w:asciiTheme="minorHAnsi" w:eastAsiaTheme="minorEastAsia" w:hAnsiTheme="minorHAnsi"/>
          <w:szCs w:val="21"/>
        </w:rPr>
        <w:t>（</w:t>
      </w:r>
      <w:r w:rsidR="00B14A94" w:rsidRPr="002160BC">
        <w:rPr>
          <w:rFonts w:asciiTheme="minorHAnsi" w:eastAsiaTheme="minorEastAsia" w:hAnsiTheme="minorHAnsi"/>
          <w:szCs w:val="21"/>
        </w:rPr>
        <w:t xml:space="preserve">SINET5 </w:t>
      </w:r>
      <w:r w:rsidRPr="002160BC">
        <w:rPr>
          <w:rFonts w:asciiTheme="minorHAnsi" w:eastAsiaTheme="minorEastAsia" w:hAnsiTheme="minorHAnsi"/>
          <w:szCs w:val="21"/>
        </w:rPr>
        <w:t>DC</w:t>
      </w:r>
      <w:r w:rsidRPr="002160BC">
        <w:rPr>
          <w:rFonts w:asciiTheme="minorHAnsi" w:eastAsiaTheme="minorEastAsia" w:hAnsiTheme="minorHAnsi"/>
          <w:szCs w:val="21"/>
          <w:lang w:val="fr-FR"/>
        </w:rPr>
        <w:t>側</w:t>
      </w:r>
      <w:r w:rsidRPr="002160BC">
        <w:rPr>
          <w:rFonts w:asciiTheme="minorHAnsi" w:eastAsiaTheme="minorEastAsia" w:hAnsiTheme="minorHAnsi"/>
          <w:szCs w:val="21"/>
        </w:rPr>
        <w:t>）</w:t>
      </w:r>
    </w:p>
    <w:tbl>
      <w:tblPr>
        <w:tblW w:w="467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567"/>
        <w:gridCol w:w="2055"/>
        <w:gridCol w:w="2056"/>
      </w:tblGrid>
      <w:tr w:rsidR="003C2BC2" w:rsidRPr="002160BC" w14:paraId="4FE78909" w14:textId="77777777" w:rsidTr="00226762">
        <w:trPr>
          <w:trHeight w:val="340"/>
        </w:trPr>
        <w:tc>
          <w:tcPr>
            <w:tcW w:w="56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2D660F0" w14:textId="70B9B0FA" w:rsidR="003C2BC2" w:rsidRPr="002160BC" w:rsidRDefault="003C2BC2" w:rsidP="00AC3D28">
            <w:pPr>
              <w:jc w:val="center"/>
              <w:rPr>
                <w:rFonts w:asciiTheme="minorHAnsi" w:eastAsiaTheme="minorEastAsia" w:hAnsiTheme="minorHAnsi"/>
                <w:szCs w:val="21"/>
              </w:rPr>
            </w:pPr>
            <w:r w:rsidRPr="002160BC">
              <w:rPr>
                <w:rFonts w:asciiTheme="minorHAnsi" w:eastAsiaTheme="minorEastAsia" w:hAnsiTheme="minorHAnsi"/>
                <w:szCs w:val="21"/>
              </w:rPr>
              <w:t>項番</w:t>
            </w:r>
          </w:p>
        </w:tc>
        <w:tc>
          <w:tcPr>
            <w:tcW w:w="2055"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551A2DE" w14:textId="7DA486BD" w:rsidR="003C2BC2" w:rsidRPr="002160BC" w:rsidRDefault="003C2BC2" w:rsidP="00AC3D28">
            <w:pPr>
              <w:jc w:val="center"/>
              <w:rPr>
                <w:rFonts w:asciiTheme="minorHAnsi" w:eastAsiaTheme="minorEastAsia" w:hAnsiTheme="minorHAnsi"/>
                <w:szCs w:val="21"/>
              </w:rPr>
            </w:pPr>
            <w:r w:rsidRPr="002160BC">
              <w:rPr>
                <w:rFonts w:asciiTheme="minorHAnsi" w:eastAsiaTheme="minorEastAsia" w:hAnsiTheme="minorHAnsi"/>
                <w:szCs w:val="21"/>
              </w:rPr>
              <w:t>DC</w:t>
            </w:r>
            <w:r w:rsidRPr="002160BC">
              <w:rPr>
                <w:rFonts w:asciiTheme="minorHAnsi" w:eastAsiaTheme="minorEastAsia" w:hAnsiTheme="minorHAnsi"/>
                <w:szCs w:val="21"/>
              </w:rPr>
              <w:t>名</w:t>
            </w:r>
          </w:p>
        </w:tc>
        <w:tc>
          <w:tcPr>
            <w:tcW w:w="2056"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7E1E3A9" w14:textId="77777777" w:rsidR="003C2BC2" w:rsidRPr="002160BC" w:rsidRDefault="003C2BC2" w:rsidP="00AC3D28">
            <w:pPr>
              <w:jc w:val="center"/>
              <w:rPr>
                <w:rFonts w:asciiTheme="minorHAnsi" w:eastAsiaTheme="minorEastAsia" w:hAnsiTheme="minorHAnsi"/>
                <w:szCs w:val="21"/>
              </w:rPr>
            </w:pPr>
            <w:r w:rsidRPr="002160BC">
              <w:rPr>
                <w:rFonts w:asciiTheme="minorHAnsi" w:eastAsiaTheme="minorEastAsia" w:hAnsiTheme="minorHAnsi"/>
                <w:szCs w:val="21"/>
              </w:rPr>
              <w:t>所在地</w:t>
            </w:r>
          </w:p>
        </w:tc>
      </w:tr>
      <w:tr w:rsidR="003C2BC2" w:rsidRPr="002160BC" w14:paraId="6EF43059" w14:textId="77777777" w:rsidTr="00226762">
        <w:trPr>
          <w:trHeight w:val="340"/>
        </w:trPr>
        <w:tc>
          <w:tcPr>
            <w:tcW w:w="567" w:type="dxa"/>
            <w:tcBorders>
              <w:top w:val="single" w:sz="4" w:space="0" w:color="000000"/>
              <w:left w:val="single" w:sz="4" w:space="0" w:color="000000"/>
              <w:bottom w:val="single" w:sz="4" w:space="0" w:color="000000"/>
              <w:right w:val="single" w:sz="4" w:space="0" w:color="000000"/>
            </w:tcBorders>
            <w:vAlign w:val="center"/>
          </w:tcPr>
          <w:p w14:paraId="0080F26B" w14:textId="77777777" w:rsidR="003C2BC2" w:rsidRPr="002160BC" w:rsidRDefault="003C2BC2" w:rsidP="00527AAE">
            <w:pPr>
              <w:jc w:val="center"/>
              <w:rPr>
                <w:rFonts w:asciiTheme="minorHAnsi" w:eastAsiaTheme="minorEastAsia" w:hAnsiTheme="minorHAnsi"/>
                <w:szCs w:val="21"/>
              </w:rPr>
            </w:pPr>
            <w:r w:rsidRPr="002160BC">
              <w:rPr>
                <w:rFonts w:asciiTheme="minorHAnsi" w:eastAsiaTheme="minorEastAsia" w:hAnsiTheme="minorHAnsi"/>
                <w:szCs w:val="21"/>
              </w:rPr>
              <w:t>1</w:t>
            </w:r>
          </w:p>
        </w:tc>
        <w:tc>
          <w:tcPr>
            <w:tcW w:w="2055" w:type="dxa"/>
            <w:tcBorders>
              <w:top w:val="single" w:sz="4" w:space="0" w:color="000000"/>
              <w:left w:val="single" w:sz="4" w:space="0" w:color="000000"/>
              <w:bottom w:val="single" w:sz="4" w:space="0" w:color="000000"/>
              <w:right w:val="single" w:sz="4" w:space="0" w:color="000000"/>
            </w:tcBorders>
            <w:vAlign w:val="center"/>
          </w:tcPr>
          <w:p w14:paraId="6DE0A5AC" w14:textId="2CED899B" w:rsidR="003C2BC2" w:rsidRPr="002160BC" w:rsidRDefault="00104BD0" w:rsidP="006C5B24">
            <w:pPr>
              <w:rPr>
                <w:rFonts w:asciiTheme="minorHAnsi" w:eastAsiaTheme="minorEastAsia" w:hAnsiTheme="minorHAnsi"/>
                <w:szCs w:val="21"/>
              </w:rPr>
            </w:pPr>
            <w:commentRangeStart w:id="19"/>
            <w:r w:rsidRPr="002160BC">
              <w:rPr>
                <w:rFonts w:asciiTheme="minorHAnsi" w:eastAsiaTheme="minorEastAsia" w:hAnsiTheme="minorHAnsi"/>
                <w:szCs w:val="21"/>
              </w:rPr>
              <w:t>○○</w:t>
            </w:r>
          </w:p>
        </w:tc>
        <w:tc>
          <w:tcPr>
            <w:tcW w:w="2056" w:type="dxa"/>
            <w:tcBorders>
              <w:top w:val="single" w:sz="4" w:space="0" w:color="000000"/>
              <w:left w:val="single" w:sz="4" w:space="0" w:color="000000"/>
              <w:bottom w:val="single" w:sz="4" w:space="0" w:color="000000"/>
              <w:right w:val="single" w:sz="4" w:space="0" w:color="000000"/>
            </w:tcBorders>
            <w:vAlign w:val="center"/>
          </w:tcPr>
          <w:p w14:paraId="5E40972B" w14:textId="2FC4D674" w:rsidR="003C2BC2" w:rsidRPr="002160BC" w:rsidRDefault="00104BD0" w:rsidP="006C5B24">
            <w:pPr>
              <w:rPr>
                <w:rFonts w:asciiTheme="minorHAnsi" w:eastAsiaTheme="minorEastAsia" w:hAnsiTheme="minorHAnsi"/>
                <w:szCs w:val="21"/>
              </w:rPr>
            </w:pPr>
            <w:r w:rsidRPr="002160BC">
              <w:rPr>
                <w:rFonts w:asciiTheme="minorHAnsi" w:eastAsiaTheme="minorEastAsia" w:hAnsiTheme="minorHAnsi"/>
                <w:szCs w:val="21"/>
              </w:rPr>
              <w:t>○○</w:t>
            </w:r>
            <w:r w:rsidR="003C2BC2" w:rsidRPr="002160BC">
              <w:rPr>
                <w:rFonts w:asciiTheme="minorHAnsi" w:eastAsiaTheme="minorEastAsia" w:hAnsiTheme="minorHAnsi"/>
                <w:szCs w:val="21"/>
              </w:rPr>
              <w:t>市近辺</w:t>
            </w:r>
            <w:commentRangeEnd w:id="19"/>
            <w:r w:rsidR="00C46D6C">
              <w:rPr>
                <w:rStyle w:val="ae"/>
              </w:rPr>
              <w:commentReference w:id="19"/>
            </w:r>
          </w:p>
        </w:tc>
      </w:tr>
    </w:tbl>
    <w:p w14:paraId="2F44F34E" w14:textId="77777777" w:rsidR="003C2BC2" w:rsidRPr="002160BC" w:rsidRDefault="003C2BC2" w:rsidP="00283A58">
      <w:pPr>
        <w:jc w:val="left"/>
        <w:rPr>
          <w:rFonts w:asciiTheme="minorHAnsi" w:eastAsiaTheme="minorEastAsia" w:hAnsiTheme="minorHAnsi"/>
          <w:szCs w:val="21"/>
        </w:rPr>
        <w:sectPr w:rsidR="003C2BC2" w:rsidRPr="002160BC" w:rsidSect="002359EC">
          <w:footerReference w:type="default" r:id="rId10"/>
          <w:headerReference w:type="first" r:id="rId11"/>
          <w:type w:val="continuous"/>
          <w:pgSz w:w="11906" w:h="16838"/>
          <w:pgMar w:top="1985" w:right="1247" w:bottom="1701" w:left="1247" w:header="851" w:footer="992" w:gutter="0"/>
          <w:pgNumType w:start="0"/>
          <w:cols w:space="425"/>
          <w:titlePg/>
          <w:docGrid w:type="linesAndChars" w:linePitch="360"/>
        </w:sectPr>
      </w:pPr>
    </w:p>
    <w:p w14:paraId="7C1F47B4" w14:textId="2D63DD22" w:rsidR="00CD566E" w:rsidRPr="002160BC" w:rsidRDefault="003C2BC2" w:rsidP="00146213">
      <w:pPr>
        <w:pStyle w:val="af6"/>
        <w:numPr>
          <w:ilvl w:val="0"/>
          <w:numId w:val="34"/>
        </w:numPr>
        <w:ind w:leftChars="0"/>
        <w:rPr>
          <w:rFonts w:asciiTheme="minorHAnsi" w:eastAsiaTheme="minorEastAsia" w:hAnsiTheme="minorHAnsi"/>
          <w:szCs w:val="21"/>
        </w:rPr>
      </w:pPr>
      <w:r w:rsidRPr="002160BC">
        <w:rPr>
          <w:rFonts w:asciiTheme="minorHAnsi" w:hAnsiTheme="minorHAnsi"/>
        </w:rPr>
        <w:t>詳細は、機密保持契約を結んだ上での提供とする。</w:t>
      </w:r>
    </w:p>
    <w:p w14:paraId="570EACD7" w14:textId="77777777" w:rsidR="00CD566E" w:rsidRPr="002160BC" w:rsidRDefault="00CD566E" w:rsidP="00CD566E">
      <w:pPr>
        <w:rPr>
          <w:rFonts w:asciiTheme="minorHAnsi" w:eastAsiaTheme="minorEastAsia" w:hAnsiTheme="minorHAnsi"/>
          <w:szCs w:val="21"/>
        </w:rPr>
      </w:pPr>
    </w:p>
    <w:p w14:paraId="32C3BF8E" w14:textId="77777777" w:rsidR="00CD566E" w:rsidRPr="002160BC" w:rsidRDefault="00CD566E" w:rsidP="00CD566E">
      <w:pPr>
        <w:rPr>
          <w:rFonts w:asciiTheme="minorHAnsi" w:eastAsiaTheme="minorEastAsia" w:hAnsiTheme="minorHAnsi"/>
          <w:szCs w:val="21"/>
        </w:rPr>
      </w:pPr>
    </w:p>
    <w:p w14:paraId="600C19A0" w14:textId="5A41E20B" w:rsidR="00AC0A2A" w:rsidRPr="002160BC" w:rsidRDefault="00AC0A2A" w:rsidP="00CD566E">
      <w:pPr>
        <w:rPr>
          <w:rFonts w:asciiTheme="minorHAnsi" w:hAnsiTheme="minorHAnsi"/>
        </w:rPr>
      </w:pPr>
      <w:r w:rsidRPr="002160BC">
        <w:rPr>
          <w:rFonts w:asciiTheme="minorHAnsi" w:eastAsiaTheme="minorEastAsia" w:hAnsiTheme="minorHAnsi"/>
          <w:szCs w:val="21"/>
        </w:rPr>
        <w:t>表</w:t>
      </w:r>
      <w:r w:rsidRPr="002160BC">
        <w:rPr>
          <w:rFonts w:asciiTheme="minorHAnsi" w:eastAsiaTheme="minorEastAsia" w:hAnsiTheme="minorHAnsi"/>
          <w:szCs w:val="21"/>
        </w:rPr>
        <w:t xml:space="preserve">3. </w:t>
      </w:r>
      <w:r w:rsidRPr="002160BC">
        <w:rPr>
          <w:rFonts w:asciiTheme="minorHAnsi" w:eastAsiaTheme="minorEastAsia" w:hAnsiTheme="minorHAnsi"/>
          <w:szCs w:val="21"/>
        </w:rPr>
        <w:t>インタフェース</w:t>
      </w:r>
      <w:r w:rsidR="00CC371E" w:rsidRPr="002160BC">
        <w:rPr>
          <w:rFonts w:asciiTheme="minorHAnsi" w:eastAsiaTheme="minorEastAsia" w:hAnsiTheme="minorHAnsi"/>
          <w:szCs w:val="21"/>
        </w:rPr>
        <w:t>規格</w:t>
      </w:r>
      <w:r w:rsidR="005E0A6D" w:rsidRPr="002160BC">
        <w:rPr>
          <w:rFonts w:asciiTheme="minorHAnsi" w:eastAsiaTheme="minorEastAsia" w:hAnsiTheme="minorHAnsi"/>
          <w:szCs w:val="21"/>
        </w:rPr>
        <w:t>（</w:t>
      </w:r>
      <w:r w:rsidR="005E0A6D" w:rsidRPr="002160BC">
        <w:rPr>
          <w:rFonts w:asciiTheme="minorHAnsi" w:eastAsiaTheme="minorEastAsia" w:hAnsiTheme="minorHAnsi"/>
          <w:szCs w:val="21"/>
        </w:rPr>
        <w:t>SINET5 DC</w:t>
      </w:r>
      <w:r w:rsidR="005E0A6D" w:rsidRPr="002160BC">
        <w:rPr>
          <w:rFonts w:asciiTheme="minorHAnsi" w:eastAsiaTheme="minorEastAsia" w:hAnsiTheme="minorHAnsi"/>
          <w:szCs w:val="21"/>
        </w:rPr>
        <w:t>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2286"/>
      </w:tblGrid>
      <w:tr w:rsidR="005E0A6D" w:rsidRPr="002160BC" w14:paraId="1733D22B" w14:textId="77777777" w:rsidTr="002359EC">
        <w:tc>
          <w:tcPr>
            <w:tcW w:w="1245" w:type="dxa"/>
            <w:shd w:val="pct15" w:color="auto" w:fill="auto"/>
            <w:vAlign w:val="center"/>
          </w:tcPr>
          <w:p w14:paraId="6FD306A3" w14:textId="77777777" w:rsidR="005E0A6D" w:rsidRPr="002160BC" w:rsidRDefault="005E0A6D" w:rsidP="00AC3D28">
            <w:pPr>
              <w:jc w:val="center"/>
              <w:rPr>
                <w:rFonts w:asciiTheme="minorHAnsi" w:eastAsiaTheme="minorEastAsia" w:hAnsiTheme="minorHAnsi"/>
                <w:szCs w:val="21"/>
              </w:rPr>
            </w:pPr>
            <w:r w:rsidRPr="002160BC">
              <w:rPr>
                <w:rFonts w:asciiTheme="minorHAnsi" w:eastAsiaTheme="minorEastAsia" w:hAnsiTheme="minorHAnsi"/>
                <w:szCs w:val="21"/>
              </w:rPr>
              <w:t>回線速度</w:t>
            </w:r>
          </w:p>
        </w:tc>
        <w:tc>
          <w:tcPr>
            <w:tcW w:w="2286" w:type="dxa"/>
            <w:shd w:val="pct15" w:color="auto" w:fill="auto"/>
            <w:vAlign w:val="center"/>
          </w:tcPr>
          <w:p w14:paraId="1775AE39" w14:textId="35837C8E" w:rsidR="005E0A6D" w:rsidRPr="002160BC" w:rsidRDefault="00782CB9" w:rsidP="00AC3D28">
            <w:pPr>
              <w:jc w:val="center"/>
              <w:rPr>
                <w:rFonts w:asciiTheme="minorHAnsi" w:eastAsiaTheme="minorEastAsia" w:hAnsiTheme="minorHAnsi"/>
                <w:szCs w:val="21"/>
              </w:rPr>
            </w:pPr>
            <w:r w:rsidRPr="002160BC">
              <w:rPr>
                <w:rFonts w:asciiTheme="minorHAnsi" w:eastAsiaTheme="minorEastAsia" w:hAnsiTheme="minorHAnsi"/>
                <w:szCs w:val="21"/>
              </w:rPr>
              <w:t>インタフェース規格</w:t>
            </w:r>
          </w:p>
        </w:tc>
      </w:tr>
      <w:tr w:rsidR="005E0A6D" w:rsidRPr="002160BC" w14:paraId="4EB656B5" w14:textId="77777777" w:rsidTr="002359EC">
        <w:tc>
          <w:tcPr>
            <w:tcW w:w="1245" w:type="dxa"/>
            <w:shd w:val="clear" w:color="auto" w:fill="auto"/>
            <w:vAlign w:val="center"/>
          </w:tcPr>
          <w:p w14:paraId="5A3F3298" w14:textId="77777777" w:rsidR="005E0A6D" w:rsidRPr="002160BC" w:rsidRDefault="005E0A6D" w:rsidP="009B1E53">
            <w:pPr>
              <w:rPr>
                <w:rFonts w:asciiTheme="minorHAnsi" w:eastAsiaTheme="minorEastAsia" w:hAnsiTheme="minorHAnsi"/>
                <w:szCs w:val="21"/>
              </w:rPr>
            </w:pPr>
            <w:r w:rsidRPr="002160BC">
              <w:rPr>
                <w:rFonts w:asciiTheme="minorHAnsi" w:eastAsiaTheme="minorEastAsia" w:hAnsiTheme="minorHAnsi"/>
                <w:szCs w:val="21"/>
              </w:rPr>
              <w:t>100Gbps</w:t>
            </w:r>
          </w:p>
        </w:tc>
        <w:tc>
          <w:tcPr>
            <w:tcW w:w="2286" w:type="dxa"/>
            <w:vAlign w:val="center"/>
          </w:tcPr>
          <w:p w14:paraId="698F5D08" w14:textId="0E2B9CC7" w:rsidR="005E0A6D" w:rsidRPr="002160BC" w:rsidRDefault="005E0A6D" w:rsidP="009B1E53">
            <w:pPr>
              <w:rPr>
                <w:rFonts w:asciiTheme="minorHAnsi" w:eastAsiaTheme="minorEastAsia" w:hAnsiTheme="minorHAnsi"/>
                <w:szCs w:val="21"/>
              </w:rPr>
            </w:pPr>
            <w:r w:rsidRPr="002160BC">
              <w:rPr>
                <w:rFonts w:asciiTheme="minorHAnsi" w:eastAsiaTheme="minorEastAsia" w:hAnsiTheme="minorHAnsi"/>
                <w:szCs w:val="21"/>
              </w:rPr>
              <w:t>100GBase-LR4</w:t>
            </w:r>
          </w:p>
        </w:tc>
      </w:tr>
      <w:tr w:rsidR="005E0A6D" w:rsidRPr="002160BC" w14:paraId="3C529593" w14:textId="77777777" w:rsidTr="002359EC">
        <w:tc>
          <w:tcPr>
            <w:tcW w:w="1245" w:type="dxa"/>
            <w:shd w:val="clear" w:color="auto" w:fill="auto"/>
            <w:vAlign w:val="center"/>
          </w:tcPr>
          <w:p w14:paraId="5B32DEA1" w14:textId="77777777" w:rsidR="005E0A6D" w:rsidRPr="002160BC" w:rsidRDefault="005E0A6D" w:rsidP="0075710E">
            <w:pPr>
              <w:rPr>
                <w:rFonts w:asciiTheme="minorHAnsi" w:eastAsiaTheme="minorEastAsia" w:hAnsiTheme="minorHAnsi"/>
                <w:szCs w:val="21"/>
              </w:rPr>
            </w:pPr>
            <w:r w:rsidRPr="002160BC">
              <w:rPr>
                <w:rFonts w:asciiTheme="minorHAnsi" w:eastAsiaTheme="minorEastAsia" w:hAnsiTheme="minorHAnsi"/>
                <w:szCs w:val="21"/>
              </w:rPr>
              <w:t>40Gbps</w:t>
            </w:r>
          </w:p>
        </w:tc>
        <w:tc>
          <w:tcPr>
            <w:tcW w:w="2286" w:type="dxa"/>
            <w:vAlign w:val="center"/>
          </w:tcPr>
          <w:p w14:paraId="4993A952" w14:textId="77777777" w:rsidR="005E0A6D" w:rsidRPr="002160BC" w:rsidRDefault="005E0A6D" w:rsidP="0075710E">
            <w:pPr>
              <w:rPr>
                <w:rFonts w:asciiTheme="minorHAnsi" w:eastAsiaTheme="minorEastAsia" w:hAnsiTheme="minorHAnsi"/>
                <w:szCs w:val="21"/>
              </w:rPr>
            </w:pPr>
            <w:r w:rsidRPr="002160BC">
              <w:rPr>
                <w:rFonts w:asciiTheme="minorHAnsi" w:eastAsiaTheme="minorEastAsia" w:hAnsiTheme="minorHAnsi"/>
                <w:szCs w:val="21"/>
              </w:rPr>
              <w:t>40GBase-LR4</w:t>
            </w:r>
          </w:p>
        </w:tc>
      </w:tr>
      <w:tr w:rsidR="005E0A6D" w:rsidRPr="002160BC" w14:paraId="3DD07D80" w14:textId="77777777" w:rsidTr="002359EC">
        <w:tc>
          <w:tcPr>
            <w:tcW w:w="1245" w:type="dxa"/>
            <w:shd w:val="clear" w:color="auto" w:fill="auto"/>
            <w:vAlign w:val="center"/>
          </w:tcPr>
          <w:p w14:paraId="3CDB8F07" w14:textId="77777777" w:rsidR="005E0A6D" w:rsidRPr="002160BC" w:rsidRDefault="005E0A6D" w:rsidP="0075710E">
            <w:pPr>
              <w:rPr>
                <w:rFonts w:asciiTheme="minorHAnsi" w:eastAsiaTheme="minorEastAsia" w:hAnsiTheme="minorHAnsi"/>
                <w:szCs w:val="21"/>
              </w:rPr>
            </w:pPr>
            <w:r w:rsidRPr="002160BC">
              <w:rPr>
                <w:rFonts w:asciiTheme="minorHAnsi" w:eastAsiaTheme="minorEastAsia" w:hAnsiTheme="minorHAnsi"/>
                <w:szCs w:val="21"/>
              </w:rPr>
              <w:t>10Gbps</w:t>
            </w:r>
          </w:p>
        </w:tc>
        <w:tc>
          <w:tcPr>
            <w:tcW w:w="2286" w:type="dxa"/>
            <w:vAlign w:val="center"/>
          </w:tcPr>
          <w:p w14:paraId="4E0AC8BF" w14:textId="77777777" w:rsidR="005E0A6D" w:rsidRPr="002160BC" w:rsidRDefault="005E0A6D" w:rsidP="0075710E">
            <w:pPr>
              <w:rPr>
                <w:rFonts w:asciiTheme="minorHAnsi" w:eastAsiaTheme="minorEastAsia" w:hAnsiTheme="minorHAnsi"/>
                <w:szCs w:val="21"/>
              </w:rPr>
            </w:pPr>
            <w:r w:rsidRPr="002160BC">
              <w:rPr>
                <w:rFonts w:asciiTheme="minorHAnsi" w:eastAsiaTheme="minorEastAsia" w:hAnsiTheme="minorHAnsi"/>
                <w:szCs w:val="21"/>
              </w:rPr>
              <w:t>10GBase-LR</w:t>
            </w:r>
          </w:p>
        </w:tc>
      </w:tr>
      <w:tr w:rsidR="005E0A6D" w:rsidRPr="002160BC" w14:paraId="28DE2729" w14:textId="77777777" w:rsidTr="002359E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6D1E" w14:textId="77777777" w:rsidR="005E0A6D" w:rsidRPr="002160BC" w:rsidRDefault="005E0A6D" w:rsidP="0075710E">
            <w:pPr>
              <w:rPr>
                <w:rFonts w:asciiTheme="minorHAnsi" w:eastAsiaTheme="minorEastAsia" w:hAnsiTheme="minorHAnsi"/>
                <w:szCs w:val="21"/>
              </w:rPr>
            </w:pPr>
            <w:r w:rsidRPr="002160BC">
              <w:rPr>
                <w:rFonts w:asciiTheme="minorHAnsi" w:eastAsiaTheme="minorEastAsia" w:hAnsiTheme="minorHAnsi"/>
                <w:szCs w:val="21"/>
              </w:rPr>
              <w:t>1Gbps</w:t>
            </w:r>
          </w:p>
        </w:tc>
        <w:tc>
          <w:tcPr>
            <w:tcW w:w="2286" w:type="dxa"/>
            <w:tcBorders>
              <w:top w:val="single" w:sz="4" w:space="0" w:color="000000"/>
              <w:left w:val="single" w:sz="4" w:space="0" w:color="000000"/>
              <w:bottom w:val="single" w:sz="4" w:space="0" w:color="000000"/>
              <w:right w:val="single" w:sz="4" w:space="0" w:color="000000"/>
            </w:tcBorders>
            <w:vAlign w:val="center"/>
          </w:tcPr>
          <w:p w14:paraId="149FF915" w14:textId="77777777" w:rsidR="005E0A6D" w:rsidRPr="002160BC" w:rsidRDefault="005E0A6D" w:rsidP="0075710E">
            <w:pPr>
              <w:rPr>
                <w:rFonts w:asciiTheme="minorHAnsi" w:eastAsiaTheme="minorEastAsia" w:hAnsiTheme="minorHAnsi"/>
                <w:szCs w:val="21"/>
              </w:rPr>
            </w:pPr>
            <w:r w:rsidRPr="002160BC">
              <w:rPr>
                <w:rFonts w:asciiTheme="minorHAnsi" w:eastAsiaTheme="minorEastAsia" w:hAnsiTheme="minorHAnsi"/>
                <w:szCs w:val="21"/>
              </w:rPr>
              <w:t>1000Base-LX</w:t>
            </w:r>
          </w:p>
        </w:tc>
      </w:tr>
    </w:tbl>
    <w:p w14:paraId="4C4D33A4" w14:textId="46BD387F" w:rsidR="0081111D" w:rsidRPr="002160BC" w:rsidRDefault="003B7664" w:rsidP="00146213">
      <w:pPr>
        <w:pStyle w:val="af6"/>
        <w:numPr>
          <w:ilvl w:val="0"/>
          <w:numId w:val="34"/>
        </w:numPr>
        <w:ind w:leftChars="0"/>
        <w:rPr>
          <w:rFonts w:asciiTheme="minorHAnsi" w:hAnsiTheme="minorHAnsi"/>
        </w:rPr>
      </w:pPr>
      <w:r w:rsidRPr="002160BC">
        <w:rPr>
          <w:rFonts w:asciiTheme="minorHAnsi" w:eastAsiaTheme="minorEastAsia" w:hAnsiTheme="minorHAnsi" w:cs="ＭＳ 明朝"/>
          <w:szCs w:val="21"/>
          <w:lang w:val="fr-FR"/>
        </w:rPr>
        <w:t>SINET5 DC</w:t>
      </w:r>
      <w:r w:rsidRPr="002160BC">
        <w:rPr>
          <w:rFonts w:asciiTheme="minorHAnsi" w:eastAsiaTheme="minorEastAsia" w:hAnsiTheme="minorHAnsi" w:cs="ＭＳ 明朝"/>
          <w:szCs w:val="21"/>
          <w:lang w:val="fr-FR"/>
        </w:rPr>
        <w:t>側のインタフェース規格は</w:t>
      </w:r>
      <w:r w:rsidR="00E00738" w:rsidRPr="002160BC">
        <w:rPr>
          <w:rFonts w:asciiTheme="minorHAnsi" w:eastAsiaTheme="minorEastAsia" w:hAnsiTheme="minorHAnsi" w:cs="ＭＳ 明朝"/>
          <w:szCs w:val="21"/>
          <w:lang w:val="fr-FR"/>
        </w:rPr>
        <w:t>、</w:t>
      </w:r>
      <w:r w:rsidRPr="002160BC">
        <w:rPr>
          <w:rFonts w:asciiTheme="minorHAnsi" w:eastAsiaTheme="minorEastAsia" w:hAnsiTheme="minorHAnsi" w:cs="ＭＳ 明朝"/>
          <w:szCs w:val="21"/>
          <w:lang w:val="fr-FR"/>
        </w:rPr>
        <w:t>回線速度により決ま</w:t>
      </w:r>
      <w:r w:rsidR="00E00738" w:rsidRPr="002160BC">
        <w:rPr>
          <w:rFonts w:asciiTheme="minorHAnsi" w:eastAsiaTheme="minorEastAsia" w:hAnsiTheme="minorHAnsi" w:cs="ＭＳ 明朝"/>
          <w:szCs w:val="21"/>
          <w:lang w:val="fr-FR"/>
        </w:rPr>
        <w:t>ってい</w:t>
      </w:r>
      <w:r w:rsidRPr="002160BC">
        <w:rPr>
          <w:rFonts w:asciiTheme="minorHAnsi" w:eastAsiaTheme="minorEastAsia" w:hAnsiTheme="minorHAnsi" w:cs="ＭＳ 明朝"/>
          <w:szCs w:val="21"/>
          <w:lang w:val="fr-FR"/>
        </w:rPr>
        <w:t>る。</w:t>
      </w:r>
    </w:p>
    <w:sectPr w:rsidR="0081111D" w:rsidRPr="002160BC" w:rsidSect="002359EC">
      <w:footerReference w:type="even" r:id="rId12"/>
      <w:footerReference w:type="default" r:id="rId13"/>
      <w:footerReference w:type="first" r:id="rId14"/>
      <w:type w:val="continuous"/>
      <w:pgSz w:w="11906" w:h="16838" w:code="9"/>
      <w:pgMar w:top="1985" w:right="1247" w:bottom="1701" w:left="1247" w:header="851" w:footer="850" w:gutter="0"/>
      <w:cols w:space="425"/>
      <w:titlePg/>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I" w:date="2015-06-22T10:49:00Z" w:initials="n">
    <w:p w14:paraId="66E9E882" w14:textId="38EC7FB7" w:rsidR="00C46D6C" w:rsidRDefault="00C46D6C">
      <w:pPr>
        <w:pStyle w:val="af"/>
      </w:pPr>
      <w:r>
        <w:rPr>
          <w:rStyle w:val="ae"/>
        </w:rPr>
        <w:annotationRef/>
      </w:r>
      <w:r>
        <w:rPr>
          <w:rFonts w:hint="eastAsia"/>
        </w:rPr>
        <w:t>複数の</w:t>
      </w:r>
      <w:r>
        <w:t>回線を調達する場合は、</w:t>
      </w:r>
      <w:r>
        <w:rPr>
          <w:rFonts w:hint="eastAsia"/>
        </w:rPr>
        <w:t>複数形</w:t>
      </w:r>
      <w:r>
        <w:t>「</w:t>
      </w:r>
      <w:r>
        <w:rPr>
          <w:rFonts w:hint="eastAsia"/>
        </w:rPr>
        <w:t>Lines</w:t>
      </w:r>
      <w:r>
        <w:t>」</w:t>
      </w:r>
      <w:r>
        <w:rPr>
          <w:rFonts w:hint="eastAsia"/>
        </w:rPr>
        <w:t>に</w:t>
      </w:r>
      <w:r>
        <w:t>します。</w:t>
      </w:r>
    </w:p>
  </w:comment>
  <w:comment w:id="1" w:author="NII" w:date="2015-06-22T11:39:00Z" w:initials="n">
    <w:p w14:paraId="29FD3D8A" w14:textId="31545294" w:rsidR="003F33DC" w:rsidRDefault="003F33DC">
      <w:pPr>
        <w:pStyle w:val="af"/>
      </w:pPr>
      <w:r>
        <w:rPr>
          <w:rStyle w:val="ae"/>
        </w:rPr>
        <w:annotationRef/>
      </w:r>
      <w:r>
        <w:rPr>
          <w:rFonts w:hint="eastAsia"/>
        </w:rPr>
        <w:t>本仕様書</w:t>
      </w:r>
      <w:r>
        <w:t>例は</w:t>
      </w:r>
      <w:r>
        <w:rPr>
          <w:rFonts w:hint="eastAsia"/>
        </w:rPr>
        <w:t>、</w:t>
      </w:r>
      <w:r>
        <w:t>大学</w:t>
      </w:r>
      <w:r>
        <w:rPr>
          <w:rFonts w:hint="eastAsia"/>
        </w:rPr>
        <w:t>を</w:t>
      </w:r>
      <w:r>
        <w:t>例として</w:t>
      </w:r>
      <w:r>
        <w:rPr>
          <w:rFonts w:hint="eastAsia"/>
        </w:rPr>
        <w:t>います。伴い</w:t>
      </w:r>
      <w:r>
        <w:t>、文中</w:t>
      </w:r>
      <w:r>
        <w:rPr>
          <w:rFonts w:hint="eastAsia"/>
        </w:rPr>
        <w:t>の「本学」の表記</w:t>
      </w:r>
      <w:r>
        <w:t>は、必要に応じ</w:t>
      </w:r>
      <w:r>
        <w:rPr>
          <w:rFonts w:hint="eastAsia"/>
        </w:rPr>
        <w:t>変更</w:t>
      </w:r>
      <w:r>
        <w:t>ください。</w:t>
      </w:r>
    </w:p>
  </w:comment>
  <w:comment w:id="2" w:author="NII" w:date="2015-06-22T10:50:00Z" w:initials="n">
    <w:p w14:paraId="6A0C8BE5" w14:textId="27D0666C" w:rsidR="00C46D6C" w:rsidRDefault="00C46D6C">
      <w:pPr>
        <w:pStyle w:val="af"/>
      </w:pPr>
      <w:r>
        <w:rPr>
          <w:rStyle w:val="ae"/>
        </w:rPr>
        <w:annotationRef/>
      </w:r>
      <w:r>
        <w:rPr>
          <w:rFonts w:hint="eastAsia"/>
        </w:rPr>
        <w:t>平成</w:t>
      </w:r>
      <w:r>
        <w:rPr>
          <w:rFonts w:hint="eastAsia"/>
        </w:rPr>
        <w:t>28</w:t>
      </w:r>
      <w:r>
        <w:rPr>
          <w:rFonts w:hint="eastAsia"/>
        </w:rPr>
        <w:t>年度</w:t>
      </w:r>
      <w:r>
        <w:t>以降に</w:t>
      </w:r>
      <w:r>
        <w:rPr>
          <w:rFonts w:hint="eastAsia"/>
        </w:rPr>
        <w:t>調達</w:t>
      </w:r>
      <w:r>
        <w:t>する場合は、削除ください。</w:t>
      </w:r>
    </w:p>
  </w:comment>
  <w:comment w:id="3" w:author="NII" w:date="2015-06-22T10:56:00Z" w:initials="n">
    <w:p w14:paraId="775792B0" w14:textId="192CCB3B" w:rsidR="00C46D6C" w:rsidRDefault="00C46D6C">
      <w:pPr>
        <w:pStyle w:val="af"/>
      </w:pPr>
      <w:r>
        <w:rPr>
          <w:rStyle w:val="ae"/>
        </w:rPr>
        <w:annotationRef/>
      </w:r>
      <w:r>
        <w:rPr>
          <w:rFonts w:hint="eastAsia"/>
        </w:rPr>
        <w:t>必要に応じ、</w:t>
      </w:r>
      <w:r>
        <w:t>変更ください。</w:t>
      </w:r>
      <w:r>
        <w:rPr>
          <w:rFonts w:hint="eastAsia"/>
        </w:rPr>
        <w:t>表</w:t>
      </w:r>
      <w:r>
        <w:rPr>
          <w:rFonts w:hint="eastAsia"/>
        </w:rPr>
        <w:t>1</w:t>
      </w:r>
      <w:r>
        <w:rPr>
          <w:rFonts w:hint="eastAsia"/>
        </w:rPr>
        <w:t>の</w:t>
      </w:r>
      <w:r>
        <w:t>項番</w:t>
      </w:r>
      <w:r>
        <w:rPr>
          <w:rFonts w:hint="eastAsia"/>
        </w:rPr>
        <w:t>数</w:t>
      </w:r>
      <w:r>
        <w:t>と一致します。</w:t>
      </w:r>
    </w:p>
  </w:comment>
  <w:comment w:id="4" w:author="NII" w:date="2015-06-22T10:53:00Z" w:initials="n">
    <w:p w14:paraId="19666539" w14:textId="6DC80D5F" w:rsidR="00C46D6C" w:rsidRDefault="00C46D6C">
      <w:pPr>
        <w:pStyle w:val="af"/>
      </w:pPr>
      <w:r>
        <w:rPr>
          <w:rStyle w:val="ae"/>
        </w:rPr>
        <w:annotationRef/>
      </w:r>
      <w:r>
        <w:rPr>
          <w:rFonts w:hint="eastAsia"/>
        </w:rPr>
        <w:t>必要に応じ、</w:t>
      </w:r>
      <w:r>
        <w:t>加除ください。</w:t>
      </w:r>
    </w:p>
  </w:comment>
  <w:comment w:id="5" w:author="NII" w:date="2015-06-22T10:54:00Z" w:initials="n">
    <w:p w14:paraId="657849AD" w14:textId="2D784843" w:rsidR="00C46D6C" w:rsidRDefault="00C46D6C">
      <w:pPr>
        <w:pStyle w:val="af"/>
      </w:pPr>
      <w:r>
        <w:rPr>
          <w:rStyle w:val="ae"/>
        </w:rPr>
        <w:annotationRef/>
      </w:r>
      <w:r>
        <w:rPr>
          <w:rFonts w:hint="eastAsia"/>
        </w:rPr>
        <w:t>加点項目の</w:t>
      </w:r>
      <w:r>
        <w:t>要否は、調達規模を含め、契約（</w:t>
      </w:r>
      <w:r>
        <w:rPr>
          <w:rFonts w:hint="eastAsia"/>
        </w:rPr>
        <w:t>調達</w:t>
      </w:r>
      <w:r>
        <w:t>）</w:t>
      </w:r>
      <w:r>
        <w:rPr>
          <w:rFonts w:hint="eastAsia"/>
        </w:rPr>
        <w:t>担当と</w:t>
      </w:r>
      <w:r>
        <w:t>相談の上、決定ください。</w:t>
      </w:r>
      <w:r>
        <w:rPr>
          <w:rFonts w:hint="eastAsia"/>
        </w:rPr>
        <w:t>総合評価の</w:t>
      </w:r>
      <w:r>
        <w:t>必要がない場合、加点項目は不要です。</w:t>
      </w:r>
    </w:p>
  </w:comment>
  <w:comment w:id="6" w:author="NII" w:date="2015-06-22T10:54:00Z" w:initials="n">
    <w:p w14:paraId="7A78F7F2" w14:textId="01B6A817" w:rsidR="00C46D6C" w:rsidRDefault="00C46D6C">
      <w:pPr>
        <w:pStyle w:val="af"/>
      </w:pPr>
      <w:r>
        <w:rPr>
          <w:rStyle w:val="ae"/>
        </w:rPr>
        <w:annotationRef/>
      </w:r>
      <w:r>
        <w:rPr>
          <w:rFonts w:hint="eastAsia"/>
        </w:rPr>
        <w:t>総合評価</w:t>
      </w:r>
      <w:r>
        <w:t>しない場合は、削除ください。</w:t>
      </w:r>
    </w:p>
  </w:comment>
  <w:comment w:id="7" w:author="NII" w:date="2015-06-22T10:55:00Z" w:initials="n">
    <w:p w14:paraId="47573423" w14:textId="7488B332" w:rsidR="00C46D6C" w:rsidRDefault="00C46D6C">
      <w:pPr>
        <w:pStyle w:val="af"/>
      </w:pPr>
      <w:r>
        <w:rPr>
          <w:rStyle w:val="ae"/>
        </w:rPr>
        <w:annotationRef/>
      </w:r>
      <w:r>
        <w:rPr>
          <w:rFonts w:hint="eastAsia"/>
        </w:rPr>
        <w:t>技術審査会の人</w:t>
      </w:r>
      <w:r>
        <w:t>数</w:t>
      </w:r>
      <w:r>
        <w:rPr>
          <w:rFonts w:hint="eastAsia"/>
        </w:rPr>
        <w:t>や</w:t>
      </w:r>
      <w:r>
        <w:t>保存</w:t>
      </w:r>
      <w:r>
        <w:rPr>
          <w:rFonts w:hint="eastAsia"/>
        </w:rPr>
        <w:t>数を</w:t>
      </w:r>
      <w:r>
        <w:t>踏まえ、増減</w:t>
      </w:r>
      <w:r>
        <w:rPr>
          <w:rFonts w:hint="eastAsia"/>
        </w:rPr>
        <w:t>ください。</w:t>
      </w:r>
    </w:p>
  </w:comment>
  <w:comment w:id="8" w:author="NII" w:date="2015-06-22T10:55:00Z" w:initials="n">
    <w:p w14:paraId="470841EF" w14:textId="122ECEEF" w:rsidR="00C46D6C" w:rsidRDefault="00C46D6C">
      <w:pPr>
        <w:pStyle w:val="af"/>
      </w:pPr>
      <w:r>
        <w:rPr>
          <w:rStyle w:val="ae"/>
        </w:rPr>
        <w:annotationRef/>
      </w:r>
      <w:r>
        <w:rPr>
          <w:rFonts w:hint="eastAsia"/>
        </w:rPr>
        <w:t>どのような</w:t>
      </w:r>
      <w:r>
        <w:rPr>
          <w:rStyle w:val="ae"/>
        </w:rPr>
        <w:annotationRef/>
      </w:r>
      <w:r>
        <w:rPr>
          <w:rFonts w:hint="eastAsia"/>
        </w:rPr>
        <w:t>機密保持契約と</w:t>
      </w:r>
      <w:r>
        <w:t>するかは、契約（</w:t>
      </w:r>
      <w:r>
        <w:rPr>
          <w:rFonts w:hint="eastAsia"/>
        </w:rPr>
        <w:t>調達</w:t>
      </w:r>
      <w:r>
        <w:t>）</w:t>
      </w:r>
      <w:r>
        <w:rPr>
          <w:rFonts w:hint="eastAsia"/>
        </w:rPr>
        <w:t>担当や</w:t>
      </w:r>
      <w:r>
        <w:t>法務担当と相談</w:t>
      </w:r>
      <w:r>
        <w:rPr>
          <w:rFonts w:hint="eastAsia"/>
        </w:rPr>
        <w:t>の上、</w:t>
      </w:r>
      <w:r>
        <w:t>決定ください。</w:t>
      </w:r>
      <w:r>
        <w:rPr>
          <w:rFonts w:hint="eastAsia"/>
        </w:rPr>
        <w:t>N</w:t>
      </w:r>
      <w:r>
        <w:t>II</w:t>
      </w:r>
      <w:r>
        <w:rPr>
          <w:rFonts w:hint="eastAsia"/>
        </w:rPr>
        <w:t>は</w:t>
      </w:r>
      <w:r>
        <w:t>機密保持契約を締結しましたが、正しく取り扱われるなら誓約書</w:t>
      </w:r>
      <w:r>
        <w:rPr>
          <w:rFonts w:hint="eastAsia"/>
        </w:rPr>
        <w:t>の</w:t>
      </w:r>
      <w:r>
        <w:t>提出等でもよいかと思われます。</w:t>
      </w:r>
    </w:p>
  </w:comment>
  <w:comment w:id="9" w:author="NII" w:date="2015-06-22T10:55:00Z" w:initials="n">
    <w:p w14:paraId="41144DF6" w14:textId="662EC8E4" w:rsidR="00C46D6C" w:rsidRDefault="00C46D6C">
      <w:pPr>
        <w:pStyle w:val="af"/>
      </w:pPr>
      <w:r>
        <w:rPr>
          <w:rStyle w:val="ae"/>
        </w:rPr>
        <w:annotationRef/>
      </w:r>
      <w:r>
        <w:rPr>
          <w:rFonts w:hint="eastAsia"/>
        </w:rPr>
        <w:t>契約期間は</w:t>
      </w:r>
      <w:r>
        <w:t>契約（</w:t>
      </w:r>
      <w:r>
        <w:rPr>
          <w:rFonts w:hint="eastAsia"/>
        </w:rPr>
        <w:t>調達</w:t>
      </w:r>
      <w:r>
        <w:t>）</w:t>
      </w:r>
      <w:r>
        <w:rPr>
          <w:rFonts w:hint="eastAsia"/>
        </w:rPr>
        <w:t>担当と</w:t>
      </w:r>
      <w:r>
        <w:t>相談</w:t>
      </w:r>
      <w:r>
        <w:rPr>
          <w:rFonts w:hint="eastAsia"/>
        </w:rPr>
        <w:t>の</w:t>
      </w:r>
      <w:r>
        <w:t>上、決定ください。</w:t>
      </w:r>
      <w:r>
        <w:rPr>
          <w:rFonts w:hint="eastAsia"/>
        </w:rPr>
        <w:t>なお、</w:t>
      </w:r>
      <w:r>
        <w:rPr>
          <w:rFonts w:hint="eastAsia"/>
        </w:rPr>
        <w:t>S</w:t>
      </w:r>
      <w:r>
        <w:t>INET5</w:t>
      </w:r>
      <w:r>
        <w:rPr>
          <w:rFonts w:hint="eastAsia"/>
        </w:rPr>
        <w:t>は</w:t>
      </w:r>
      <w:r>
        <w:t>平成</w:t>
      </w:r>
      <w:r>
        <w:rPr>
          <w:rFonts w:hint="eastAsia"/>
        </w:rPr>
        <w:t>34</w:t>
      </w:r>
      <w:r>
        <w:rPr>
          <w:rFonts w:hint="eastAsia"/>
        </w:rPr>
        <w:t>年</w:t>
      </w:r>
      <w:r>
        <w:rPr>
          <w:rFonts w:hint="eastAsia"/>
        </w:rPr>
        <w:t>3</w:t>
      </w:r>
      <w:r>
        <w:rPr>
          <w:rFonts w:hint="eastAsia"/>
        </w:rPr>
        <w:t>月</w:t>
      </w:r>
      <w:r>
        <w:t>末までであり、それ以降の計画は、現時点では未定です。</w:t>
      </w:r>
    </w:p>
  </w:comment>
  <w:comment w:id="10" w:author="NII" w:date="2015-06-22T11:42:00Z" w:initials="n">
    <w:p w14:paraId="0D45BDA6" w14:textId="101772F8" w:rsidR="00845F6C" w:rsidRDefault="00845F6C">
      <w:pPr>
        <w:pStyle w:val="af"/>
      </w:pPr>
      <w:r>
        <w:rPr>
          <w:rFonts w:hint="eastAsia"/>
        </w:rPr>
        <w:t>仮に</w:t>
      </w:r>
      <w:r>
        <w:t>、</w:t>
      </w:r>
      <w:r>
        <w:rPr>
          <w:rStyle w:val="ae"/>
        </w:rPr>
        <w:annotationRef/>
      </w:r>
      <w:r>
        <w:t>現在の対外接続回線から切り替える場合</w:t>
      </w:r>
      <w:r>
        <w:rPr>
          <w:rFonts w:hint="eastAsia"/>
        </w:rPr>
        <w:t>を</w:t>
      </w:r>
      <w:r>
        <w:t>想定</w:t>
      </w:r>
      <w:r>
        <w:rPr>
          <w:rFonts w:hint="eastAsia"/>
        </w:rPr>
        <w:t>しています。実際の</w:t>
      </w:r>
      <w:r>
        <w:t>接続状況や切替計画等に合わせ、</w:t>
      </w:r>
      <w:r>
        <w:rPr>
          <w:rFonts w:hint="eastAsia"/>
        </w:rPr>
        <w:t>変更ください</w:t>
      </w:r>
      <w:r>
        <w:t>。</w:t>
      </w:r>
    </w:p>
  </w:comment>
  <w:comment w:id="11" w:author="NII" w:date="2015-06-22T11:45:00Z" w:initials="n">
    <w:p w14:paraId="75770D48" w14:textId="3BDECFE9" w:rsidR="00845F6C" w:rsidRDefault="00845F6C">
      <w:pPr>
        <w:pStyle w:val="af"/>
      </w:pPr>
      <w:r>
        <w:rPr>
          <w:rStyle w:val="ae"/>
        </w:rPr>
        <w:annotationRef/>
      </w:r>
      <w:r w:rsidR="00C40A1E">
        <w:rPr>
          <w:rFonts w:hint="eastAsia"/>
        </w:rPr>
        <w:t>増設</w:t>
      </w:r>
      <w:r>
        <w:rPr>
          <w:rFonts w:hint="eastAsia"/>
        </w:rPr>
        <w:t>しない場合は</w:t>
      </w:r>
      <w:r>
        <w:t>削除</w:t>
      </w:r>
    </w:p>
  </w:comment>
  <w:comment w:id="12" w:author="NII" w:date="2015-07-06T15:35:00Z" w:initials="n">
    <w:p w14:paraId="08F44ADF" w14:textId="6BB06DFC" w:rsidR="002A6D8E" w:rsidRPr="002A6D8E" w:rsidRDefault="002A6D8E">
      <w:pPr>
        <w:pStyle w:val="af"/>
      </w:pPr>
      <w:r>
        <w:rPr>
          <w:rStyle w:val="ae"/>
        </w:rPr>
        <w:annotationRef/>
      </w:r>
      <w:r>
        <w:rPr>
          <w:rFonts w:hint="eastAsia"/>
        </w:rPr>
        <w:t>伝送装置</w:t>
      </w:r>
      <w:r>
        <w:t>と</w:t>
      </w:r>
      <w:r>
        <w:rPr>
          <w:rFonts w:hint="eastAsia"/>
        </w:rPr>
        <w:t>SINET5</w:t>
      </w:r>
      <w:r>
        <w:rPr>
          <w:rFonts w:hint="eastAsia"/>
        </w:rPr>
        <w:t>パッチパネル</w:t>
      </w:r>
      <w:r>
        <w:t>との接続に関する記載は、</w:t>
      </w:r>
      <w:r>
        <w:rPr>
          <w:rFonts w:hint="eastAsia"/>
        </w:rPr>
        <w:t>アクセス回線</w:t>
      </w:r>
      <w:r>
        <w:t>共同調達の仕様に準拠したものであり、</w:t>
      </w:r>
      <w:r>
        <w:rPr>
          <w:rFonts w:hint="eastAsia"/>
        </w:rPr>
        <w:t>個別の調達</w:t>
      </w:r>
      <w:r>
        <w:t>における必須項目ではありません。この</w:t>
      </w:r>
      <w:r>
        <w:rPr>
          <w:rFonts w:hint="eastAsia"/>
        </w:rPr>
        <w:t>接続作業</w:t>
      </w:r>
      <w:r>
        <w:t>を別調達とすることも、加入機関職員</w:t>
      </w:r>
      <w:r>
        <w:rPr>
          <w:rFonts w:hint="eastAsia"/>
        </w:rPr>
        <w:t>ないし</w:t>
      </w:r>
      <w:r>
        <w:t>担当ベンダが作業することも可能です。また、</w:t>
      </w:r>
      <w:r>
        <w:rPr>
          <w:rFonts w:hint="eastAsia"/>
        </w:rPr>
        <w:t>光ファイバ</w:t>
      </w:r>
      <w:r>
        <w:t>による接続の指定も、共同調達の仕様に倣っているものであり、</w:t>
      </w:r>
      <w:r>
        <w:rPr>
          <w:rFonts w:hint="eastAsia"/>
        </w:rPr>
        <w:t>SINET5</w:t>
      </w:r>
      <w:r>
        <w:rPr>
          <w:rFonts w:hint="eastAsia"/>
        </w:rPr>
        <w:t>では、</w:t>
      </w:r>
      <w:r>
        <w:rPr>
          <w:rFonts w:hint="eastAsia"/>
        </w:rPr>
        <w:t>1Gbps</w:t>
      </w:r>
      <w:r>
        <w:rPr>
          <w:rFonts w:hint="eastAsia"/>
        </w:rPr>
        <w:t>以下の</w:t>
      </w:r>
      <w:r>
        <w:t>回線</w:t>
      </w:r>
      <w:r>
        <w:rPr>
          <w:rFonts w:hint="eastAsia"/>
        </w:rPr>
        <w:t>(10Mbps/100Mbps/1Gbps)</w:t>
      </w:r>
      <w:r>
        <w:t>については、メタル</w:t>
      </w:r>
      <w:r>
        <w:rPr>
          <w:rFonts w:hint="eastAsia"/>
        </w:rPr>
        <w:t>(RJ45)</w:t>
      </w:r>
      <w:r>
        <w:rPr>
          <w:rFonts w:hint="eastAsia"/>
        </w:rPr>
        <w:t>による</w:t>
      </w:r>
      <w:r>
        <w:t>接続も可能です。</w:t>
      </w:r>
    </w:p>
  </w:comment>
  <w:comment w:id="13" w:author="NII" w:date="2015-06-23T20:10:00Z" w:initials="n">
    <w:p w14:paraId="4651FD4A" w14:textId="7194E8F2" w:rsidR="00C40A1E" w:rsidRDefault="00C40A1E">
      <w:pPr>
        <w:pStyle w:val="af"/>
      </w:pPr>
      <w:r>
        <w:rPr>
          <w:rFonts w:hint="eastAsia"/>
        </w:rPr>
        <w:t>各機関</w:t>
      </w:r>
      <w:r>
        <w:t>での必要や</w:t>
      </w:r>
      <w:r>
        <w:rPr>
          <w:rStyle w:val="ae"/>
        </w:rPr>
        <w:annotationRef/>
      </w:r>
      <w:r>
        <w:rPr>
          <w:rFonts w:hint="eastAsia"/>
        </w:rPr>
        <w:t>市場の</w:t>
      </w:r>
      <w:r>
        <w:t>状況</w:t>
      </w:r>
      <w:r>
        <w:rPr>
          <w:rFonts w:hint="eastAsia"/>
        </w:rPr>
        <w:t>（※</w:t>
      </w:r>
      <w:r>
        <w:rPr>
          <w:rFonts w:hint="eastAsia"/>
        </w:rPr>
        <w:t>100GE(SR4)</w:t>
      </w:r>
      <w:r>
        <w:rPr>
          <w:rFonts w:hint="eastAsia"/>
        </w:rPr>
        <w:t>を</w:t>
      </w:r>
      <w:r>
        <w:t>追加したい場合）</w:t>
      </w:r>
      <w:r>
        <w:rPr>
          <w:rFonts w:hint="eastAsia"/>
        </w:rPr>
        <w:t>等に</w:t>
      </w:r>
      <w:r>
        <w:t>応じ、</w:t>
      </w:r>
      <w:r>
        <w:rPr>
          <w:rFonts w:hint="eastAsia"/>
        </w:rPr>
        <w:t>適宜</w:t>
      </w:r>
      <w:r>
        <w:t>に</w:t>
      </w:r>
      <w:r>
        <w:rPr>
          <w:rFonts w:hint="eastAsia"/>
        </w:rPr>
        <w:t>加除</w:t>
      </w:r>
      <w:r>
        <w:t>ください。</w:t>
      </w:r>
      <w:r w:rsidR="002A6D8E">
        <w:t>ジャンボフレームへの対応も、</w:t>
      </w:r>
      <w:r w:rsidR="002A6D8E">
        <w:rPr>
          <w:rFonts w:hint="eastAsia"/>
        </w:rPr>
        <w:t>SINET5</w:t>
      </w:r>
      <w:r w:rsidR="002A6D8E">
        <w:rPr>
          <w:rFonts w:hint="eastAsia"/>
        </w:rPr>
        <w:t>への</w:t>
      </w:r>
      <w:r w:rsidR="002A6D8E">
        <w:t>アクセス回線における必須項目ではなく、加入機関が必要としなければ、削除可能です。</w:t>
      </w:r>
    </w:p>
  </w:comment>
  <w:comment w:id="14" w:author="NII" w:date="2015-06-22T11:51:00Z" w:initials="n">
    <w:p w14:paraId="0C97C29A" w14:textId="47ACAC12" w:rsidR="00E979AC" w:rsidRDefault="00E979AC">
      <w:pPr>
        <w:pStyle w:val="af"/>
      </w:pPr>
      <w:r>
        <w:rPr>
          <w:rStyle w:val="ae"/>
        </w:rPr>
        <w:annotationRef/>
      </w:r>
      <w:r w:rsidR="00C40A1E">
        <w:rPr>
          <w:rFonts w:hint="eastAsia"/>
        </w:rPr>
        <w:t>2.1.7.1</w:t>
      </w:r>
      <w:r w:rsidR="00C40A1E">
        <w:t>～</w:t>
      </w:r>
      <w:r w:rsidR="00C40A1E">
        <w:rPr>
          <w:rFonts w:hint="eastAsia"/>
        </w:rPr>
        <w:t>2.1.7.5</w:t>
      </w:r>
      <w:r w:rsidR="00C40A1E">
        <w:rPr>
          <w:rFonts w:hint="eastAsia"/>
        </w:rPr>
        <w:t>項を</w:t>
      </w:r>
      <w:r w:rsidR="00C40A1E">
        <w:t>含</w:t>
      </w:r>
      <w:r w:rsidR="00C40A1E">
        <w:rPr>
          <w:rFonts w:hint="eastAsia"/>
        </w:rPr>
        <w:t>め、</w:t>
      </w:r>
      <w:r>
        <w:rPr>
          <w:rFonts w:hint="eastAsia"/>
        </w:rPr>
        <w:t>市場の状況に</w:t>
      </w:r>
      <w:r>
        <w:t>合わせ適宜に変更ください。</w:t>
      </w:r>
    </w:p>
  </w:comment>
  <w:comment w:id="15" w:author="NII" w:date="2015-07-06T15:36:00Z" w:initials="n">
    <w:p w14:paraId="6A7852C8" w14:textId="4851A1DC" w:rsidR="002A6D8E" w:rsidRDefault="002A6D8E">
      <w:pPr>
        <w:pStyle w:val="af"/>
      </w:pPr>
      <w:r>
        <w:rPr>
          <w:rStyle w:val="ae"/>
        </w:rPr>
        <w:annotationRef/>
      </w:r>
      <w:r>
        <w:rPr>
          <w:rFonts w:hint="eastAsia"/>
        </w:rPr>
        <w:t>伝送装置</w:t>
      </w:r>
      <w:r>
        <w:t>の電源ユニットに関する記載は、</w:t>
      </w:r>
      <w:r>
        <w:rPr>
          <w:rFonts w:hint="eastAsia"/>
        </w:rPr>
        <w:t>アクセス回線</w:t>
      </w:r>
      <w:r>
        <w:t>共同調達の仕様に準拠したものであり、</w:t>
      </w:r>
      <w:r>
        <w:rPr>
          <w:rFonts w:hint="eastAsia"/>
        </w:rPr>
        <w:t>個別の調達</w:t>
      </w:r>
      <w:r>
        <w:t>における必須項目ではありません。</w:t>
      </w:r>
    </w:p>
  </w:comment>
  <w:comment w:id="16" w:author="NII" w:date="2015-06-22T11:52:00Z" w:initials="n">
    <w:p w14:paraId="3E73ED8D" w14:textId="5B623E8E" w:rsidR="00E979AC" w:rsidRDefault="00E979AC">
      <w:pPr>
        <w:pStyle w:val="af"/>
      </w:pPr>
      <w:r>
        <w:rPr>
          <w:rStyle w:val="ae"/>
        </w:rPr>
        <w:annotationRef/>
      </w:r>
      <w:r>
        <w:rPr>
          <w:rFonts w:hint="eastAsia"/>
        </w:rPr>
        <w:t>各機関の</w:t>
      </w:r>
      <w:r>
        <w:t>基準や条件に応じ</w:t>
      </w:r>
      <w:r>
        <w:rPr>
          <w:rFonts w:hint="eastAsia"/>
        </w:rPr>
        <w:t>、</w:t>
      </w:r>
      <w:r>
        <w:t>適宜変更ください。</w:t>
      </w:r>
    </w:p>
  </w:comment>
  <w:comment w:id="17" w:author="NII" w:date="2015-06-22T11:53:00Z" w:initials="n">
    <w:p w14:paraId="6306BE93" w14:textId="6459233D" w:rsidR="00E979AC" w:rsidRDefault="00E979AC">
      <w:pPr>
        <w:pStyle w:val="af"/>
      </w:pPr>
      <w:r>
        <w:rPr>
          <w:rStyle w:val="ae"/>
        </w:rPr>
        <w:annotationRef/>
      </w:r>
      <w:r>
        <w:rPr>
          <w:rFonts w:hint="eastAsia"/>
        </w:rPr>
        <w:t>拠点の所在地</w:t>
      </w:r>
      <w:r>
        <w:t>によ</w:t>
      </w:r>
      <w:r>
        <w:rPr>
          <w:rFonts w:hint="eastAsia"/>
        </w:rPr>
        <w:t>り</w:t>
      </w:r>
      <w:r>
        <w:t>、経費が大きく変わることが</w:t>
      </w:r>
      <w:r>
        <w:rPr>
          <w:rFonts w:hint="eastAsia"/>
        </w:rPr>
        <w:t>あり</w:t>
      </w:r>
      <w:r>
        <w:t>ます</w:t>
      </w:r>
      <w:r>
        <w:rPr>
          <w:rFonts w:hint="eastAsia"/>
        </w:rPr>
        <w:t>。複数の条件</w:t>
      </w:r>
      <w:r>
        <w:t>で見積取得</w:t>
      </w:r>
      <w:r>
        <w:rPr>
          <w:rFonts w:hint="eastAsia"/>
        </w:rPr>
        <w:t>し、</w:t>
      </w:r>
      <w:r>
        <w:t>検討ください。</w:t>
      </w:r>
    </w:p>
  </w:comment>
  <w:comment w:id="18" w:author="NII" w:date="2015-06-22T11:14:00Z" w:initials="n">
    <w:p w14:paraId="575EF6CC" w14:textId="2D576B23" w:rsidR="00C46D6C" w:rsidRDefault="00C46D6C">
      <w:pPr>
        <w:pStyle w:val="af"/>
      </w:pPr>
      <w:r>
        <w:rPr>
          <w:rStyle w:val="ae"/>
        </w:rPr>
        <w:annotationRef/>
      </w:r>
      <w:r>
        <w:rPr>
          <w:rFonts w:hint="eastAsia"/>
        </w:rPr>
        <w:t>拠点名</w:t>
      </w:r>
      <w:r>
        <w:t>、所在地、必要なインタフェース数を記入ください。</w:t>
      </w:r>
    </w:p>
  </w:comment>
  <w:comment w:id="19" w:author="NII" w:date="2015-06-22T11:16:00Z" w:initials="n">
    <w:p w14:paraId="2E11BC32" w14:textId="72FCEE8A" w:rsidR="00C46D6C" w:rsidRDefault="00C46D6C">
      <w:pPr>
        <w:pStyle w:val="af"/>
      </w:pPr>
      <w:r>
        <w:rPr>
          <w:rFonts w:hint="eastAsia"/>
        </w:rPr>
        <w:t>仕様書での</w:t>
      </w:r>
      <w:r>
        <w:rPr>
          <w:rFonts w:hint="eastAsia"/>
        </w:rPr>
        <w:t>DC</w:t>
      </w:r>
      <w:r>
        <w:rPr>
          <w:rFonts w:hint="eastAsia"/>
        </w:rPr>
        <w:t>所在地の</w:t>
      </w:r>
      <w:r>
        <w:t>記載</w:t>
      </w:r>
      <w:r>
        <w:rPr>
          <w:rFonts w:hint="eastAsia"/>
        </w:rPr>
        <w:t>は、</w:t>
      </w:r>
      <w:r>
        <w:t>市区レベル</w:t>
      </w:r>
      <w:r w:rsidR="00F1404E">
        <w:rPr>
          <w:rFonts w:hint="eastAsia"/>
        </w:rPr>
        <w:t>までとし、</w:t>
      </w:r>
      <w:r w:rsidR="00F1404E">
        <w:t>詳細情報の提供</w:t>
      </w:r>
      <w:r w:rsidR="00F1404E">
        <w:rPr>
          <w:rFonts w:hint="eastAsia"/>
        </w:rPr>
        <w:t>（</w:t>
      </w:r>
      <w:r w:rsidR="00F1404E">
        <w:rPr>
          <w:rFonts w:hint="eastAsia"/>
        </w:rPr>
        <w:t>SINET</w:t>
      </w:r>
      <w:r w:rsidR="00F1404E">
        <w:rPr>
          <w:rFonts w:hint="eastAsia"/>
        </w:rPr>
        <w:t>加入機関</w:t>
      </w:r>
      <w:r w:rsidR="00F1404E">
        <w:t>から提案事業者へ</w:t>
      </w:r>
      <w:r w:rsidR="00F1404E">
        <w:rPr>
          <w:rFonts w:hint="eastAsia"/>
        </w:rPr>
        <w:t>）</w:t>
      </w:r>
      <w:r>
        <w:t>は機密保持契約締結後</w:t>
      </w:r>
      <w:r>
        <w:rPr>
          <w:rFonts w:hint="eastAsia"/>
        </w:rPr>
        <w:t>に</w:t>
      </w:r>
      <w:r>
        <w:t>お願いいたします。</w:t>
      </w:r>
      <w:r>
        <w:rPr>
          <w:rFonts w:hint="eastAsia"/>
        </w:rPr>
        <w:t>（※仕様書</w:t>
      </w:r>
      <w:r w:rsidR="00F1404E">
        <w:rPr>
          <w:rFonts w:hint="eastAsia"/>
        </w:rPr>
        <w:t>本紙</w:t>
      </w:r>
      <w:r>
        <w:rPr>
          <w:rFonts w:hint="eastAsia"/>
        </w:rPr>
        <w:t>5</w:t>
      </w:r>
      <w:r>
        <w:rPr>
          <w:rFonts w:hint="eastAsia"/>
        </w:rPr>
        <w:t>その他</w:t>
      </w:r>
      <w:r>
        <w:rPr>
          <w:rFonts w:hint="eastAsia"/>
        </w:rPr>
        <w:t>(2)</w:t>
      </w:r>
      <w:r>
        <w:rPr>
          <w:rFonts w:hint="eastAsia"/>
        </w:rPr>
        <w:t>）</w:t>
      </w:r>
    </w:p>
    <w:p w14:paraId="79BF5CD6" w14:textId="07F05D09" w:rsidR="00C46D6C" w:rsidRDefault="00C46D6C">
      <w:pPr>
        <w:pStyle w:val="af"/>
      </w:pPr>
      <w:r>
        <w:rPr>
          <w:rStyle w:val="ae"/>
        </w:rPr>
        <w:annotationRef/>
      </w:r>
      <w:r>
        <w:rPr>
          <w:rFonts w:hint="eastAsia"/>
        </w:rPr>
        <w:t>SINET</w:t>
      </w:r>
      <w:r>
        <w:t>5 DC</w:t>
      </w:r>
      <w:r>
        <w:rPr>
          <w:rFonts w:hint="eastAsia"/>
        </w:rPr>
        <w:t>の</w:t>
      </w:r>
      <w:r>
        <w:t>所在地は、</w:t>
      </w:r>
      <w:r>
        <w:rPr>
          <w:rFonts w:hint="eastAsia"/>
        </w:rPr>
        <w:t>SINET</w:t>
      </w:r>
      <w:r>
        <w:rPr>
          <w:rFonts w:hint="eastAsia"/>
        </w:rPr>
        <w:t>の</w:t>
      </w:r>
      <w:r>
        <w:rPr>
          <w:rFonts w:hint="eastAsia"/>
        </w:rPr>
        <w:t>web</w:t>
      </w:r>
      <w:r>
        <w:rPr>
          <w:rFonts w:hint="eastAsia"/>
        </w:rPr>
        <w:t>ページ</w:t>
      </w:r>
      <w:r w:rsidR="00F1404E">
        <w:rPr>
          <w:rFonts w:hint="eastAsia"/>
        </w:rPr>
        <w:t>に掲載</w:t>
      </w:r>
      <w:r w:rsidR="00F1404E">
        <w:t>するフォームにて</w:t>
      </w:r>
      <w:r>
        <w:rPr>
          <w:rFonts w:hint="eastAsia"/>
        </w:rPr>
        <w:t>照会</w:t>
      </w:r>
      <w:r>
        <w:t>ください。</w:t>
      </w:r>
    </w:p>
    <w:p w14:paraId="0DB5F4DC" w14:textId="764B683A" w:rsidR="00C46D6C" w:rsidRDefault="005B11CC">
      <w:pPr>
        <w:pStyle w:val="af"/>
      </w:pPr>
      <w:bookmarkStart w:id="20" w:name="_GoBack"/>
      <w:bookmarkEnd w:id="20"/>
      <w:r w:rsidRPr="005B11CC">
        <w:t>https://www.sinet.ad.jp/connect_service/access_environment/connect_node/dc_address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E9E882" w15:done="0"/>
  <w15:commentEx w15:paraId="29FD3D8A" w15:done="0"/>
  <w15:commentEx w15:paraId="6A0C8BE5" w15:done="0"/>
  <w15:commentEx w15:paraId="775792B0" w15:done="0"/>
  <w15:commentEx w15:paraId="19666539" w15:done="0"/>
  <w15:commentEx w15:paraId="657849AD" w15:done="0"/>
  <w15:commentEx w15:paraId="7A78F7F2" w15:done="0"/>
  <w15:commentEx w15:paraId="47573423" w15:done="0"/>
  <w15:commentEx w15:paraId="470841EF" w15:done="0"/>
  <w15:commentEx w15:paraId="41144DF6" w15:done="0"/>
  <w15:commentEx w15:paraId="0D45BDA6" w15:done="0"/>
  <w15:commentEx w15:paraId="75770D48" w15:done="0"/>
  <w15:commentEx w15:paraId="08F44ADF" w15:done="0"/>
  <w15:commentEx w15:paraId="4651FD4A" w15:done="0"/>
  <w15:commentEx w15:paraId="0C97C29A" w15:done="0"/>
  <w15:commentEx w15:paraId="6A7852C8" w15:done="0"/>
  <w15:commentEx w15:paraId="3E73ED8D" w15:done="0"/>
  <w15:commentEx w15:paraId="6306BE93" w15:done="0"/>
  <w15:commentEx w15:paraId="575EF6CC" w15:done="0"/>
  <w15:commentEx w15:paraId="0DB5F4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CBDF" w14:textId="77777777" w:rsidR="00C0732F" w:rsidRDefault="00C0732F">
      <w:r>
        <w:separator/>
      </w:r>
    </w:p>
  </w:endnote>
  <w:endnote w:type="continuationSeparator" w:id="0">
    <w:p w14:paraId="48E9718E" w14:textId="77777777" w:rsidR="00C0732F" w:rsidRDefault="00C0732F">
      <w:r>
        <w:continuationSeparator/>
      </w:r>
    </w:p>
  </w:endnote>
  <w:endnote w:type="continuationNotice" w:id="1">
    <w:p w14:paraId="6F702E23" w14:textId="77777777" w:rsidR="00C0732F" w:rsidRDefault="00C07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7659"/>
      <w:docPartObj>
        <w:docPartGallery w:val="Page Numbers (Bottom of Page)"/>
        <w:docPartUnique/>
      </w:docPartObj>
    </w:sdtPr>
    <w:sdtEndPr/>
    <w:sdtContent>
      <w:p w14:paraId="36858546" w14:textId="70A1E371" w:rsidR="00C46D6C" w:rsidRDefault="00C46D6C" w:rsidP="00704000">
        <w:pPr>
          <w:pStyle w:val="a7"/>
          <w:jc w:val="center"/>
        </w:pPr>
        <w:r>
          <w:fldChar w:fldCharType="begin"/>
        </w:r>
        <w:r>
          <w:instrText>PAGE   \* MERGEFORMAT</w:instrText>
        </w:r>
        <w:r>
          <w:fldChar w:fldCharType="separate"/>
        </w:r>
        <w:r w:rsidR="00871F47" w:rsidRPr="00871F47">
          <w:rPr>
            <w:noProof/>
            <w:lang w:val="ja-JP"/>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F8DD" w14:textId="77777777" w:rsidR="00C46D6C" w:rsidRDefault="00C46D6C" w:rsidP="00C803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0C2E19" w14:textId="77777777" w:rsidR="00C46D6C" w:rsidRDefault="00C46D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2A22" w14:textId="77777777" w:rsidR="00C46D6C" w:rsidRDefault="00C46D6C" w:rsidP="00C803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3890">
      <w:rPr>
        <w:rStyle w:val="a9"/>
        <w:noProof/>
      </w:rPr>
      <w:t>5</w:t>
    </w:r>
    <w:r>
      <w:rPr>
        <w:rStyle w:val="a9"/>
      </w:rPr>
      <w:fldChar w:fldCharType="end"/>
    </w:r>
  </w:p>
  <w:p w14:paraId="42E64739" w14:textId="77777777" w:rsidR="00C46D6C" w:rsidRDefault="00C46D6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C494" w14:textId="77777777" w:rsidR="00C46D6C" w:rsidRDefault="00C46D6C">
    <w:pPr>
      <w:pStyle w:val="a7"/>
      <w:jc w:val="center"/>
    </w:pPr>
    <w:r>
      <w:fldChar w:fldCharType="begin"/>
    </w:r>
    <w:r>
      <w:instrText>PAGE   \* MERGEFORMAT</w:instrText>
    </w:r>
    <w:r>
      <w:fldChar w:fldCharType="separate"/>
    </w:r>
    <w:r w:rsidRPr="002359EC">
      <w:rPr>
        <w:noProof/>
        <w:lang w:val="ja-JP"/>
      </w:rPr>
      <w:t>1</w:t>
    </w:r>
    <w:r>
      <w:fldChar w:fldCharType="end"/>
    </w:r>
  </w:p>
  <w:p w14:paraId="138D1C10" w14:textId="77777777" w:rsidR="00C46D6C" w:rsidRDefault="00C46D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88AC" w14:textId="77777777" w:rsidR="00C0732F" w:rsidRDefault="00C0732F">
      <w:r>
        <w:separator/>
      </w:r>
    </w:p>
  </w:footnote>
  <w:footnote w:type="continuationSeparator" w:id="0">
    <w:p w14:paraId="6B0ACA69" w14:textId="77777777" w:rsidR="00C0732F" w:rsidRDefault="00C0732F">
      <w:r>
        <w:continuationSeparator/>
      </w:r>
    </w:p>
  </w:footnote>
  <w:footnote w:type="continuationNotice" w:id="1">
    <w:p w14:paraId="716909F0" w14:textId="77777777" w:rsidR="00C0732F" w:rsidRDefault="00C073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30E1" w14:textId="25693BAB" w:rsidR="00C46D6C" w:rsidRDefault="00C46D6C">
    <w:pPr>
      <w:pStyle w:val="aa"/>
      <w:jc w:val="center"/>
    </w:pPr>
  </w:p>
  <w:p w14:paraId="03941D44" w14:textId="77777777" w:rsidR="00C46D6C" w:rsidRDefault="00C46D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D40"/>
    <w:multiLevelType w:val="hybridMultilevel"/>
    <w:tmpl w:val="AA6A33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05285"/>
    <w:multiLevelType w:val="hybridMultilevel"/>
    <w:tmpl w:val="EF9606EE"/>
    <w:lvl w:ilvl="0" w:tplc="21E6D862">
      <w:start w:val="1"/>
      <w:numFmt w:val="bullet"/>
      <w:lvlText w:val=""/>
      <w:lvlJc w:val="left"/>
      <w:pPr>
        <w:tabs>
          <w:tab w:val="num" w:pos="720"/>
        </w:tabs>
        <w:ind w:left="720" w:hanging="360"/>
      </w:pPr>
      <w:rPr>
        <w:rFonts w:ascii="Wingdings" w:hAnsi="Wingdings" w:hint="default"/>
      </w:rPr>
    </w:lvl>
    <w:lvl w:ilvl="1" w:tplc="E3A0F1FC" w:tentative="1">
      <w:start w:val="1"/>
      <w:numFmt w:val="bullet"/>
      <w:lvlText w:val=""/>
      <w:lvlJc w:val="left"/>
      <w:pPr>
        <w:tabs>
          <w:tab w:val="num" w:pos="1440"/>
        </w:tabs>
        <w:ind w:left="1440" w:hanging="360"/>
      </w:pPr>
      <w:rPr>
        <w:rFonts w:ascii="Wingdings" w:hAnsi="Wingdings" w:hint="default"/>
      </w:rPr>
    </w:lvl>
    <w:lvl w:ilvl="2" w:tplc="06BCD7F0" w:tentative="1">
      <w:start w:val="1"/>
      <w:numFmt w:val="bullet"/>
      <w:lvlText w:val=""/>
      <w:lvlJc w:val="left"/>
      <w:pPr>
        <w:tabs>
          <w:tab w:val="num" w:pos="2160"/>
        </w:tabs>
        <w:ind w:left="2160" w:hanging="360"/>
      </w:pPr>
      <w:rPr>
        <w:rFonts w:ascii="Wingdings" w:hAnsi="Wingdings" w:hint="default"/>
      </w:rPr>
    </w:lvl>
    <w:lvl w:ilvl="3" w:tplc="99A6FF4A" w:tentative="1">
      <w:start w:val="1"/>
      <w:numFmt w:val="bullet"/>
      <w:lvlText w:val=""/>
      <w:lvlJc w:val="left"/>
      <w:pPr>
        <w:tabs>
          <w:tab w:val="num" w:pos="2880"/>
        </w:tabs>
        <w:ind w:left="2880" w:hanging="360"/>
      </w:pPr>
      <w:rPr>
        <w:rFonts w:ascii="Wingdings" w:hAnsi="Wingdings" w:hint="default"/>
      </w:rPr>
    </w:lvl>
    <w:lvl w:ilvl="4" w:tplc="4344F59E" w:tentative="1">
      <w:start w:val="1"/>
      <w:numFmt w:val="bullet"/>
      <w:lvlText w:val=""/>
      <w:lvlJc w:val="left"/>
      <w:pPr>
        <w:tabs>
          <w:tab w:val="num" w:pos="3600"/>
        </w:tabs>
        <w:ind w:left="3600" w:hanging="360"/>
      </w:pPr>
      <w:rPr>
        <w:rFonts w:ascii="Wingdings" w:hAnsi="Wingdings" w:hint="default"/>
      </w:rPr>
    </w:lvl>
    <w:lvl w:ilvl="5" w:tplc="742A0E7E" w:tentative="1">
      <w:start w:val="1"/>
      <w:numFmt w:val="bullet"/>
      <w:lvlText w:val=""/>
      <w:lvlJc w:val="left"/>
      <w:pPr>
        <w:tabs>
          <w:tab w:val="num" w:pos="4320"/>
        </w:tabs>
        <w:ind w:left="4320" w:hanging="360"/>
      </w:pPr>
      <w:rPr>
        <w:rFonts w:ascii="Wingdings" w:hAnsi="Wingdings" w:hint="default"/>
      </w:rPr>
    </w:lvl>
    <w:lvl w:ilvl="6" w:tplc="7E144EF4" w:tentative="1">
      <w:start w:val="1"/>
      <w:numFmt w:val="bullet"/>
      <w:lvlText w:val=""/>
      <w:lvlJc w:val="left"/>
      <w:pPr>
        <w:tabs>
          <w:tab w:val="num" w:pos="5040"/>
        </w:tabs>
        <w:ind w:left="5040" w:hanging="360"/>
      </w:pPr>
      <w:rPr>
        <w:rFonts w:ascii="Wingdings" w:hAnsi="Wingdings" w:hint="default"/>
      </w:rPr>
    </w:lvl>
    <w:lvl w:ilvl="7" w:tplc="7FAC5652" w:tentative="1">
      <w:start w:val="1"/>
      <w:numFmt w:val="bullet"/>
      <w:lvlText w:val=""/>
      <w:lvlJc w:val="left"/>
      <w:pPr>
        <w:tabs>
          <w:tab w:val="num" w:pos="5760"/>
        </w:tabs>
        <w:ind w:left="5760" w:hanging="360"/>
      </w:pPr>
      <w:rPr>
        <w:rFonts w:ascii="Wingdings" w:hAnsi="Wingdings" w:hint="default"/>
      </w:rPr>
    </w:lvl>
    <w:lvl w:ilvl="8" w:tplc="E28C94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4A0F"/>
    <w:multiLevelType w:val="hybridMultilevel"/>
    <w:tmpl w:val="07E05F1C"/>
    <w:lvl w:ilvl="0" w:tplc="CE86A3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EB3D3D"/>
    <w:multiLevelType w:val="hybridMultilevel"/>
    <w:tmpl w:val="FC363BBE"/>
    <w:lvl w:ilvl="0" w:tplc="155CD5E2">
      <w:numFmt w:val="bullet"/>
      <w:lvlText w:val=""/>
      <w:lvlJc w:val="left"/>
      <w:pPr>
        <w:ind w:left="570" w:hanging="360"/>
      </w:pPr>
      <w:rPr>
        <w:rFonts w:ascii="Wingdings" w:eastAsia="ＭＳ 明朝" w:hAnsi="Wingdings" w:cs="ＭＳ 明朝"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A0312C"/>
    <w:multiLevelType w:val="hybridMultilevel"/>
    <w:tmpl w:val="9D24E78C"/>
    <w:lvl w:ilvl="0" w:tplc="90BC070C">
      <w:start w:val="1"/>
      <w:numFmt w:val="bullet"/>
      <w:lvlText w:val="・"/>
      <w:lvlJc w:val="left"/>
      <w:pPr>
        <w:tabs>
          <w:tab w:val="num" w:pos="360"/>
        </w:tabs>
        <w:ind w:left="360" w:hanging="360"/>
      </w:pPr>
      <w:rPr>
        <w:rFonts w:ascii="ＭＳ 明朝" w:eastAsia="ＭＳ 明朝" w:hAnsi="ＭＳ 明朝" w:hint="eastAsia"/>
      </w:rPr>
    </w:lvl>
    <w:lvl w:ilvl="1" w:tplc="ACC2FE12" w:tentative="1">
      <w:start w:val="1"/>
      <w:numFmt w:val="bullet"/>
      <w:lvlText w:val=""/>
      <w:lvlJc w:val="left"/>
      <w:pPr>
        <w:tabs>
          <w:tab w:val="num" w:pos="840"/>
        </w:tabs>
        <w:ind w:left="840" w:hanging="420"/>
      </w:pPr>
      <w:rPr>
        <w:rFonts w:ascii="Wingdings" w:hAnsi="Wingdings" w:hint="default"/>
      </w:rPr>
    </w:lvl>
    <w:lvl w:ilvl="2" w:tplc="A9F0DE34" w:tentative="1">
      <w:start w:val="1"/>
      <w:numFmt w:val="bullet"/>
      <w:lvlText w:val=""/>
      <w:lvlJc w:val="left"/>
      <w:pPr>
        <w:tabs>
          <w:tab w:val="num" w:pos="1260"/>
        </w:tabs>
        <w:ind w:left="1260" w:hanging="420"/>
      </w:pPr>
      <w:rPr>
        <w:rFonts w:ascii="Wingdings" w:hAnsi="Wingdings" w:hint="default"/>
      </w:rPr>
    </w:lvl>
    <w:lvl w:ilvl="3" w:tplc="236C5B08" w:tentative="1">
      <w:start w:val="1"/>
      <w:numFmt w:val="bullet"/>
      <w:lvlText w:val=""/>
      <w:lvlJc w:val="left"/>
      <w:pPr>
        <w:tabs>
          <w:tab w:val="num" w:pos="1680"/>
        </w:tabs>
        <w:ind w:left="1680" w:hanging="420"/>
      </w:pPr>
      <w:rPr>
        <w:rFonts w:ascii="Wingdings" w:hAnsi="Wingdings" w:hint="default"/>
      </w:rPr>
    </w:lvl>
    <w:lvl w:ilvl="4" w:tplc="96BE6B30" w:tentative="1">
      <w:start w:val="1"/>
      <w:numFmt w:val="bullet"/>
      <w:lvlText w:val=""/>
      <w:lvlJc w:val="left"/>
      <w:pPr>
        <w:tabs>
          <w:tab w:val="num" w:pos="2100"/>
        </w:tabs>
        <w:ind w:left="2100" w:hanging="420"/>
      </w:pPr>
      <w:rPr>
        <w:rFonts w:ascii="Wingdings" w:hAnsi="Wingdings" w:hint="default"/>
      </w:rPr>
    </w:lvl>
    <w:lvl w:ilvl="5" w:tplc="8214A658" w:tentative="1">
      <w:start w:val="1"/>
      <w:numFmt w:val="bullet"/>
      <w:lvlText w:val=""/>
      <w:lvlJc w:val="left"/>
      <w:pPr>
        <w:tabs>
          <w:tab w:val="num" w:pos="2520"/>
        </w:tabs>
        <w:ind w:left="2520" w:hanging="420"/>
      </w:pPr>
      <w:rPr>
        <w:rFonts w:ascii="Wingdings" w:hAnsi="Wingdings" w:hint="default"/>
      </w:rPr>
    </w:lvl>
    <w:lvl w:ilvl="6" w:tplc="FC3C3F46" w:tentative="1">
      <w:start w:val="1"/>
      <w:numFmt w:val="bullet"/>
      <w:lvlText w:val=""/>
      <w:lvlJc w:val="left"/>
      <w:pPr>
        <w:tabs>
          <w:tab w:val="num" w:pos="2940"/>
        </w:tabs>
        <w:ind w:left="2940" w:hanging="420"/>
      </w:pPr>
      <w:rPr>
        <w:rFonts w:ascii="Wingdings" w:hAnsi="Wingdings" w:hint="default"/>
      </w:rPr>
    </w:lvl>
    <w:lvl w:ilvl="7" w:tplc="D804CEC0" w:tentative="1">
      <w:start w:val="1"/>
      <w:numFmt w:val="bullet"/>
      <w:lvlText w:val=""/>
      <w:lvlJc w:val="left"/>
      <w:pPr>
        <w:tabs>
          <w:tab w:val="num" w:pos="3360"/>
        </w:tabs>
        <w:ind w:left="3360" w:hanging="420"/>
      </w:pPr>
      <w:rPr>
        <w:rFonts w:ascii="Wingdings" w:hAnsi="Wingdings" w:hint="default"/>
      </w:rPr>
    </w:lvl>
    <w:lvl w:ilvl="8" w:tplc="20C6C44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DF219E"/>
    <w:multiLevelType w:val="hybridMultilevel"/>
    <w:tmpl w:val="D63418D0"/>
    <w:lvl w:ilvl="0" w:tplc="86AE20D2">
      <w:start w:val="1"/>
      <w:numFmt w:val="decimal"/>
      <w:lvlText w:val="(%1)"/>
      <w:lvlJc w:val="left"/>
      <w:pPr>
        <w:ind w:left="420" w:hanging="420"/>
      </w:pPr>
      <w:rPr>
        <w:rFonts w:cs="Times New Roman" w:hint="eastAsia"/>
      </w:rPr>
    </w:lvl>
    <w:lvl w:ilvl="1" w:tplc="0409000B">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6" w15:restartNumberingAfterBreak="0">
    <w:nsid w:val="12FC7438"/>
    <w:multiLevelType w:val="multilevel"/>
    <w:tmpl w:val="BF549760"/>
    <w:lvl w:ilvl="0">
      <w:start w:val="1"/>
      <w:numFmt w:val="decimal"/>
      <w:lvlText w:val="%1"/>
      <w:lvlJc w:val="left"/>
      <w:pPr>
        <w:ind w:left="284" w:hanging="284"/>
      </w:pPr>
      <w:rPr>
        <w:b/>
        <w:i w:val="0"/>
        <w:sz w:val="21"/>
      </w:rPr>
    </w:lvl>
    <w:lvl w:ilvl="1">
      <w:start w:val="1"/>
      <w:numFmt w:val="decimal"/>
      <w:lvlText w:val="%1.%2"/>
      <w:lvlJc w:val="left"/>
      <w:pPr>
        <w:ind w:left="624" w:hanging="454"/>
      </w:pPr>
      <w:rPr>
        <w:b/>
        <w:i w:val="0"/>
        <w:sz w:val="21"/>
      </w:rPr>
    </w:lvl>
    <w:lvl w:ilvl="2">
      <w:start w:val="1"/>
      <w:numFmt w:val="decimal"/>
      <w:lvlText w:val="%1.%2.%3"/>
      <w:lvlJc w:val="left"/>
      <w:pPr>
        <w:ind w:left="964" w:hanging="680"/>
      </w:pPr>
      <w:rPr>
        <w:b/>
        <w:i w:val="0"/>
        <w:sz w:val="21"/>
      </w:rPr>
    </w:lvl>
    <w:lvl w:ilvl="3">
      <w:start w:val="1"/>
      <w:numFmt w:val="decimal"/>
      <w:lvlText w:val="%1.%2.%3.%4"/>
      <w:lvlJc w:val="left"/>
      <w:pPr>
        <w:ind w:left="1702" w:hanging="284"/>
      </w:pPr>
      <w:rPr>
        <w:b/>
        <w:i w:val="0"/>
        <w:sz w:val="21"/>
      </w:rPr>
    </w:lvl>
    <w:lvl w:ilvl="4">
      <w:start w:val="1"/>
      <w:numFmt w:val="decimal"/>
      <w:lvlText w:val="%1.%2.%3.%4.%5"/>
      <w:lvlJc w:val="left"/>
      <w:pPr>
        <w:ind w:left="1702" w:hanging="284"/>
      </w:pPr>
      <w:rPr>
        <w:b/>
        <w:i w:val="0"/>
        <w:sz w:val="21"/>
      </w:rPr>
    </w:lvl>
    <w:lvl w:ilvl="5">
      <w:start w:val="1"/>
      <w:numFmt w:val="decimal"/>
      <w:lvlText w:val="%1.%2.%3.%4.%5.%6"/>
      <w:lvlJc w:val="left"/>
      <w:pPr>
        <w:ind w:left="1134" w:hanging="284"/>
      </w:pPr>
    </w:lvl>
    <w:lvl w:ilvl="6">
      <w:start w:val="1"/>
      <w:numFmt w:val="decimal"/>
      <w:lvlText w:val="%1.%2.%3.%4.%5.%6.%7"/>
      <w:lvlJc w:val="left"/>
      <w:pPr>
        <w:ind w:left="1304" w:hanging="284"/>
      </w:pPr>
    </w:lvl>
    <w:lvl w:ilvl="7">
      <w:start w:val="1"/>
      <w:numFmt w:val="decimal"/>
      <w:lvlText w:val="%1.%2.%3.%4.%5.%6.%7.%8"/>
      <w:lvlJc w:val="left"/>
      <w:pPr>
        <w:ind w:left="1474" w:hanging="284"/>
      </w:pPr>
    </w:lvl>
    <w:lvl w:ilvl="8">
      <w:start w:val="1"/>
      <w:numFmt w:val="decimal"/>
      <w:lvlText w:val="%1.%2.%3.%4.%5.%6.%7.%8.%9"/>
      <w:lvlJc w:val="left"/>
      <w:pPr>
        <w:ind w:left="1644" w:hanging="284"/>
      </w:pPr>
    </w:lvl>
  </w:abstractNum>
  <w:abstractNum w:abstractNumId="7" w15:restartNumberingAfterBreak="0">
    <w:nsid w:val="140669FB"/>
    <w:multiLevelType w:val="multilevel"/>
    <w:tmpl w:val="8BB2C278"/>
    <w:lvl w:ilvl="0">
      <w:start w:val="1"/>
      <w:numFmt w:val="decimal"/>
      <w:lvlText w:val="A.%1"/>
      <w:lvlJc w:val="left"/>
      <w:pPr>
        <w:ind w:left="850" w:hanging="425"/>
      </w:pPr>
      <w:rPr>
        <w:rFonts w:hint="eastAsia"/>
      </w:rPr>
    </w:lvl>
    <w:lvl w:ilvl="1">
      <w:start w:val="1"/>
      <w:numFmt w:val="decimal"/>
      <w:lvlText w:val="A.%1.%2"/>
      <w:lvlJc w:val="left"/>
      <w:pPr>
        <w:ind w:left="1417" w:hanging="567"/>
      </w:pPr>
      <w:rPr>
        <w:rFonts w:hint="eastAsia"/>
      </w:rPr>
    </w:lvl>
    <w:lvl w:ilvl="2">
      <w:start w:val="1"/>
      <w:numFmt w:val="decimal"/>
      <w:lvlText w:val="A.%1.%2.%3"/>
      <w:lvlJc w:val="left"/>
      <w:pPr>
        <w:ind w:left="1843" w:hanging="567"/>
      </w:pPr>
      <w:rPr>
        <w:rFonts w:hint="eastAsia"/>
      </w:rPr>
    </w:lvl>
    <w:lvl w:ilvl="3">
      <w:start w:val="1"/>
      <w:numFmt w:val="decimal"/>
      <w:lvlText w:val="A.%1.%2.%3.%4"/>
      <w:lvlJc w:val="left"/>
      <w:pPr>
        <w:ind w:left="2409" w:hanging="708"/>
      </w:pPr>
      <w:rPr>
        <w:rFonts w:hint="eastAsia"/>
      </w:rPr>
    </w:lvl>
    <w:lvl w:ilvl="4">
      <w:start w:val="1"/>
      <w:numFmt w:val="decimal"/>
      <w:lvlText w:val="A.%1.%2.%3.%4.%5"/>
      <w:lvlJc w:val="left"/>
      <w:pPr>
        <w:ind w:left="2976" w:hanging="850"/>
      </w:pPr>
      <w:rPr>
        <w:rFonts w:hint="eastAsia"/>
      </w:rPr>
    </w:lvl>
    <w:lvl w:ilvl="5">
      <w:start w:val="1"/>
      <w:numFmt w:val="decimal"/>
      <w:lvlText w:val="A.%1.%2.%3.%4.%5.%6"/>
      <w:lvlJc w:val="left"/>
      <w:pPr>
        <w:ind w:left="3685" w:hanging="1134"/>
      </w:pPr>
      <w:rPr>
        <w:rFonts w:hint="eastAsia"/>
      </w:rPr>
    </w:lvl>
    <w:lvl w:ilvl="6">
      <w:start w:val="1"/>
      <w:numFmt w:val="decimal"/>
      <w:lvlText w:val="A.%1.%2.%3.%4.%5.%6.%7"/>
      <w:lvlJc w:val="left"/>
      <w:pPr>
        <w:ind w:left="4252" w:hanging="1276"/>
      </w:pPr>
      <w:rPr>
        <w:rFonts w:hint="eastAsia"/>
      </w:rPr>
    </w:lvl>
    <w:lvl w:ilvl="7">
      <w:start w:val="1"/>
      <w:numFmt w:val="decimal"/>
      <w:lvlText w:val="A.%1.%2.%3.%4.%5.%6.%7.%8"/>
      <w:lvlJc w:val="left"/>
      <w:pPr>
        <w:ind w:left="4819" w:hanging="1418"/>
      </w:pPr>
      <w:rPr>
        <w:rFonts w:hint="eastAsia"/>
      </w:rPr>
    </w:lvl>
    <w:lvl w:ilvl="8">
      <w:start w:val="1"/>
      <w:numFmt w:val="decimal"/>
      <w:lvlText w:val="A.%1.%2.%3.%4.%5.%6.%7.%8.%9"/>
      <w:lvlJc w:val="left"/>
      <w:pPr>
        <w:ind w:left="5527" w:hanging="1700"/>
      </w:pPr>
      <w:rPr>
        <w:rFonts w:hint="eastAsia"/>
      </w:rPr>
    </w:lvl>
  </w:abstractNum>
  <w:abstractNum w:abstractNumId="8" w15:restartNumberingAfterBreak="0">
    <w:nsid w:val="14123D36"/>
    <w:multiLevelType w:val="hybridMultilevel"/>
    <w:tmpl w:val="890C3280"/>
    <w:lvl w:ilvl="0" w:tplc="5ECE8B94">
      <w:start w:val="1"/>
      <w:numFmt w:val="decimal"/>
      <w:lvlText w:val="(%1)"/>
      <w:lvlJc w:val="left"/>
      <w:pPr>
        <w:tabs>
          <w:tab w:val="num" w:pos="840"/>
        </w:tabs>
        <w:ind w:left="840" w:hanging="420"/>
      </w:pPr>
      <w:rPr>
        <w:rFonts w:cs="Times New Roman" w:hint="eastAsia"/>
      </w:rPr>
    </w:lvl>
    <w:lvl w:ilvl="1" w:tplc="4F54A214">
      <w:start w:val="1"/>
      <w:numFmt w:val="bullet"/>
      <w:lvlText w:val="・"/>
      <w:lvlJc w:val="left"/>
      <w:pPr>
        <w:tabs>
          <w:tab w:val="num" w:pos="360"/>
        </w:tabs>
        <w:ind w:left="360" w:hanging="360"/>
      </w:pPr>
      <w:rPr>
        <w:rFonts w:ascii="ＭＳ 明朝" w:eastAsia="ＭＳ 明朝" w:hAnsi="ＭＳ 明朝" w:hint="eastAsia"/>
      </w:rPr>
    </w:lvl>
    <w:lvl w:ilvl="2" w:tplc="801A0BAA" w:tentative="1">
      <w:start w:val="1"/>
      <w:numFmt w:val="decimalEnclosedCircle"/>
      <w:lvlText w:val="%3"/>
      <w:lvlJc w:val="left"/>
      <w:pPr>
        <w:tabs>
          <w:tab w:val="num" w:pos="840"/>
        </w:tabs>
        <w:ind w:left="840" w:hanging="420"/>
      </w:pPr>
      <w:rPr>
        <w:rFonts w:cs="Times New Roman"/>
      </w:rPr>
    </w:lvl>
    <w:lvl w:ilvl="3" w:tplc="C9F45192" w:tentative="1">
      <w:start w:val="1"/>
      <w:numFmt w:val="decimal"/>
      <w:lvlText w:val="%4."/>
      <w:lvlJc w:val="left"/>
      <w:pPr>
        <w:tabs>
          <w:tab w:val="num" w:pos="1260"/>
        </w:tabs>
        <w:ind w:left="1260" w:hanging="420"/>
      </w:pPr>
      <w:rPr>
        <w:rFonts w:cs="Times New Roman"/>
      </w:rPr>
    </w:lvl>
    <w:lvl w:ilvl="4" w:tplc="CEFAC664" w:tentative="1">
      <w:start w:val="1"/>
      <w:numFmt w:val="aiueoFullWidth"/>
      <w:lvlText w:val="(%5)"/>
      <w:lvlJc w:val="left"/>
      <w:pPr>
        <w:tabs>
          <w:tab w:val="num" w:pos="1680"/>
        </w:tabs>
        <w:ind w:left="1680" w:hanging="420"/>
      </w:pPr>
      <w:rPr>
        <w:rFonts w:cs="Times New Roman"/>
      </w:rPr>
    </w:lvl>
    <w:lvl w:ilvl="5" w:tplc="9FD8A832" w:tentative="1">
      <w:start w:val="1"/>
      <w:numFmt w:val="decimalEnclosedCircle"/>
      <w:lvlText w:val="%6"/>
      <w:lvlJc w:val="left"/>
      <w:pPr>
        <w:tabs>
          <w:tab w:val="num" w:pos="2100"/>
        </w:tabs>
        <w:ind w:left="2100" w:hanging="420"/>
      </w:pPr>
      <w:rPr>
        <w:rFonts w:cs="Times New Roman"/>
      </w:rPr>
    </w:lvl>
    <w:lvl w:ilvl="6" w:tplc="15C0EF8E" w:tentative="1">
      <w:start w:val="1"/>
      <w:numFmt w:val="decimal"/>
      <w:lvlText w:val="%7."/>
      <w:lvlJc w:val="left"/>
      <w:pPr>
        <w:tabs>
          <w:tab w:val="num" w:pos="2520"/>
        </w:tabs>
        <w:ind w:left="2520" w:hanging="420"/>
      </w:pPr>
      <w:rPr>
        <w:rFonts w:cs="Times New Roman"/>
      </w:rPr>
    </w:lvl>
    <w:lvl w:ilvl="7" w:tplc="C9AA01F4" w:tentative="1">
      <w:start w:val="1"/>
      <w:numFmt w:val="aiueoFullWidth"/>
      <w:lvlText w:val="(%8)"/>
      <w:lvlJc w:val="left"/>
      <w:pPr>
        <w:tabs>
          <w:tab w:val="num" w:pos="2940"/>
        </w:tabs>
        <w:ind w:left="2940" w:hanging="420"/>
      </w:pPr>
      <w:rPr>
        <w:rFonts w:cs="Times New Roman"/>
      </w:rPr>
    </w:lvl>
    <w:lvl w:ilvl="8" w:tplc="6DE685C8" w:tentative="1">
      <w:start w:val="1"/>
      <w:numFmt w:val="decimalEnclosedCircle"/>
      <w:lvlText w:val="%9"/>
      <w:lvlJc w:val="left"/>
      <w:pPr>
        <w:tabs>
          <w:tab w:val="num" w:pos="3360"/>
        </w:tabs>
        <w:ind w:left="3360" w:hanging="420"/>
      </w:pPr>
      <w:rPr>
        <w:rFonts w:cs="Times New Roman"/>
      </w:rPr>
    </w:lvl>
  </w:abstractNum>
  <w:abstractNum w:abstractNumId="9" w15:restartNumberingAfterBreak="0">
    <w:nsid w:val="1428649D"/>
    <w:multiLevelType w:val="hybridMultilevel"/>
    <w:tmpl w:val="9524185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D153B5"/>
    <w:multiLevelType w:val="hybridMultilevel"/>
    <w:tmpl w:val="61EE3FE2"/>
    <w:lvl w:ilvl="0" w:tplc="E16A4234">
      <w:start w:val="1"/>
      <w:numFmt w:val="bullet"/>
      <w:lvlText w:val="・"/>
      <w:lvlJc w:val="left"/>
      <w:pPr>
        <w:tabs>
          <w:tab w:val="num" w:pos="570"/>
        </w:tabs>
        <w:ind w:left="570" w:hanging="360"/>
      </w:pPr>
      <w:rPr>
        <w:rFonts w:ascii="ＭＳ 明朝" w:eastAsia="ＭＳ 明朝" w:hAnsi="ＭＳ 明朝" w:hint="eastAsia"/>
      </w:rPr>
    </w:lvl>
    <w:lvl w:ilvl="1" w:tplc="E28A838C" w:tentative="1">
      <w:start w:val="1"/>
      <w:numFmt w:val="bullet"/>
      <w:lvlText w:val=""/>
      <w:lvlJc w:val="left"/>
      <w:pPr>
        <w:tabs>
          <w:tab w:val="num" w:pos="1050"/>
        </w:tabs>
        <w:ind w:left="1050" w:hanging="420"/>
      </w:pPr>
      <w:rPr>
        <w:rFonts w:ascii="Wingdings" w:hAnsi="Wingdings" w:hint="default"/>
      </w:rPr>
    </w:lvl>
    <w:lvl w:ilvl="2" w:tplc="04090011" w:tentative="1">
      <w:start w:val="1"/>
      <w:numFmt w:val="bullet"/>
      <w:lvlText w:val=""/>
      <w:lvlJc w:val="left"/>
      <w:pPr>
        <w:tabs>
          <w:tab w:val="num" w:pos="1470"/>
        </w:tabs>
        <w:ind w:left="1470" w:hanging="420"/>
      </w:pPr>
      <w:rPr>
        <w:rFonts w:ascii="Wingdings" w:hAnsi="Wingdings" w:hint="default"/>
      </w:rPr>
    </w:lvl>
    <w:lvl w:ilvl="3" w:tplc="0409000F" w:tentative="1">
      <w:start w:val="1"/>
      <w:numFmt w:val="bullet"/>
      <w:lvlText w:val=""/>
      <w:lvlJc w:val="left"/>
      <w:pPr>
        <w:tabs>
          <w:tab w:val="num" w:pos="1890"/>
        </w:tabs>
        <w:ind w:left="1890" w:hanging="420"/>
      </w:pPr>
      <w:rPr>
        <w:rFonts w:ascii="Wingdings" w:hAnsi="Wingdings" w:hint="default"/>
      </w:rPr>
    </w:lvl>
    <w:lvl w:ilvl="4" w:tplc="04090017" w:tentative="1">
      <w:start w:val="1"/>
      <w:numFmt w:val="bullet"/>
      <w:lvlText w:val=""/>
      <w:lvlJc w:val="left"/>
      <w:pPr>
        <w:tabs>
          <w:tab w:val="num" w:pos="2310"/>
        </w:tabs>
        <w:ind w:left="2310" w:hanging="420"/>
      </w:pPr>
      <w:rPr>
        <w:rFonts w:ascii="Wingdings" w:hAnsi="Wingdings" w:hint="default"/>
      </w:rPr>
    </w:lvl>
    <w:lvl w:ilvl="5" w:tplc="04090011" w:tentative="1">
      <w:start w:val="1"/>
      <w:numFmt w:val="bullet"/>
      <w:lvlText w:val=""/>
      <w:lvlJc w:val="left"/>
      <w:pPr>
        <w:tabs>
          <w:tab w:val="num" w:pos="2730"/>
        </w:tabs>
        <w:ind w:left="2730" w:hanging="420"/>
      </w:pPr>
      <w:rPr>
        <w:rFonts w:ascii="Wingdings" w:hAnsi="Wingdings" w:hint="default"/>
      </w:rPr>
    </w:lvl>
    <w:lvl w:ilvl="6" w:tplc="0409000F" w:tentative="1">
      <w:start w:val="1"/>
      <w:numFmt w:val="bullet"/>
      <w:lvlText w:val=""/>
      <w:lvlJc w:val="left"/>
      <w:pPr>
        <w:tabs>
          <w:tab w:val="num" w:pos="3150"/>
        </w:tabs>
        <w:ind w:left="3150" w:hanging="420"/>
      </w:pPr>
      <w:rPr>
        <w:rFonts w:ascii="Wingdings" w:hAnsi="Wingdings" w:hint="default"/>
      </w:rPr>
    </w:lvl>
    <w:lvl w:ilvl="7" w:tplc="04090017" w:tentative="1">
      <w:start w:val="1"/>
      <w:numFmt w:val="bullet"/>
      <w:lvlText w:val=""/>
      <w:lvlJc w:val="left"/>
      <w:pPr>
        <w:tabs>
          <w:tab w:val="num" w:pos="3570"/>
        </w:tabs>
        <w:ind w:left="3570" w:hanging="420"/>
      </w:pPr>
      <w:rPr>
        <w:rFonts w:ascii="Wingdings" w:hAnsi="Wingdings" w:hint="default"/>
      </w:rPr>
    </w:lvl>
    <w:lvl w:ilvl="8" w:tplc="04090011"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14FF39BC"/>
    <w:multiLevelType w:val="hybridMultilevel"/>
    <w:tmpl w:val="818E9C0E"/>
    <w:lvl w:ilvl="0" w:tplc="D8C24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737CE9"/>
    <w:multiLevelType w:val="multilevel"/>
    <w:tmpl w:val="0DAE34D6"/>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lvl>
    <w:lvl w:ilvl="2">
      <w:start w:val="1"/>
      <w:numFmt w:val="decimal"/>
      <w:pStyle w:val="3"/>
      <w:lvlText w:val="%1.%2.%3"/>
      <w:lvlJc w:val="left"/>
      <w:pPr>
        <w:ind w:left="1418" w:hanging="567"/>
      </w:pPr>
      <w:rPr>
        <w:rFonts w:ascii="Century" w:hAnsi="Century" w:hint="default"/>
      </w:rPr>
    </w:lvl>
    <w:lvl w:ilvl="3">
      <w:start w:val="1"/>
      <w:numFmt w:val="decimal"/>
      <w:pStyle w:val="4"/>
      <w:lvlText w:val="%1.%2.%3.%4"/>
      <w:lvlJc w:val="left"/>
      <w:pPr>
        <w:ind w:left="1984" w:hanging="708"/>
      </w:pPr>
      <w:rPr>
        <w:rFonts w:ascii="Century" w:hAnsi="Century" w:hint="default"/>
      </w:rPr>
    </w:lvl>
    <w:lvl w:ilvl="4">
      <w:start w:val="1"/>
      <w:numFmt w:val="decimal"/>
      <w:pStyle w:val="5"/>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75726D7"/>
    <w:multiLevelType w:val="hybridMultilevel"/>
    <w:tmpl w:val="DF6CD910"/>
    <w:lvl w:ilvl="0" w:tplc="D69CBDA6">
      <w:start w:val="1"/>
      <w:numFmt w:val="bullet"/>
      <w:lvlText w:val="・"/>
      <w:lvlJc w:val="left"/>
      <w:pPr>
        <w:tabs>
          <w:tab w:val="num" w:pos="360"/>
        </w:tabs>
        <w:ind w:left="360" w:hanging="360"/>
      </w:pPr>
      <w:rPr>
        <w:rFonts w:ascii="ＭＳ 明朝" w:eastAsia="ＭＳ 明朝" w:hAnsi="ＭＳ 明朝" w:hint="eastAsia"/>
      </w:rPr>
    </w:lvl>
    <w:lvl w:ilvl="1" w:tplc="10329A18" w:tentative="1">
      <w:start w:val="1"/>
      <w:numFmt w:val="bullet"/>
      <w:lvlText w:val=""/>
      <w:lvlJc w:val="left"/>
      <w:pPr>
        <w:tabs>
          <w:tab w:val="num" w:pos="840"/>
        </w:tabs>
        <w:ind w:left="840" w:hanging="420"/>
      </w:pPr>
      <w:rPr>
        <w:rFonts w:ascii="Wingdings" w:hAnsi="Wingdings" w:hint="default"/>
      </w:rPr>
    </w:lvl>
    <w:lvl w:ilvl="2" w:tplc="28B61516" w:tentative="1">
      <w:start w:val="1"/>
      <w:numFmt w:val="bullet"/>
      <w:lvlText w:val=""/>
      <w:lvlJc w:val="left"/>
      <w:pPr>
        <w:tabs>
          <w:tab w:val="num" w:pos="1260"/>
        </w:tabs>
        <w:ind w:left="1260" w:hanging="420"/>
      </w:pPr>
      <w:rPr>
        <w:rFonts w:ascii="Wingdings" w:hAnsi="Wingdings" w:hint="default"/>
      </w:rPr>
    </w:lvl>
    <w:lvl w:ilvl="3" w:tplc="45703952" w:tentative="1">
      <w:start w:val="1"/>
      <w:numFmt w:val="bullet"/>
      <w:lvlText w:val=""/>
      <w:lvlJc w:val="left"/>
      <w:pPr>
        <w:tabs>
          <w:tab w:val="num" w:pos="1680"/>
        </w:tabs>
        <w:ind w:left="1680" w:hanging="420"/>
      </w:pPr>
      <w:rPr>
        <w:rFonts w:ascii="Wingdings" w:hAnsi="Wingdings" w:hint="default"/>
      </w:rPr>
    </w:lvl>
    <w:lvl w:ilvl="4" w:tplc="57A61646" w:tentative="1">
      <w:start w:val="1"/>
      <w:numFmt w:val="bullet"/>
      <w:lvlText w:val=""/>
      <w:lvlJc w:val="left"/>
      <w:pPr>
        <w:tabs>
          <w:tab w:val="num" w:pos="2100"/>
        </w:tabs>
        <w:ind w:left="2100" w:hanging="420"/>
      </w:pPr>
      <w:rPr>
        <w:rFonts w:ascii="Wingdings" w:hAnsi="Wingdings" w:hint="default"/>
      </w:rPr>
    </w:lvl>
    <w:lvl w:ilvl="5" w:tplc="CF7EA9DE" w:tentative="1">
      <w:start w:val="1"/>
      <w:numFmt w:val="bullet"/>
      <w:lvlText w:val=""/>
      <w:lvlJc w:val="left"/>
      <w:pPr>
        <w:tabs>
          <w:tab w:val="num" w:pos="2520"/>
        </w:tabs>
        <w:ind w:left="2520" w:hanging="420"/>
      </w:pPr>
      <w:rPr>
        <w:rFonts w:ascii="Wingdings" w:hAnsi="Wingdings" w:hint="default"/>
      </w:rPr>
    </w:lvl>
    <w:lvl w:ilvl="6" w:tplc="2F10EE52" w:tentative="1">
      <w:start w:val="1"/>
      <w:numFmt w:val="bullet"/>
      <w:lvlText w:val=""/>
      <w:lvlJc w:val="left"/>
      <w:pPr>
        <w:tabs>
          <w:tab w:val="num" w:pos="2940"/>
        </w:tabs>
        <w:ind w:left="2940" w:hanging="420"/>
      </w:pPr>
      <w:rPr>
        <w:rFonts w:ascii="Wingdings" w:hAnsi="Wingdings" w:hint="default"/>
      </w:rPr>
    </w:lvl>
    <w:lvl w:ilvl="7" w:tplc="5FE8D784" w:tentative="1">
      <w:start w:val="1"/>
      <w:numFmt w:val="bullet"/>
      <w:lvlText w:val=""/>
      <w:lvlJc w:val="left"/>
      <w:pPr>
        <w:tabs>
          <w:tab w:val="num" w:pos="3360"/>
        </w:tabs>
        <w:ind w:left="3360" w:hanging="420"/>
      </w:pPr>
      <w:rPr>
        <w:rFonts w:ascii="Wingdings" w:hAnsi="Wingdings" w:hint="default"/>
      </w:rPr>
    </w:lvl>
    <w:lvl w:ilvl="8" w:tplc="6BD65BF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DAE572F"/>
    <w:multiLevelType w:val="hybridMultilevel"/>
    <w:tmpl w:val="C9F67262"/>
    <w:lvl w:ilvl="0" w:tplc="E8B02AB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2E623294"/>
    <w:multiLevelType w:val="hybridMultilevel"/>
    <w:tmpl w:val="EE5240B4"/>
    <w:lvl w:ilvl="0" w:tplc="623ADC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0950D2"/>
    <w:multiLevelType w:val="hybridMultilevel"/>
    <w:tmpl w:val="95149D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0A2E6B"/>
    <w:multiLevelType w:val="multilevel"/>
    <w:tmpl w:val="4B509FA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340"/>
        </w:tabs>
        <w:ind w:left="680" w:hanging="408"/>
      </w:pPr>
      <w:rPr>
        <w:rFonts w:hint="eastAsia"/>
      </w:rPr>
    </w:lvl>
    <w:lvl w:ilvl="2">
      <w:start w:val="1"/>
      <w:numFmt w:val="decimal"/>
      <w:lvlText w:val="%1.%2.%3"/>
      <w:lvlJc w:val="left"/>
      <w:pPr>
        <w:tabs>
          <w:tab w:val="num" w:pos="1418"/>
        </w:tabs>
        <w:ind w:left="1418" w:hanging="567"/>
      </w:pPr>
      <w:rPr>
        <w:rFonts w:ascii="ＭＳ 明朝" w:eastAsia="ＭＳ 明朝" w:hAnsi="ＭＳ 明朝"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3D4D6613"/>
    <w:multiLevelType w:val="hybridMultilevel"/>
    <w:tmpl w:val="795079D8"/>
    <w:lvl w:ilvl="0" w:tplc="93FEFEE8">
      <w:start w:val="1"/>
      <w:numFmt w:val="decimal"/>
      <w:lvlText w:val="(%1)"/>
      <w:lvlJc w:val="left"/>
      <w:pPr>
        <w:tabs>
          <w:tab w:val="num" w:pos="840"/>
        </w:tabs>
        <w:ind w:left="840" w:hanging="420"/>
      </w:pPr>
      <w:rPr>
        <w:rFonts w:cs="Times New Roman" w:hint="eastAsia"/>
      </w:rPr>
    </w:lvl>
    <w:lvl w:ilvl="1" w:tplc="95B8500E">
      <w:start w:val="1"/>
      <w:numFmt w:val="aiueoFullWidth"/>
      <w:lvlText w:val="(%2)"/>
      <w:lvlJc w:val="left"/>
      <w:pPr>
        <w:tabs>
          <w:tab w:val="num" w:pos="420"/>
        </w:tabs>
        <w:ind w:left="420" w:hanging="420"/>
      </w:pPr>
      <w:rPr>
        <w:rFonts w:cs="Times New Roman"/>
      </w:rPr>
    </w:lvl>
    <w:lvl w:ilvl="2" w:tplc="87065D96">
      <w:start w:val="1"/>
      <w:numFmt w:val="decimal"/>
      <w:lvlText w:val="%3"/>
      <w:lvlJc w:val="left"/>
      <w:pPr>
        <w:tabs>
          <w:tab w:val="num" w:pos="840"/>
        </w:tabs>
        <w:ind w:left="840" w:hanging="420"/>
      </w:pPr>
      <w:rPr>
        <w:rFonts w:ascii="Century" w:eastAsia="ＭＳ 明朝" w:hAnsi="Century" w:cs="Times New Roman"/>
      </w:rPr>
    </w:lvl>
    <w:lvl w:ilvl="3" w:tplc="BFDE3518">
      <w:start w:val="1"/>
      <w:numFmt w:val="decimal"/>
      <w:lvlText w:val="%4."/>
      <w:lvlJc w:val="left"/>
      <w:pPr>
        <w:tabs>
          <w:tab w:val="num" w:pos="1260"/>
        </w:tabs>
        <w:ind w:left="1260" w:hanging="420"/>
      </w:pPr>
      <w:rPr>
        <w:rFonts w:cs="Times New Roman" w:hint="eastAsia"/>
      </w:rPr>
    </w:lvl>
    <w:lvl w:ilvl="4" w:tplc="31F85106">
      <w:start w:val="1"/>
      <w:numFmt w:val="lowerLetter"/>
      <w:lvlText w:val="(%5)"/>
      <w:lvlJc w:val="left"/>
      <w:pPr>
        <w:tabs>
          <w:tab w:val="num" w:pos="1620"/>
        </w:tabs>
        <w:ind w:left="1620" w:hanging="360"/>
      </w:pPr>
      <w:rPr>
        <w:rFonts w:cs="Times New Roman" w:hint="eastAsia"/>
      </w:rPr>
    </w:lvl>
    <w:lvl w:ilvl="5" w:tplc="A49CA440">
      <w:start w:val="1"/>
      <w:numFmt w:val="decimalEnclosedCircle"/>
      <w:lvlText w:val="%6"/>
      <w:lvlJc w:val="left"/>
      <w:pPr>
        <w:tabs>
          <w:tab w:val="num" w:pos="2100"/>
        </w:tabs>
        <w:ind w:left="2100" w:hanging="420"/>
      </w:pPr>
      <w:rPr>
        <w:rFonts w:cs="Times New Roman"/>
      </w:rPr>
    </w:lvl>
    <w:lvl w:ilvl="6" w:tplc="AC083FA8">
      <w:start w:val="1"/>
      <w:numFmt w:val="decimal"/>
      <w:lvlText w:val="%7."/>
      <w:lvlJc w:val="left"/>
      <w:pPr>
        <w:tabs>
          <w:tab w:val="num" w:pos="2520"/>
        </w:tabs>
        <w:ind w:left="2520" w:hanging="420"/>
      </w:pPr>
      <w:rPr>
        <w:rFonts w:cs="Times New Roman"/>
      </w:rPr>
    </w:lvl>
    <w:lvl w:ilvl="7" w:tplc="9F121628">
      <w:start w:val="1"/>
      <w:numFmt w:val="aiueoFullWidth"/>
      <w:lvlText w:val="(%8)"/>
      <w:lvlJc w:val="left"/>
      <w:pPr>
        <w:tabs>
          <w:tab w:val="num" w:pos="2940"/>
        </w:tabs>
        <w:ind w:left="2940" w:hanging="420"/>
      </w:pPr>
      <w:rPr>
        <w:rFonts w:cs="Times New Roman"/>
      </w:rPr>
    </w:lvl>
    <w:lvl w:ilvl="8" w:tplc="61821B74">
      <w:start w:val="1"/>
      <w:numFmt w:val="decimalEnclosedCircle"/>
      <w:lvlText w:val="%9"/>
      <w:lvlJc w:val="left"/>
      <w:pPr>
        <w:tabs>
          <w:tab w:val="num" w:pos="3360"/>
        </w:tabs>
        <w:ind w:left="3360" w:hanging="420"/>
      </w:pPr>
      <w:rPr>
        <w:rFonts w:cs="Times New Roman"/>
      </w:rPr>
    </w:lvl>
  </w:abstractNum>
  <w:abstractNum w:abstractNumId="19" w15:restartNumberingAfterBreak="0">
    <w:nsid w:val="3EAF03B0"/>
    <w:multiLevelType w:val="hybridMultilevel"/>
    <w:tmpl w:val="46466590"/>
    <w:lvl w:ilvl="0" w:tplc="E16A4234">
      <w:start w:val="1"/>
      <w:numFmt w:val="decimalEnclosedCircle"/>
      <w:lvlText w:val="%1"/>
      <w:lvlJc w:val="left"/>
      <w:pPr>
        <w:tabs>
          <w:tab w:val="num" w:pos="720"/>
        </w:tabs>
        <w:ind w:left="720" w:hanging="48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CC64C788"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28A6D1AA"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3F457943"/>
    <w:multiLevelType w:val="multilevel"/>
    <w:tmpl w:val="B2BA0DE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012286C"/>
    <w:multiLevelType w:val="hybridMultilevel"/>
    <w:tmpl w:val="DF5C859A"/>
    <w:lvl w:ilvl="0" w:tplc="DE40FFAE">
      <w:numFmt w:val="bullet"/>
      <w:lvlText w:val="・"/>
      <w:lvlJc w:val="left"/>
      <w:pPr>
        <w:tabs>
          <w:tab w:val="num" w:pos="780"/>
        </w:tabs>
        <w:ind w:left="780" w:hanging="360"/>
      </w:pPr>
      <w:rPr>
        <w:rFonts w:ascii="ＭＳ 明朝" w:eastAsia="ＭＳ 明朝" w:hAnsi="ＭＳ 明朝" w:hint="eastAsia"/>
      </w:rPr>
    </w:lvl>
    <w:lvl w:ilvl="1" w:tplc="04090017">
      <w:start w:val="1"/>
      <w:numFmt w:val="bullet"/>
      <w:lvlText w:val=""/>
      <w:lvlJc w:val="left"/>
      <w:pPr>
        <w:tabs>
          <w:tab w:val="num" w:pos="1260"/>
        </w:tabs>
        <w:ind w:left="1260" w:hanging="420"/>
      </w:pPr>
      <w:rPr>
        <w:rFonts w:ascii="Wingdings" w:hAnsi="Wingdings" w:hint="default"/>
      </w:rPr>
    </w:lvl>
    <w:lvl w:ilvl="2" w:tplc="04090011"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7" w:tentative="1">
      <w:start w:val="1"/>
      <w:numFmt w:val="bullet"/>
      <w:lvlText w:val=""/>
      <w:lvlJc w:val="left"/>
      <w:pPr>
        <w:tabs>
          <w:tab w:val="num" w:pos="2520"/>
        </w:tabs>
        <w:ind w:left="2520" w:hanging="420"/>
      </w:pPr>
      <w:rPr>
        <w:rFonts w:ascii="Wingdings" w:hAnsi="Wingdings" w:hint="default"/>
      </w:rPr>
    </w:lvl>
    <w:lvl w:ilvl="5" w:tplc="04090011"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7" w:tentative="1">
      <w:start w:val="1"/>
      <w:numFmt w:val="bullet"/>
      <w:lvlText w:val=""/>
      <w:lvlJc w:val="left"/>
      <w:pPr>
        <w:tabs>
          <w:tab w:val="num" w:pos="3780"/>
        </w:tabs>
        <w:ind w:left="3780" w:hanging="420"/>
      </w:pPr>
      <w:rPr>
        <w:rFonts w:ascii="Wingdings" w:hAnsi="Wingdings" w:hint="default"/>
      </w:rPr>
    </w:lvl>
    <w:lvl w:ilvl="8" w:tplc="04090011"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3014D5E"/>
    <w:multiLevelType w:val="hybridMultilevel"/>
    <w:tmpl w:val="A0E88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3848F4"/>
    <w:multiLevelType w:val="hybridMultilevel"/>
    <w:tmpl w:val="936AF72C"/>
    <w:lvl w:ilvl="0" w:tplc="F4BA2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030D2C"/>
    <w:multiLevelType w:val="hybridMultilevel"/>
    <w:tmpl w:val="0012E97A"/>
    <w:lvl w:ilvl="0" w:tplc="0409000F">
      <w:start w:val="1"/>
      <w:numFmt w:val="decimal"/>
      <w:lvlText w:val="%1."/>
      <w:lvlJc w:val="left"/>
      <w:pPr>
        <w:ind w:left="562" w:hanging="420"/>
      </w:p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651A53B0"/>
    <w:multiLevelType w:val="hybridMultilevel"/>
    <w:tmpl w:val="B1B4DA8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99420B1"/>
    <w:multiLevelType w:val="hybridMultilevel"/>
    <w:tmpl w:val="D5C8D3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B46623"/>
    <w:multiLevelType w:val="hybridMultilevel"/>
    <w:tmpl w:val="081EC94A"/>
    <w:lvl w:ilvl="0" w:tplc="505AE3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DF2315"/>
    <w:multiLevelType w:val="hybridMultilevel"/>
    <w:tmpl w:val="46DEFF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0F8380D"/>
    <w:multiLevelType w:val="multilevel"/>
    <w:tmpl w:val="778E022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pStyle w:val="5-"/>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770F4BB2"/>
    <w:multiLevelType w:val="hybridMultilevel"/>
    <w:tmpl w:val="94F2AEC2"/>
    <w:lvl w:ilvl="0" w:tplc="DAA80EC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C81320E"/>
    <w:multiLevelType w:val="hybridMultilevel"/>
    <w:tmpl w:val="C478DEF2"/>
    <w:lvl w:ilvl="0" w:tplc="DF16E7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18"/>
  </w:num>
  <w:num w:numId="4">
    <w:abstractNumId w:val="21"/>
  </w:num>
  <w:num w:numId="5">
    <w:abstractNumId w:val="10"/>
  </w:num>
  <w:num w:numId="6">
    <w:abstractNumId w:val="4"/>
  </w:num>
  <w:num w:numId="7">
    <w:abstractNumId w:val="13"/>
  </w:num>
  <w:num w:numId="8">
    <w:abstractNumId w:val="19"/>
  </w:num>
  <w:num w:numId="9">
    <w:abstractNumId w:val="5"/>
  </w:num>
  <w:num w:numId="10">
    <w:abstractNumId w:val="7"/>
  </w:num>
  <w:num w:numId="11">
    <w:abstractNumId w:val="17"/>
  </w:num>
  <w:num w:numId="12">
    <w:abstractNumId w:val="2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4"/>
  </w:num>
  <w:num w:numId="16">
    <w:abstractNumId w:val="20"/>
  </w:num>
  <w:num w:numId="17">
    <w:abstractNumId w:val="3"/>
  </w:num>
  <w:num w:numId="18">
    <w:abstractNumId w:val="26"/>
  </w:num>
  <w:num w:numId="19">
    <w:abstractNumId w:val="28"/>
  </w:num>
  <w:num w:numId="20">
    <w:abstractNumId w:val="0"/>
  </w:num>
  <w:num w:numId="21">
    <w:abstractNumId w:val="25"/>
  </w:num>
  <w:num w:numId="22">
    <w:abstractNumId w:val="22"/>
  </w:num>
  <w:num w:numId="23">
    <w:abstractNumId w:val="16"/>
  </w:num>
  <w:num w:numId="24">
    <w:abstractNumId w:val="30"/>
  </w:num>
  <w:num w:numId="25">
    <w:abstractNumId w:val="23"/>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9"/>
  </w:num>
  <w:num w:numId="32">
    <w:abstractNumId w:val="11"/>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I">
    <w15:presenceInfo w15:providerId="None" w15:userId="N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F0"/>
    <w:rsid w:val="0000025C"/>
    <w:rsid w:val="0000061B"/>
    <w:rsid w:val="00000A23"/>
    <w:rsid w:val="00000CDA"/>
    <w:rsid w:val="0000102A"/>
    <w:rsid w:val="00001A40"/>
    <w:rsid w:val="000043A6"/>
    <w:rsid w:val="00006628"/>
    <w:rsid w:val="000077C2"/>
    <w:rsid w:val="000079C8"/>
    <w:rsid w:val="00012810"/>
    <w:rsid w:val="000139EE"/>
    <w:rsid w:val="00015704"/>
    <w:rsid w:val="000179F7"/>
    <w:rsid w:val="00020324"/>
    <w:rsid w:val="00020E08"/>
    <w:rsid w:val="00020F37"/>
    <w:rsid w:val="00021740"/>
    <w:rsid w:val="00024FC6"/>
    <w:rsid w:val="00025258"/>
    <w:rsid w:val="000264D1"/>
    <w:rsid w:val="000266DF"/>
    <w:rsid w:val="000301A7"/>
    <w:rsid w:val="00030C18"/>
    <w:rsid w:val="000312B4"/>
    <w:rsid w:val="000320AC"/>
    <w:rsid w:val="00032295"/>
    <w:rsid w:val="00032925"/>
    <w:rsid w:val="00033E25"/>
    <w:rsid w:val="00037D50"/>
    <w:rsid w:val="00046340"/>
    <w:rsid w:val="00047455"/>
    <w:rsid w:val="00047754"/>
    <w:rsid w:val="00047EAE"/>
    <w:rsid w:val="000511ED"/>
    <w:rsid w:val="0005151C"/>
    <w:rsid w:val="00053DC8"/>
    <w:rsid w:val="00054BEA"/>
    <w:rsid w:val="0005608E"/>
    <w:rsid w:val="000564E7"/>
    <w:rsid w:val="00057B4C"/>
    <w:rsid w:val="00057C0B"/>
    <w:rsid w:val="0006016B"/>
    <w:rsid w:val="0006081C"/>
    <w:rsid w:val="00061863"/>
    <w:rsid w:val="00061FCC"/>
    <w:rsid w:val="000626BC"/>
    <w:rsid w:val="00064EED"/>
    <w:rsid w:val="00066C4B"/>
    <w:rsid w:val="00066EDF"/>
    <w:rsid w:val="00067702"/>
    <w:rsid w:val="00072E6A"/>
    <w:rsid w:val="00074B67"/>
    <w:rsid w:val="00075F8C"/>
    <w:rsid w:val="00077816"/>
    <w:rsid w:val="0007792D"/>
    <w:rsid w:val="0008113A"/>
    <w:rsid w:val="00081974"/>
    <w:rsid w:val="00081BAC"/>
    <w:rsid w:val="00081EA7"/>
    <w:rsid w:val="00082390"/>
    <w:rsid w:val="00083FD1"/>
    <w:rsid w:val="00084A5C"/>
    <w:rsid w:val="000866E0"/>
    <w:rsid w:val="00086D0A"/>
    <w:rsid w:val="000878E2"/>
    <w:rsid w:val="00090989"/>
    <w:rsid w:val="0009157D"/>
    <w:rsid w:val="0009246E"/>
    <w:rsid w:val="00092EF1"/>
    <w:rsid w:val="00093AC5"/>
    <w:rsid w:val="00093C84"/>
    <w:rsid w:val="00095924"/>
    <w:rsid w:val="00095CE6"/>
    <w:rsid w:val="0009667E"/>
    <w:rsid w:val="000969C5"/>
    <w:rsid w:val="00097C82"/>
    <w:rsid w:val="00097ED2"/>
    <w:rsid w:val="000A03BF"/>
    <w:rsid w:val="000A0E5C"/>
    <w:rsid w:val="000A118C"/>
    <w:rsid w:val="000A3D45"/>
    <w:rsid w:val="000A4752"/>
    <w:rsid w:val="000A5322"/>
    <w:rsid w:val="000A7478"/>
    <w:rsid w:val="000B1453"/>
    <w:rsid w:val="000B2317"/>
    <w:rsid w:val="000B275A"/>
    <w:rsid w:val="000B3558"/>
    <w:rsid w:val="000B44D3"/>
    <w:rsid w:val="000B475D"/>
    <w:rsid w:val="000B6960"/>
    <w:rsid w:val="000C044A"/>
    <w:rsid w:val="000C0583"/>
    <w:rsid w:val="000C2E79"/>
    <w:rsid w:val="000C3335"/>
    <w:rsid w:val="000C3DE1"/>
    <w:rsid w:val="000C40A7"/>
    <w:rsid w:val="000C4988"/>
    <w:rsid w:val="000C51D8"/>
    <w:rsid w:val="000C5F91"/>
    <w:rsid w:val="000D03AF"/>
    <w:rsid w:val="000D060F"/>
    <w:rsid w:val="000D1DF9"/>
    <w:rsid w:val="000D3AC4"/>
    <w:rsid w:val="000D48A5"/>
    <w:rsid w:val="000D4E8B"/>
    <w:rsid w:val="000E0A23"/>
    <w:rsid w:val="000E23F1"/>
    <w:rsid w:val="000E48DD"/>
    <w:rsid w:val="000E7CDB"/>
    <w:rsid w:val="000F0C30"/>
    <w:rsid w:val="000F1610"/>
    <w:rsid w:val="000F19A8"/>
    <w:rsid w:val="000F2420"/>
    <w:rsid w:val="000F2F7B"/>
    <w:rsid w:val="000F5820"/>
    <w:rsid w:val="000F5C9C"/>
    <w:rsid w:val="0010123E"/>
    <w:rsid w:val="00101CF6"/>
    <w:rsid w:val="001022DD"/>
    <w:rsid w:val="001033C0"/>
    <w:rsid w:val="00104BA6"/>
    <w:rsid w:val="00104BA7"/>
    <w:rsid w:val="00104BD0"/>
    <w:rsid w:val="001101E6"/>
    <w:rsid w:val="001109ED"/>
    <w:rsid w:val="00111109"/>
    <w:rsid w:val="00111500"/>
    <w:rsid w:val="00111AC0"/>
    <w:rsid w:val="00112256"/>
    <w:rsid w:val="001125EF"/>
    <w:rsid w:val="00113342"/>
    <w:rsid w:val="0011396D"/>
    <w:rsid w:val="00120E82"/>
    <w:rsid w:val="00126083"/>
    <w:rsid w:val="00126BF8"/>
    <w:rsid w:val="0013195C"/>
    <w:rsid w:val="00135339"/>
    <w:rsid w:val="00137989"/>
    <w:rsid w:val="00140240"/>
    <w:rsid w:val="0014054B"/>
    <w:rsid w:val="00140F45"/>
    <w:rsid w:val="00141D25"/>
    <w:rsid w:val="00141ED2"/>
    <w:rsid w:val="0014212E"/>
    <w:rsid w:val="00146213"/>
    <w:rsid w:val="0014756C"/>
    <w:rsid w:val="00151114"/>
    <w:rsid w:val="0015211F"/>
    <w:rsid w:val="001521BB"/>
    <w:rsid w:val="00152817"/>
    <w:rsid w:val="00153721"/>
    <w:rsid w:val="00153BAF"/>
    <w:rsid w:val="0016048A"/>
    <w:rsid w:val="00161F37"/>
    <w:rsid w:val="001623D3"/>
    <w:rsid w:val="001627F9"/>
    <w:rsid w:val="00162A0A"/>
    <w:rsid w:val="00162E1B"/>
    <w:rsid w:val="00163BEA"/>
    <w:rsid w:val="00164892"/>
    <w:rsid w:val="00165021"/>
    <w:rsid w:val="00165A62"/>
    <w:rsid w:val="0016747E"/>
    <w:rsid w:val="00167F39"/>
    <w:rsid w:val="001724F3"/>
    <w:rsid w:val="00174242"/>
    <w:rsid w:val="00175510"/>
    <w:rsid w:val="0017607E"/>
    <w:rsid w:val="001768D4"/>
    <w:rsid w:val="00176F50"/>
    <w:rsid w:val="00177DF9"/>
    <w:rsid w:val="00180C36"/>
    <w:rsid w:val="00183528"/>
    <w:rsid w:val="001835E6"/>
    <w:rsid w:val="00183D7B"/>
    <w:rsid w:val="001840A0"/>
    <w:rsid w:val="00185014"/>
    <w:rsid w:val="00185F3B"/>
    <w:rsid w:val="00186C5E"/>
    <w:rsid w:val="00190464"/>
    <w:rsid w:val="0019234B"/>
    <w:rsid w:val="0019323A"/>
    <w:rsid w:val="001933DE"/>
    <w:rsid w:val="00194336"/>
    <w:rsid w:val="00195698"/>
    <w:rsid w:val="00195F71"/>
    <w:rsid w:val="00196181"/>
    <w:rsid w:val="00196410"/>
    <w:rsid w:val="0019643F"/>
    <w:rsid w:val="00196FAC"/>
    <w:rsid w:val="001A260E"/>
    <w:rsid w:val="001A301C"/>
    <w:rsid w:val="001A340B"/>
    <w:rsid w:val="001A35F1"/>
    <w:rsid w:val="001A3D6D"/>
    <w:rsid w:val="001A7709"/>
    <w:rsid w:val="001B1106"/>
    <w:rsid w:val="001B15CA"/>
    <w:rsid w:val="001B3011"/>
    <w:rsid w:val="001B501D"/>
    <w:rsid w:val="001B54FC"/>
    <w:rsid w:val="001B6482"/>
    <w:rsid w:val="001B7685"/>
    <w:rsid w:val="001C141C"/>
    <w:rsid w:val="001C1DF0"/>
    <w:rsid w:val="001C31B4"/>
    <w:rsid w:val="001C3FCE"/>
    <w:rsid w:val="001C43EA"/>
    <w:rsid w:val="001C6F52"/>
    <w:rsid w:val="001D0184"/>
    <w:rsid w:val="001D260C"/>
    <w:rsid w:val="001D331C"/>
    <w:rsid w:val="001D40B8"/>
    <w:rsid w:val="001D4F84"/>
    <w:rsid w:val="001E013F"/>
    <w:rsid w:val="001E021E"/>
    <w:rsid w:val="001E04F6"/>
    <w:rsid w:val="001E082E"/>
    <w:rsid w:val="001E157A"/>
    <w:rsid w:val="001E165D"/>
    <w:rsid w:val="001E25A9"/>
    <w:rsid w:val="001E324B"/>
    <w:rsid w:val="001E4A07"/>
    <w:rsid w:val="001E4E78"/>
    <w:rsid w:val="001E5496"/>
    <w:rsid w:val="001E6A2E"/>
    <w:rsid w:val="001F40E2"/>
    <w:rsid w:val="001F42BA"/>
    <w:rsid w:val="001F4893"/>
    <w:rsid w:val="001F6D7C"/>
    <w:rsid w:val="001F723C"/>
    <w:rsid w:val="001F7BE1"/>
    <w:rsid w:val="00202378"/>
    <w:rsid w:val="002038B3"/>
    <w:rsid w:val="00205A8B"/>
    <w:rsid w:val="0020792A"/>
    <w:rsid w:val="002108DA"/>
    <w:rsid w:val="00212098"/>
    <w:rsid w:val="00212112"/>
    <w:rsid w:val="0021422E"/>
    <w:rsid w:val="00214669"/>
    <w:rsid w:val="00215FF2"/>
    <w:rsid w:val="002160BC"/>
    <w:rsid w:val="0021759B"/>
    <w:rsid w:val="002175AD"/>
    <w:rsid w:val="0022023F"/>
    <w:rsid w:val="00221ABE"/>
    <w:rsid w:val="002238D4"/>
    <w:rsid w:val="00223A74"/>
    <w:rsid w:val="00226762"/>
    <w:rsid w:val="00230228"/>
    <w:rsid w:val="00231A87"/>
    <w:rsid w:val="0023429F"/>
    <w:rsid w:val="002343D2"/>
    <w:rsid w:val="002359EC"/>
    <w:rsid w:val="00235A18"/>
    <w:rsid w:val="00235A65"/>
    <w:rsid w:val="00236A4F"/>
    <w:rsid w:val="00237B6D"/>
    <w:rsid w:val="00237BF0"/>
    <w:rsid w:val="00241421"/>
    <w:rsid w:val="00243369"/>
    <w:rsid w:val="0024387E"/>
    <w:rsid w:val="00244181"/>
    <w:rsid w:val="002442CE"/>
    <w:rsid w:val="00245DBE"/>
    <w:rsid w:val="00247857"/>
    <w:rsid w:val="00250A26"/>
    <w:rsid w:val="0025198F"/>
    <w:rsid w:val="00251DBE"/>
    <w:rsid w:val="0025439F"/>
    <w:rsid w:val="002561DC"/>
    <w:rsid w:val="00260FA0"/>
    <w:rsid w:val="0026146A"/>
    <w:rsid w:val="00261D58"/>
    <w:rsid w:val="00262D62"/>
    <w:rsid w:val="00262F4F"/>
    <w:rsid w:val="0026368D"/>
    <w:rsid w:val="002645C0"/>
    <w:rsid w:val="0026515A"/>
    <w:rsid w:val="0026520A"/>
    <w:rsid w:val="00270C75"/>
    <w:rsid w:val="00271B9F"/>
    <w:rsid w:val="00273375"/>
    <w:rsid w:val="00273850"/>
    <w:rsid w:val="00273D76"/>
    <w:rsid w:val="00273FA3"/>
    <w:rsid w:val="002750FF"/>
    <w:rsid w:val="00277AEE"/>
    <w:rsid w:val="00280509"/>
    <w:rsid w:val="00282128"/>
    <w:rsid w:val="002821E7"/>
    <w:rsid w:val="00282359"/>
    <w:rsid w:val="00282C9C"/>
    <w:rsid w:val="00282CEC"/>
    <w:rsid w:val="00282D4A"/>
    <w:rsid w:val="00283A58"/>
    <w:rsid w:val="00284A15"/>
    <w:rsid w:val="0028501E"/>
    <w:rsid w:val="00285969"/>
    <w:rsid w:val="00287700"/>
    <w:rsid w:val="002877AB"/>
    <w:rsid w:val="00287A2D"/>
    <w:rsid w:val="00287F75"/>
    <w:rsid w:val="002915A4"/>
    <w:rsid w:val="0029284E"/>
    <w:rsid w:val="0029480C"/>
    <w:rsid w:val="0029560A"/>
    <w:rsid w:val="00296699"/>
    <w:rsid w:val="00297F38"/>
    <w:rsid w:val="002A0141"/>
    <w:rsid w:val="002A0896"/>
    <w:rsid w:val="002A0923"/>
    <w:rsid w:val="002A30C4"/>
    <w:rsid w:val="002A449E"/>
    <w:rsid w:val="002A5C46"/>
    <w:rsid w:val="002A621F"/>
    <w:rsid w:val="002A6D8E"/>
    <w:rsid w:val="002A787E"/>
    <w:rsid w:val="002B0E16"/>
    <w:rsid w:val="002B1AAC"/>
    <w:rsid w:val="002B3B34"/>
    <w:rsid w:val="002B4524"/>
    <w:rsid w:val="002B64B4"/>
    <w:rsid w:val="002B7A4F"/>
    <w:rsid w:val="002C0D56"/>
    <w:rsid w:val="002C107C"/>
    <w:rsid w:val="002C1B10"/>
    <w:rsid w:val="002C21F4"/>
    <w:rsid w:val="002C22FA"/>
    <w:rsid w:val="002C51D1"/>
    <w:rsid w:val="002C6289"/>
    <w:rsid w:val="002C6778"/>
    <w:rsid w:val="002C75FD"/>
    <w:rsid w:val="002C7FEA"/>
    <w:rsid w:val="002C7FED"/>
    <w:rsid w:val="002D0D19"/>
    <w:rsid w:val="002D1453"/>
    <w:rsid w:val="002D34C8"/>
    <w:rsid w:val="002D49C5"/>
    <w:rsid w:val="002D5478"/>
    <w:rsid w:val="002D5DEC"/>
    <w:rsid w:val="002D62AB"/>
    <w:rsid w:val="002D6422"/>
    <w:rsid w:val="002D649B"/>
    <w:rsid w:val="002D65FF"/>
    <w:rsid w:val="002E1E0B"/>
    <w:rsid w:val="002E2C24"/>
    <w:rsid w:val="002E31A9"/>
    <w:rsid w:val="002E3522"/>
    <w:rsid w:val="002E6203"/>
    <w:rsid w:val="002E6FC2"/>
    <w:rsid w:val="002F007F"/>
    <w:rsid w:val="002F023A"/>
    <w:rsid w:val="002F333D"/>
    <w:rsid w:val="002F3761"/>
    <w:rsid w:val="002F4630"/>
    <w:rsid w:val="002F4EE1"/>
    <w:rsid w:val="002F52C5"/>
    <w:rsid w:val="002F62E1"/>
    <w:rsid w:val="002F654C"/>
    <w:rsid w:val="002F7315"/>
    <w:rsid w:val="002F78A4"/>
    <w:rsid w:val="003010D1"/>
    <w:rsid w:val="00303A87"/>
    <w:rsid w:val="00304370"/>
    <w:rsid w:val="00304724"/>
    <w:rsid w:val="00305B08"/>
    <w:rsid w:val="00305FB9"/>
    <w:rsid w:val="00310344"/>
    <w:rsid w:val="00310F70"/>
    <w:rsid w:val="003116CC"/>
    <w:rsid w:val="003119DA"/>
    <w:rsid w:val="00313879"/>
    <w:rsid w:val="00313CAD"/>
    <w:rsid w:val="0031529B"/>
    <w:rsid w:val="00316220"/>
    <w:rsid w:val="0031671B"/>
    <w:rsid w:val="00320CBD"/>
    <w:rsid w:val="00322400"/>
    <w:rsid w:val="0032333E"/>
    <w:rsid w:val="00323AA4"/>
    <w:rsid w:val="00323BDD"/>
    <w:rsid w:val="003245D0"/>
    <w:rsid w:val="00326C48"/>
    <w:rsid w:val="00326FA0"/>
    <w:rsid w:val="003311CF"/>
    <w:rsid w:val="003314DD"/>
    <w:rsid w:val="00332DAE"/>
    <w:rsid w:val="003338CC"/>
    <w:rsid w:val="00333CAA"/>
    <w:rsid w:val="00334047"/>
    <w:rsid w:val="003354B4"/>
    <w:rsid w:val="00335930"/>
    <w:rsid w:val="00335BFA"/>
    <w:rsid w:val="003360A2"/>
    <w:rsid w:val="003405E4"/>
    <w:rsid w:val="003407C8"/>
    <w:rsid w:val="00341209"/>
    <w:rsid w:val="00341E7A"/>
    <w:rsid w:val="0034289D"/>
    <w:rsid w:val="00343271"/>
    <w:rsid w:val="003442C1"/>
    <w:rsid w:val="00345786"/>
    <w:rsid w:val="003463F1"/>
    <w:rsid w:val="00346792"/>
    <w:rsid w:val="00347374"/>
    <w:rsid w:val="0035143A"/>
    <w:rsid w:val="00353FE4"/>
    <w:rsid w:val="00354DAA"/>
    <w:rsid w:val="003558FA"/>
    <w:rsid w:val="00355976"/>
    <w:rsid w:val="003561B7"/>
    <w:rsid w:val="00361E76"/>
    <w:rsid w:val="00363E3D"/>
    <w:rsid w:val="00364B3D"/>
    <w:rsid w:val="003656B0"/>
    <w:rsid w:val="00365AFE"/>
    <w:rsid w:val="00366F98"/>
    <w:rsid w:val="00372DF9"/>
    <w:rsid w:val="003738CD"/>
    <w:rsid w:val="00374ED5"/>
    <w:rsid w:val="00376119"/>
    <w:rsid w:val="00381939"/>
    <w:rsid w:val="00381CC9"/>
    <w:rsid w:val="0038514E"/>
    <w:rsid w:val="00386B94"/>
    <w:rsid w:val="00386E28"/>
    <w:rsid w:val="00387496"/>
    <w:rsid w:val="00391A7C"/>
    <w:rsid w:val="00391F49"/>
    <w:rsid w:val="00391FAE"/>
    <w:rsid w:val="003A20AD"/>
    <w:rsid w:val="003A276C"/>
    <w:rsid w:val="003A2996"/>
    <w:rsid w:val="003A35E9"/>
    <w:rsid w:val="003A43B6"/>
    <w:rsid w:val="003A55DB"/>
    <w:rsid w:val="003A56F4"/>
    <w:rsid w:val="003A5BE8"/>
    <w:rsid w:val="003A67C2"/>
    <w:rsid w:val="003B3076"/>
    <w:rsid w:val="003B43A7"/>
    <w:rsid w:val="003B609C"/>
    <w:rsid w:val="003B6FB9"/>
    <w:rsid w:val="003B7664"/>
    <w:rsid w:val="003C0476"/>
    <w:rsid w:val="003C1650"/>
    <w:rsid w:val="003C247C"/>
    <w:rsid w:val="003C2BC2"/>
    <w:rsid w:val="003C2F35"/>
    <w:rsid w:val="003C48C3"/>
    <w:rsid w:val="003C6677"/>
    <w:rsid w:val="003C766D"/>
    <w:rsid w:val="003D0A2F"/>
    <w:rsid w:val="003D22CB"/>
    <w:rsid w:val="003D4CCE"/>
    <w:rsid w:val="003E0B07"/>
    <w:rsid w:val="003E0CF6"/>
    <w:rsid w:val="003E0D6A"/>
    <w:rsid w:val="003E4473"/>
    <w:rsid w:val="003E596D"/>
    <w:rsid w:val="003E70B0"/>
    <w:rsid w:val="003E7B58"/>
    <w:rsid w:val="003F012D"/>
    <w:rsid w:val="003F07CE"/>
    <w:rsid w:val="003F115A"/>
    <w:rsid w:val="003F28AD"/>
    <w:rsid w:val="003F33DC"/>
    <w:rsid w:val="003F36FC"/>
    <w:rsid w:val="003F3890"/>
    <w:rsid w:val="003F3CFE"/>
    <w:rsid w:val="003F40EB"/>
    <w:rsid w:val="003F6DCD"/>
    <w:rsid w:val="004026C8"/>
    <w:rsid w:val="0040481E"/>
    <w:rsid w:val="00405869"/>
    <w:rsid w:val="004118B5"/>
    <w:rsid w:val="00415E31"/>
    <w:rsid w:val="00415E35"/>
    <w:rsid w:val="00417E0E"/>
    <w:rsid w:val="00422692"/>
    <w:rsid w:val="00424EDF"/>
    <w:rsid w:val="00424F34"/>
    <w:rsid w:val="00426041"/>
    <w:rsid w:val="00426893"/>
    <w:rsid w:val="00427591"/>
    <w:rsid w:val="004279B3"/>
    <w:rsid w:val="00430000"/>
    <w:rsid w:val="00434650"/>
    <w:rsid w:val="00435332"/>
    <w:rsid w:val="00435A34"/>
    <w:rsid w:val="0043604E"/>
    <w:rsid w:val="0043723B"/>
    <w:rsid w:val="004377E4"/>
    <w:rsid w:val="004409E7"/>
    <w:rsid w:val="00441743"/>
    <w:rsid w:val="00441834"/>
    <w:rsid w:val="00444853"/>
    <w:rsid w:val="00446B3D"/>
    <w:rsid w:val="00447814"/>
    <w:rsid w:val="004479F6"/>
    <w:rsid w:val="00447E6C"/>
    <w:rsid w:val="00450395"/>
    <w:rsid w:val="00451E25"/>
    <w:rsid w:val="004521FF"/>
    <w:rsid w:val="004541FE"/>
    <w:rsid w:val="00455905"/>
    <w:rsid w:val="00456654"/>
    <w:rsid w:val="00457E2A"/>
    <w:rsid w:val="004603AF"/>
    <w:rsid w:val="00460866"/>
    <w:rsid w:val="00460937"/>
    <w:rsid w:val="00461748"/>
    <w:rsid w:val="0046277E"/>
    <w:rsid w:val="0046378F"/>
    <w:rsid w:val="00464254"/>
    <w:rsid w:val="00464787"/>
    <w:rsid w:val="004705DC"/>
    <w:rsid w:val="00470AEF"/>
    <w:rsid w:val="00470AF8"/>
    <w:rsid w:val="004722BA"/>
    <w:rsid w:val="00472EFB"/>
    <w:rsid w:val="00473118"/>
    <w:rsid w:val="004731EA"/>
    <w:rsid w:val="0047612B"/>
    <w:rsid w:val="00477C92"/>
    <w:rsid w:val="00480E34"/>
    <w:rsid w:val="004819E0"/>
    <w:rsid w:val="0048337C"/>
    <w:rsid w:val="00483FA7"/>
    <w:rsid w:val="00484202"/>
    <w:rsid w:val="00486D4D"/>
    <w:rsid w:val="00490253"/>
    <w:rsid w:val="00490ECC"/>
    <w:rsid w:val="004913D3"/>
    <w:rsid w:val="0049192E"/>
    <w:rsid w:val="004935D0"/>
    <w:rsid w:val="00493CA9"/>
    <w:rsid w:val="00493E4A"/>
    <w:rsid w:val="00494040"/>
    <w:rsid w:val="004945C3"/>
    <w:rsid w:val="00495919"/>
    <w:rsid w:val="00497DC7"/>
    <w:rsid w:val="004A13D2"/>
    <w:rsid w:val="004A1DD7"/>
    <w:rsid w:val="004A2853"/>
    <w:rsid w:val="004A45CE"/>
    <w:rsid w:val="004A5E30"/>
    <w:rsid w:val="004A6032"/>
    <w:rsid w:val="004B0BA4"/>
    <w:rsid w:val="004B10D8"/>
    <w:rsid w:val="004B2B71"/>
    <w:rsid w:val="004B407B"/>
    <w:rsid w:val="004B4584"/>
    <w:rsid w:val="004B5F97"/>
    <w:rsid w:val="004B7B54"/>
    <w:rsid w:val="004B7D91"/>
    <w:rsid w:val="004C0B03"/>
    <w:rsid w:val="004C2B3F"/>
    <w:rsid w:val="004C3EE6"/>
    <w:rsid w:val="004C6520"/>
    <w:rsid w:val="004C72C6"/>
    <w:rsid w:val="004C74C4"/>
    <w:rsid w:val="004C764C"/>
    <w:rsid w:val="004C7E7D"/>
    <w:rsid w:val="004D2176"/>
    <w:rsid w:val="004D2571"/>
    <w:rsid w:val="004D291F"/>
    <w:rsid w:val="004D2F56"/>
    <w:rsid w:val="004D5702"/>
    <w:rsid w:val="004D6E29"/>
    <w:rsid w:val="004D6F86"/>
    <w:rsid w:val="004D7A31"/>
    <w:rsid w:val="004E010A"/>
    <w:rsid w:val="004E0F8C"/>
    <w:rsid w:val="004E1727"/>
    <w:rsid w:val="004E2E2D"/>
    <w:rsid w:val="004E3111"/>
    <w:rsid w:val="004E34EC"/>
    <w:rsid w:val="004E43EC"/>
    <w:rsid w:val="004E47A7"/>
    <w:rsid w:val="004E5006"/>
    <w:rsid w:val="004E654E"/>
    <w:rsid w:val="004E67C9"/>
    <w:rsid w:val="004E6856"/>
    <w:rsid w:val="004E6FC6"/>
    <w:rsid w:val="004E7CE9"/>
    <w:rsid w:val="004E7E58"/>
    <w:rsid w:val="004F188D"/>
    <w:rsid w:val="004F20D0"/>
    <w:rsid w:val="004F2CDA"/>
    <w:rsid w:val="004F3B32"/>
    <w:rsid w:val="004F580E"/>
    <w:rsid w:val="004F7B10"/>
    <w:rsid w:val="00502538"/>
    <w:rsid w:val="00504B7D"/>
    <w:rsid w:val="00507796"/>
    <w:rsid w:val="005077D6"/>
    <w:rsid w:val="00515E51"/>
    <w:rsid w:val="00520EA6"/>
    <w:rsid w:val="005218F7"/>
    <w:rsid w:val="00521C7B"/>
    <w:rsid w:val="00521FF9"/>
    <w:rsid w:val="005226C4"/>
    <w:rsid w:val="00524E75"/>
    <w:rsid w:val="00527AAE"/>
    <w:rsid w:val="0053155B"/>
    <w:rsid w:val="00534A55"/>
    <w:rsid w:val="00534E43"/>
    <w:rsid w:val="0053694D"/>
    <w:rsid w:val="00541FB0"/>
    <w:rsid w:val="00542B5D"/>
    <w:rsid w:val="00542F64"/>
    <w:rsid w:val="0054377C"/>
    <w:rsid w:val="0054442F"/>
    <w:rsid w:val="00546869"/>
    <w:rsid w:val="005477ED"/>
    <w:rsid w:val="00550DD5"/>
    <w:rsid w:val="00551773"/>
    <w:rsid w:val="00554439"/>
    <w:rsid w:val="00554766"/>
    <w:rsid w:val="0055641C"/>
    <w:rsid w:val="005568AF"/>
    <w:rsid w:val="00557A1F"/>
    <w:rsid w:val="00557A75"/>
    <w:rsid w:val="00560045"/>
    <w:rsid w:val="00562195"/>
    <w:rsid w:val="00563170"/>
    <w:rsid w:val="00566E9A"/>
    <w:rsid w:val="00567476"/>
    <w:rsid w:val="00571F4C"/>
    <w:rsid w:val="00572700"/>
    <w:rsid w:val="005745AE"/>
    <w:rsid w:val="00575162"/>
    <w:rsid w:val="00577682"/>
    <w:rsid w:val="00584FE2"/>
    <w:rsid w:val="005860E7"/>
    <w:rsid w:val="0058633A"/>
    <w:rsid w:val="00587375"/>
    <w:rsid w:val="00587F24"/>
    <w:rsid w:val="005914A4"/>
    <w:rsid w:val="005920F1"/>
    <w:rsid w:val="00592E79"/>
    <w:rsid w:val="00593715"/>
    <w:rsid w:val="005A3347"/>
    <w:rsid w:val="005A414F"/>
    <w:rsid w:val="005A4C94"/>
    <w:rsid w:val="005A4D40"/>
    <w:rsid w:val="005A5D0A"/>
    <w:rsid w:val="005A5DEE"/>
    <w:rsid w:val="005A7099"/>
    <w:rsid w:val="005B0D3D"/>
    <w:rsid w:val="005B11CC"/>
    <w:rsid w:val="005B145B"/>
    <w:rsid w:val="005B34CB"/>
    <w:rsid w:val="005B3651"/>
    <w:rsid w:val="005B3CE2"/>
    <w:rsid w:val="005B4001"/>
    <w:rsid w:val="005B6CAE"/>
    <w:rsid w:val="005C0429"/>
    <w:rsid w:val="005C10AF"/>
    <w:rsid w:val="005C35CE"/>
    <w:rsid w:val="005C5401"/>
    <w:rsid w:val="005C691E"/>
    <w:rsid w:val="005C6A2E"/>
    <w:rsid w:val="005C74E8"/>
    <w:rsid w:val="005D0C24"/>
    <w:rsid w:val="005D1652"/>
    <w:rsid w:val="005D3A08"/>
    <w:rsid w:val="005D3C34"/>
    <w:rsid w:val="005D4CAC"/>
    <w:rsid w:val="005D5C6B"/>
    <w:rsid w:val="005E0A6D"/>
    <w:rsid w:val="005E1F64"/>
    <w:rsid w:val="005E3043"/>
    <w:rsid w:val="005E342A"/>
    <w:rsid w:val="005E4C9A"/>
    <w:rsid w:val="005E4E1C"/>
    <w:rsid w:val="005E599E"/>
    <w:rsid w:val="005E66C3"/>
    <w:rsid w:val="005E6A2F"/>
    <w:rsid w:val="005F03F8"/>
    <w:rsid w:val="005F0BFD"/>
    <w:rsid w:val="005F313C"/>
    <w:rsid w:val="005F38F8"/>
    <w:rsid w:val="005F39D4"/>
    <w:rsid w:val="005F4273"/>
    <w:rsid w:val="005F4530"/>
    <w:rsid w:val="005F56A1"/>
    <w:rsid w:val="005F7ACE"/>
    <w:rsid w:val="005F7EF1"/>
    <w:rsid w:val="00600EAD"/>
    <w:rsid w:val="00601F82"/>
    <w:rsid w:val="0061013A"/>
    <w:rsid w:val="006112F1"/>
    <w:rsid w:val="006130DE"/>
    <w:rsid w:val="00613F38"/>
    <w:rsid w:val="00614518"/>
    <w:rsid w:val="0061511E"/>
    <w:rsid w:val="0061526A"/>
    <w:rsid w:val="0061568D"/>
    <w:rsid w:val="006179A9"/>
    <w:rsid w:val="0062041E"/>
    <w:rsid w:val="00620B19"/>
    <w:rsid w:val="00620DEA"/>
    <w:rsid w:val="0062131A"/>
    <w:rsid w:val="0062140A"/>
    <w:rsid w:val="00621BF0"/>
    <w:rsid w:val="00621C46"/>
    <w:rsid w:val="006228D8"/>
    <w:rsid w:val="00623A22"/>
    <w:rsid w:val="00623D5D"/>
    <w:rsid w:val="006253CA"/>
    <w:rsid w:val="00625E97"/>
    <w:rsid w:val="00627C70"/>
    <w:rsid w:val="00633C07"/>
    <w:rsid w:val="00634200"/>
    <w:rsid w:val="0063435A"/>
    <w:rsid w:val="006369A8"/>
    <w:rsid w:val="00637FE6"/>
    <w:rsid w:val="006401FB"/>
    <w:rsid w:val="00640CD9"/>
    <w:rsid w:val="00641C57"/>
    <w:rsid w:val="00641E02"/>
    <w:rsid w:val="00642992"/>
    <w:rsid w:val="006443EE"/>
    <w:rsid w:val="006449B6"/>
    <w:rsid w:val="00644B41"/>
    <w:rsid w:val="00645782"/>
    <w:rsid w:val="006514F7"/>
    <w:rsid w:val="00656795"/>
    <w:rsid w:val="006616D5"/>
    <w:rsid w:val="006623C3"/>
    <w:rsid w:val="0066342C"/>
    <w:rsid w:val="0066389A"/>
    <w:rsid w:val="0066492E"/>
    <w:rsid w:val="00665BA2"/>
    <w:rsid w:val="00666C47"/>
    <w:rsid w:val="0067014F"/>
    <w:rsid w:val="00670D31"/>
    <w:rsid w:val="00671112"/>
    <w:rsid w:val="0067121D"/>
    <w:rsid w:val="00671A69"/>
    <w:rsid w:val="00672708"/>
    <w:rsid w:val="00673147"/>
    <w:rsid w:val="00674913"/>
    <w:rsid w:val="00675725"/>
    <w:rsid w:val="006762D3"/>
    <w:rsid w:val="006840FD"/>
    <w:rsid w:val="006852E0"/>
    <w:rsid w:val="0068596B"/>
    <w:rsid w:val="00687B7C"/>
    <w:rsid w:val="00690925"/>
    <w:rsid w:val="00691480"/>
    <w:rsid w:val="0069311E"/>
    <w:rsid w:val="00694254"/>
    <w:rsid w:val="00694C48"/>
    <w:rsid w:val="00695664"/>
    <w:rsid w:val="00695961"/>
    <w:rsid w:val="006A5CD8"/>
    <w:rsid w:val="006A5D62"/>
    <w:rsid w:val="006A5F6E"/>
    <w:rsid w:val="006A6758"/>
    <w:rsid w:val="006A6D4F"/>
    <w:rsid w:val="006B049B"/>
    <w:rsid w:val="006B1708"/>
    <w:rsid w:val="006B23BA"/>
    <w:rsid w:val="006B2474"/>
    <w:rsid w:val="006B2766"/>
    <w:rsid w:val="006B3877"/>
    <w:rsid w:val="006B49F9"/>
    <w:rsid w:val="006B5D91"/>
    <w:rsid w:val="006C10AC"/>
    <w:rsid w:val="006C1285"/>
    <w:rsid w:val="006C30D6"/>
    <w:rsid w:val="006C3E71"/>
    <w:rsid w:val="006C4AD4"/>
    <w:rsid w:val="006C4C34"/>
    <w:rsid w:val="006C4D22"/>
    <w:rsid w:val="006C5B24"/>
    <w:rsid w:val="006C7513"/>
    <w:rsid w:val="006D136B"/>
    <w:rsid w:val="006D19CB"/>
    <w:rsid w:val="006D2DA8"/>
    <w:rsid w:val="006D317D"/>
    <w:rsid w:val="006D4202"/>
    <w:rsid w:val="006D52D5"/>
    <w:rsid w:val="006D5861"/>
    <w:rsid w:val="006D5EC2"/>
    <w:rsid w:val="006D61E0"/>
    <w:rsid w:val="006D7081"/>
    <w:rsid w:val="006E17E4"/>
    <w:rsid w:val="006E4935"/>
    <w:rsid w:val="006E5107"/>
    <w:rsid w:val="006E5300"/>
    <w:rsid w:val="006E5FC2"/>
    <w:rsid w:val="006E63AE"/>
    <w:rsid w:val="006E69E8"/>
    <w:rsid w:val="006E71C2"/>
    <w:rsid w:val="006E7537"/>
    <w:rsid w:val="006F04CB"/>
    <w:rsid w:val="006F2447"/>
    <w:rsid w:val="006F3195"/>
    <w:rsid w:val="006F3F41"/>
    <w:rsid w:val="006F4FFE"/>
    <w:rsid w:val="006F78B1"/>
    <w:rsid w:val="00701259"/>
    <w:rsid w:val="00702EC1"/>
    <w:rsid w:val="00703E76"/>
    <w:rsid w:val="00704000"/>
    <w:rsid w:val="007061E1"/>
    <w:rsid w:val="00706B15"/>
    <w:rsid w:val="0070738A"/>
    <w:rsid w:val="007102AC"/>
    <w:rsid w:val="00711468"/>
    <w:rsid w:val="00712252"/>
    <w:rsid w:val="00712594"/>
    <w:rsid w:val="00713558"/>
    <w:rsid w:val="007141A8"/>
    <w:rsid w:val="00715CCB"/>
    <w:rsid w:val="00717EE7"/>
    <w:rsid w:val="00721890"/>
    <w:rsid w:val="00721A51"/>
    <w:rsid w:val="00721AC2"/>
    <w:rsid w:val="00721B16"/>
    <w:rsid w:val="00721D9C"/>
    <w:rsid w:val="00721F95"/>
    <w:rsid w:val="0072232C"/>
    <w:rsid w:val="0072335F"/>
    <w:rsid w:val="00723836"/>
    <w:rsid w:val="0072438F"/>
    <w:rsid w:val="00724AF1"/>
    <w:rsid w:val="00725BC0"/>
    <w:rsid w:val="0072711E"/>
    <w:rsid w:val="00730BE5"/>
    <w:rsid w:val="00731D1C"/>
    <w:rsid w:val="007320E7"/>
    <w:rsid w:val="00732305"/>
    <w:rsid w:val="007344D3"/>
    <w:rsid w:val="007349D2"/>
    <w:rsid w:val="00735105"/>
    <w:rsid w:val="00735D83"/>
    <w:rsid w:val="00740BE2"/>
    <w:rsid w:val="00743ADA"/>
    <w:rsid w:val="0074489B"/>
    <w:rsid w:val="00745A72"/>
    <w:rsid w:val="00753358"/>
    <w:rsid w:val="00755A66"/>
    <w:rsid w:val="007569E2"/>
    <w:rsid w:val="00756FC1"/>
    <w:rsid w:val="0075710E"/>
    <w:rsid w:val="00762BE2"/>
    <w:rsid w:val="007635C9"/>
    <w:rsid w:val="007636CA"/>
    <w:rsid w:val="00763762"/>
    <w:rsid w:val="00763DE7"/>
    <w:rsid w:val="00764EC5"/>
    <w:rsid w:val="00764F50"/>
    <w:rsid w:val="00765C78"/>
    <w:rsid w:val="00765F0A"/>
    <w:rsid w:val="00766F26"/>
    <w:rsid w:val="007677CA"/>
    <w:rsid w:val="007708A3"/>
    <w:rsid w:val="00771FF1"/>
    <w:rsid w:val="00772810"/>
    <w:rsid w:val="00774A96"/>
    <w:rsid w:val="00775379"/>
    <w:rsid w:val="00777017"/>
    <w:rsid w:val="00781766"/>
    <w:rsid w:val="00781A77"/>
    <w:rsid w:val="00781CE6"/>
    <w:rsid w:val="00781F21"/>
    <w:rsid w:val="00782CB9"/>
    <w:rsid w:val="00784425"/>
    <w:rsid w:val="00784858"/>
    <w:rsid w:val="007850EF"/>
    <w:rsid w:val="00785471"/>
    <w:rsid w:val="00785F9E"/>
    <w:rsid w:val="00787528"/>
    <w:rsid w:val="00787D68"/>
    <w:rsid w:val="00787FED"/>
    <w:rsid w:val="00791357"/>
    <w:rsid w:val="00792750"/>
    <w:rsid w:val="00796E9F"/>
    <w:rsid w:val="007A392D"/>
    <w:rsid w:val="007A4CA4"/>
    <w:rsid w:val="007A6DC6"/>
    <w:rsid w:val="007A7639"/>
    <w:rsid w:val="007A7905"/>
    <w:rsid w:val="007A7BAC"/>
    <w:rsid w:val="007B18CB"/>
    <w:rsid w:val="007B3AD9"/>
    <w:rsid w:val="007B6653"/>
    <w:rsid w:val="007B7E39"/>
    <w:rsid w:val="007C0E8D"/>
    <w:rsid w:val="007C1008"/>
    <w:rsid w:val="007C1F94"/>
    <w:rsid w:val="007C35B1"/>
    <w:rsid w:val="007C4DF1"/>
    <w:rsid w:val="007C5689"/>
    <w:rsid w:val="007C5EFF"/>
    <w:rsid w:val="007C6CC3"/>
    <w:rsid w:val="007C7154"/>
    <w:rsid w:val="007D0BA1"/>
    <w:rsid w:val="007D1862"/>
    <w:rsid w:val="007D19B5"/>
    <w:rsid w:val="007D2515"/>
    <w:rsid w:val="007D32B7"/>
    <w:rsid w:val="007D4D8B"/>
    <w:rsid w:val="007D5B40"/>
    <w:rsid w:val="007D5D45"/>
    <w:rsid w:val="007D620F"/>
    <w:rsid w:val="007D635C"/>
    <w:rsid w:val="007D6A30"/>
    <w:rsid w:val="007E0637"/>
    <w:rsid w:val="007E2D97"/>
    <w:rsid w:val="007E3B1C"/>
    <w:rsid w:val="007E433B"/>
    <w:rsid w:val="007E4D0C"/>
    <w:rsid w:val="007E5BEE"/>
    <w:rsid w:val="007E74C8"/>
    <w:rsid w:val="007E75EA"/>
    <w:rsid w:val="007E7C2E"/>
    <w:rsid w:val="007F1CEA"/>
    <w:rsid w:val="007F2D4A"/>
    <w:rsid w:val="007F36D6"/>
    <w:rsid w:val="007F437C"/>
    <w:rsid w:val="007F5F6C"/>
    <w:rsid w:val="007F6015"/>
    <w:rsid w:val="008008D7"/>
    <w:rsid w:val="008014EA"/>
    <w:rsid w:val="008019CB"/>
    <w:rsid w:val="008026F6"/>
    <w:rsid w:val="0080313C"/>
    <w:rsid w:val="00803562"/>
    <w:rsid w:val="008052A4"/>
    <w:rsid w:val="00805C31"/>
    <w:rsid w:val="008068D5"/>
    <w:rsid w:val="008100FB"/>
    <w:rsid w:val="0081111D"/>
    <w:rsid w:val="00812196"/>
    <w:rsid w:val="00812703"/>
    <w:rsid w:val="00813155"/>
    <w:rsid w:val="00814481"/>
    <w:rsid w:val="00815B1C"/>
    <w:rsid w:val="00816698"/>
    <w:rsid w:val="00816AF0"/>
    <w:rsid w:val="00817B4D"/>
    <w:rsid w:val="00817FFD"/>
    <w:rsid w:val="0082053E"/>
    <w:rsid w:val="0082103C"/>
    <w:rsid w:val="008217E7"/>
    <w:rsid w:val="00821F34"/>
    <w:rsid w:val="00822384"/>
    <w:rsid w:val="00822E0A"/>
    <w:rsid w:val="0082414E"/>
    <w:rsid w:val="008254A6"/>
    <w:rsid w:val="00825B00"/>
    <w:rsid w:val="0083150D"/>
    <w:rsid w:val="0083161A"/>
    <w:rsid w:val="0083427A"/>
    <w:rsid w:val="008349BD"/>
    <w:rsid w:val="00836085"/>
    <w:rsid w:val="00836794"/>
    <w:rsid w:val="00836F80"/>
    <w:rsid w:val="008375F0"/>
    <w:rsid w:val="0083788B"/>
    <w:rsid w:val="0084021B"/>
    <w:rsid w:val="0084043E"/>
    <w:rsid w:val="00840518"/>
    <w:rsid w:val="00842452"/>
    <w:rsid w:val="00844262"/>
    <w:rsid w:val="0084445D"/>
    <w:rsid w:val="008455C8"/>
    <w:rsid w:val="00845F6C"/>
    <w:rsid w:val="0084728B"/>
    <w:rsid w:val="00852078"/>
    <w:rsid w:val="00857423"/>
    <w:rsid w:val="00857AFA"/>
    <w:rsid w:val="00860EAD"/>
    <w:rsid w:val="008627B6"/>
    <w:rsid w:val="00864E93"/>
    <w:rsid w:val="008659F2"/>
    <w:rsid w:val="00866A11"/>
    <w:rsid w:val="008678E5"/>
    <w:rsid w:val="00867CD8"/>
    <w:rsid w:val="008712D5"/>
    <w:rsid w:val="00871ADF"/>
    <w:rsid w:val="00871CB1"/>
    <w:rsid w:val="00871F47"/>
    <w:rsid w:val="0087323C"/>
    <w:rsid w:val="00874530"/>
    <w:rsid w:val="0087498E"/>
    <w:rsid w:val="00875B48"/>
    <w:rsid w:val="00876A20"/>
    <w:rsid w:val="00876DD9"/>
    <w:rsid w:val="00876FBF"/>
    <w:rsid w:val="00880C26"/>
    <w:rsid w:val="008810E2"/>
    <w:rsid w:val="0088112B"/>
    <w:rsid w:val="008816A2"/>
    <w:rsid w:val="008818EE"/>
    <w:rsid w:val="00882C1D"/>
    <w:rsid w:val="008843D2"/>
    <w:rsid w:val="00884C8A"/>
    <w:rsid w:val="00885028"/>
    <w:rsid w:val="00885310"/>
    <w:rsid w:val="00892658"/>
    <w:rsid w:val="00892854"/>
    <w:rsid w:val="00894A78"/>
    <w:rsid w:val="00895DB5"/>
    <w:rsid w:val="00896BD3"/>
    <w:rsid w:val="008970D8"/>
    <w:rsid w:val="008A18AD"/>
    <w:rsid w:val="008A416D"/>
    <w:rsid w:val="008A4BAD"/>
    <w:rsid w:val="008A530B"/>
    <w:rsid w:val="008A5C67"/>
    <w:rsid w:val="008A69BE"/>
    <w:rsid w:val="008A7A31"/>
    <w:rsid w:val="008A7E83"/>
    <w:rsid w:val="008B0FC6"/>
    <w:rsid w:val="008B1A9F"/>
    <w:rsid w:val="008B457B"/>
    <w:rsid w:val="008B7E3E"/>
    <w:rsid w:val="008C0150"/>
    <w:rsid w:val="008C04B6"/>
    <w:rsid w:val="008C1613"/>
    <w:rsid w:val="008C163D"/>
    <w:rsid w:val="008C1AF1"/>
    <w:rsid w:val="008C1BB5"/>
    <w:rsid w:val="008C2102"/>
    <w:rsid w:val="008C24F8"/>
    <w:rsid w:val="008C2EE7"/>
    <w:rsid w:val="008C311B"/>
    <w:rsid w:val="008C3A31"/>
    <w:rsid w:val="008C455A"/>
    <w:rsid w:val="008C48D6"/>
    <w:rsid w:val="008C4933"/>
    <w:rsid w:val="008C5F98"/>
    <w:rsid w:val="008C6E30"/>
    <w:rsid w:val="008D1378"/>
    <w:rsid w:val="008D2566"/>
    <w:rsid w:val="008D3085"/>
    <w:rsid w:val="008D4A13"/>
    <w:rsid w:val="008D4AFF"/>
    <w:rsid w:val="008D4DB4"/>
    <w:rsid w:val="008D5AF5"/>
    <w:rsid w:val="008D6B35"/>
    <w:rsid w:val="008D7B74"/>
    <w:rsid w:val="008E0595"/>
    <w:rsid w:val="008E218F"/>
    <w:rsid w:val="008E2A08"/>
    <w:rsid w:val="008E2BF8"/>
    <w:rsid w:val="008E4299"/>
    <w:rsid w:val="008E6C16"/>
    <w:rsid w:val="008E6F89"/>
    <w:rsid w:val="008E7BAE"/>
    <w:rsid w:val="008F08E4"/>
    <w:rsid w:val="008F280D"/>
    <w:rsid w:val="008F2A44"/>
    <w:rsid w:val="008F2DA8"/>
    <w:rsid w:val="008F33EC"/>
    <w:rsid w:val="008F463D"/>
    <w:rsid w:val="008F46B3"/>
    <w:rsid w:val="008F756A"/>
    <w:rsid w:val="00901509"/>
    <w:rsid w:val="00901E90"/>
    <w:rsid w:val="009030FE"/>
    <w:rsid w:val="0090457D"/>
    <w:rsid w:val="00904812"/>
    <w:rsid w:val="009050EE"/>
    <w:rsid w:val="0091007D"/>
    <w:rsid w:val="00910294"/>
    <w:rsid w:val="00910634"/>
    <w:rsid w:val="0091068B"/>
    <w:rsid w:val="00911334"/>
    <w:rsid w:val="00911947"/>
    <w:rsid w:val="00913D3C"/>
    <w:rsid w:val="00915614"/>
    <w:rsid w:val="00915902"/>
    <w:rsid w:val="00916592"/>
    <w:rsid w:val="00920D9C"/>
    <w:rsid w:val="00921A71"/>
    <w:rsid w:val="00921AA0"/>
    <w:rsid w:val="0092386A"/>
    <w:rsid w:val="0092426A"/>
    <w:rsid w:val="00925312"/>
    <w:rsid w:val="00925556"/>
    <w:rsid w:val="0092691D"/>
    <w:rsid w:val="0093155D"/>
    <w:rsid w:val="00931C9F"/>
    <w:rsid w:val="0093287D"/>
    <w:rsid w:val="00932B24"/>
    <w:rsid w:val="00932FE2"/>
    <w:rsid w:val="00934739"/>
    <w:rsid w:val="00934E75"/>
    <w:rsid w:val="0093503C"/>
    <w:rsid w:val="00936357"/>
    <w:rsid w:val="00936EAE"/>
    <w:rsid w:val="00940554"/>
    <w:rsid w:val="0094069C"/>
    <w:rsid w:val="0094309D"/>
    <w:rsid w:val="0094314E"/>
    <w:rsid w:val="009432F6"/>
    <w:rsid w:val="00946F3B"/>
    <w:rsid w:val="00947423"/>
    <w:rsid w:val="00953B5F"/>
    <w:rsid w:val="00954923"/>
    <w:rsid w:val="00955876"/>
    <w:rsid w:val="00955BB0"/>
    <w:rsid w:val="009578E6"/>
    <w:rsid w:val="009603BD"/>
    <w:rsid w:val="00962343"/>
    <w:rsid w:val="00962DBC"/>
    <w:rsid w:val="0096383B"/>
    <w:rsid w:val="009641A2"/>
    <w:rsid w:val="00964849"/>
    <w:rsid w:val="00964DDD"/>
    <w:rsid w:val="00966E9B"/>
    <w:rsid w:val="00966EBB"/>
    <w:rsid w:val="00966F20"/>
    <w:rsid w:val="00967067"/>
    <w:rsid w:val="00970129"/>
    <w:rsid w:val="00970E83"/>
    <w:rsid w:val="00972330"/>
    <w:rsid w:val="009734AF"/>
    <w:rsid w:val="00973F4B"/>
    <w:rsid w:val="00974C2F"/>
    <w:rsid w:val="00974DED"/>
    <w:rsid w:val="00975007"/>
    <w:rsid w:val="00976CF5"/>
    <w:rsid w:val="0098084E"/>
    <w:rsid w:val="00980863"/>
    <w:rsid w:val="0098574D"/>
    <w:rsid w:val="00985834"/>
    <w:rsid w:val="0098789E"/>
    <w:rsid w:val="00990894"/>
    <w:rsid w:val="0099327F"/>
    <w:rsid w:val="0099371C"/>
    <w:rsid w:val="009940ED"/>
    <w:rsid w:val="00994C75"/>
    <w:rsid w:val="00994E98"/>
    <w:rsid w:val="0099545E"/>
    <w:rsid w:val="00996CD9"/>
    <w:rsid w:val="00997E11"/>
    <w:rsid w:val="009A0091"/>
    <w:rsid w:val="009A109F"/>
    <w:rsid w:val="009A70EA"/>
    <w:rsid w:val="009A74BF"/>
    <w:rsid w:val="009A7F4D"/>
    <w:rsid w:val="009B0410"/>
    <w:rsid w:val="009B0428"/>
    <w:rsid w:val="009B12A4"/>
    <w:rsid w:val="009B1E53"/>
    <w:rsid w:val="009B33E2"/>
    <w:rsid w:val="009B4CBB"/>
    <w:rsid w:val="009B5C1E"/>
    <w:rsid w:val="009B76E7"/>
    <w:rsid w:val="009B7AB5"/>
    <w:rsid w:val="009C0566"/>
    <w:rsid w:val="009C405B"/>
    <w:rsid w:val="009C4075"/>
    <w:rsid w:val="009C49EE"/>
    <w:rsid w:val="009C5CE9"/>
    <w:rsid w:val="009C60E8"/>
    <w:rsid w:val="009C7DC2"/>
    <w:rsid w:val="009D0809"/>
    <w:rsid w:val="009D3133"/>
    <w:rsid w:val="009D472B"/>
    <w:rsid w:val="009D4F75"/>
    <w:rsid w:val="009E084A"/>
    <w:rsid w:val="009E2131"/>
    <w:rsid w:val="009E2844"/>
    <w:rsid w:val="009E57A4"/>
    <w:rsid w:val="009E68C2"/>
    <w:rsid w:val="009E6AAA"/>
    <w:rsid w:val="009F0163"/>
    <w:rsid w:val="009F0932"/>
    <w:rsid w:val="009F1362"/>
    <w:rsid w:val="009F19A7"/>
    <w:rsid w:val="009F3903"/>
    <w:rsid w:val="009F5908"/>
    <w:rsid w:val="009F604F"/>
    <w:rsid w:val="00A018F9"/>
    <w:rsid w:val="00A01A45"/>
    <w:rsid w:val="00A023FA"/>
    <w:rsid w:val="00A02B55"/>
    <w:rsid w:val="00A05ED0"/>
    <w:rsid w:val="00A06456"/>
    <w:rsid w:val="00A0784B"/>
    <w:rsid w:val="00A115B1"/>
    <w:rsid w:val="00A225F1"/>
    <w:rsid w:val="00A22CE3"/>
    <w:rsid w:val="00A23639"/>
    <w:rsid w:val="00A23F1F"/>
    <w:rsid w:val="00A24A9F"/>
    <w:rsid w:val="00A24D8A"/>
    <w:rsid w:val="00A2754A"/>
    <w:rsid w:val="00A278AC"/>
    <w:rsid w:val="00A311BC"/>
    <w:rsid w:val="00A32CE8"/>
    <w:rsid w:val="00A33A40"/>
    <w:rsid w:val="00A34D64"/>
    <w:rsid w:val="00A35390"/>
    <w:rsid w:val="00A36065"/>
    <w:rsid w:val="00A374A1"/>
    <w:rsid w:val="00A4081E"/>
    <w:rsid w:val="00A40FFE"/>
    <w:rsid w:val="00A42BAF"/>
    <w:rsid w:val="00A430DA"/>
    <w:rsid w:val="00A43639"/>
    <w:rsid w:val="00A43DA0"/>
    <w:rsid w:val="00A44173"/>
    <w:rsid w:val="00A45E08"/>
    <w:rsid w:val="00A53137"/>
    <w:rsid w:val="00A545CF"/>
    <w:rsid w:val="00A54CE6"/>
    <w:rsid w:val="00A5502F"/>
    <w:rsid w:val="00A56465"/>
    <w:rsid w:val="00A56607"/>
    <w:rsid w:val="00A57126"/>
    <w:rsid w:val="00A60072"/>
    <w:rsid w:val="00A6157E"/>
    <w:rsid w:val="00A655C2"/>
    <w:rsid w:val="00A671A3"/>
    <w:rsid w:val="00A67841"/>
    <w:rsid w:val="00A70850"/>
    <w:rsid w:val="00A75740"/>
    <w:rsid w:val="00A76750"/>
    <w:rsid w:val="00A77071"/>
    <w:rsid w:val="00A804BB"/>
    <w:rsid w:val="00A806E1"/>
    <w:rsid w:val="00A80C26"/>
    <w:rsid w:val="00A80CBC"/>
    <w:rsid w:val="00A817F0"/>
    <w:rsid w:val="00A81FE6"/>
    <w:rsid w:val="00A85FCC"/>
    <w:rsid w:val="00A86BA8"/>
    <w:rsid w:val="00A87000"/>
    <w:rsid w:val="00A90CFD"/>
    <w:rsid w:val="00A91D4A"/>
    <w:rsid w:val="00A934C0"/>
    <w:rsid w:val="00A93C7E"/>
    <w:rsid w:val="00A9530F"/>
    <w:rsid w:val="00A96B55"/>
    <w:rsid w:val="00A96C8C"/>
    <w:rsid w:val="00AA0AD4"/>
    <w:rsid w:val="00AA4A79"/>
    <w:rsid w:val="00AA508E"/>
    <w:rsid w:val="00AB1693"/>
    <w:rsid w:val="00AB2EB5"/>
    <w:rsid w:val="00AB3AC6"/>
    <w:rsid w:val="00AB4F4C"/>
    <w:rsid w:val="00AB53A8"/>
    <w:rsid w:val="00AB64E0"/>
    <w:rsid w:val="00AB64F4"/>
    <w:rsid w:val="00AB7A33"/>
    <w:rsid w:val="00AB7B4F"/>
    <w:rsid w:val="00AC0A2A"/>
    <w:rsid w:val="00AC3285"/>
    <w:rsid w:val="00AC3549"/>
    <w:rsid w:val="00AC3D28"/>
    <w:rsid w:val="00AC46B3"/>
    <w:rsid w:val="00AC54B4"/>
    <w:rsid w:val="00AC568A"/>
    <w:rsid w:val="00AC7645"/>
    <w:rsid w:val="00AC7ADB"/>
    <w:rsid w:val="00AD1E31"/>
    <w:rsid w:val="00AD2836"/>
    <w:rsid w:val="00AD33CC"/>
    <w:rsid w:val="00AD35AD"/>
    <w:rsid w:val="00AD360E"/>
    <w:rsid w:val="00AD39C9"/>
    <w:rsid w:val="00AD71ED"/>
    <w:rsid w:val="00AD77AE"/>
    <w:rsid w:val="00AE028D"/>
    <w:rsid w:val="00AE1440"/>
    <w:rsid w:val="00AE2C3D"/>
    <w:rsid w:val="00AE5162"/>
    <w:rsid w:val="00AE5287"/>
    <w:rsid w:val="00AE66DC"/>
    <w:rsid w:val="00AE66FC"/>
    <w:rsid w:val="00AE68DB"/>
    <w:rsid w:val="00AE6ED0"/>
    <w:rsid w:val="00AF1D9B"/>
    <w:rsid w:val="00AF34CF"/>
    <w:rsid w:val="00AF3F03"/>
    <w:rsid w:val="00AF49EE"/>
    <w:rsid w:val="00AF5955"/>
    <w:rsid w:val="00AF59D7"/>
    <w:rsid w:val="00AF6CC7"/>
    <w:rsid w:val="00B01E31"/>
    <w:rsid w:val="00B02C77"/>
    <w:rsid w:val="00B073AE"/>
    <w:rsid w:val="00B1014D"/>
    <w:rsid w:val="00B1113F"/>
    <w:rsid w:val="00B11ECC"/>
    <w:rsid w:val="00B1299E"/>
    <w:rsid w:val="00B12A1F"/>
    <w:rsid w:val="00B13465"/>
    <w:rsid w:val="00B142BB"/>
    <w:rsid w:val="00B14610"/>
    <w:rsid w:val="00B14A94"/>
    <w:rsid w:val="00B17917"/>
    <w:rsid w:val="00B179FA"/>
    <w:rsid w:val="00B2645F"/>
    <w:rsid w:val="00B26766"/>
    <w:rsid w:val="00B27EA5"/>
    <w:rsid w:val="00B30D67"/>
    <w:rsid w:val="00B3262B"/>
    <w:rsid w:val="00B32A1D"/>
    <w:rsid w:val="00B34665"/>
    <w:rsid w:val="00B34D5D"/>
    <w:rsid w:val="00B36137"/>
    <w:rsid w:val="00B36E5D"/>
    <w:rsid w:val="00B3796E"/>
    <w:rsid w:val="00B4454D"/>
    <w:rsid w:val="00B45688"/>
    <w:rsid w:val="00B46833"/>
    <w:rsid w:val="00B522D6"/>
    <w:rsid w:val="00B55C40"/>
    <w:rsid w:val="00B57378"/>
    <w:rsid w:val="00B60EA4"/>
    <w:rsid w:val="00B610A2"/>
    <w:rsid w:val="00B614DD"/>
    <w:rsid w:val="00B645C9"/>
    <w:rsid w:val="00B646BE"/>
    <w:rsid w:val="00B656BC"/>
    <w:rsid w:val="00B67252"/>
    <w:rsid w:val="00B6749B"/>
    <w:rsid w:val="00B67FDA"/>
    <w:rsid w:val="00B73861"/>
    <w:rsid w:val="00B75AFA"/>
    <w:rsid w:val="00B7601C"/>
    <w:rsid w:val="00B761C8"/>
    <w:rsid w:val="00B76993"/>
    <w:rsid w:val="00B774ED"/>
    <w:rsid w:val="00B810E3"/>
    <w:rsid w:val="00B811C4"/>
    <w:rsid w:val="00B81C18"/>
    <w:rsid w:val="00B825B6"/>
    <w:rsid w:val="00B82C7F"/>
    <w:rsid w:val="00B8315F"/>
    <w:rsid w:val="00B83FE0"/>
    <w:rsid w:val="00B864D0"/>
    <w:rsid w:val="00B86F17"/>
    <w:rsid w:val="00B879FB"/>
    <w:rsid w:val="00B9297B"/>
    <w:rsid w:val="00B92EF9"/>
    <w:rsid w:val="00B95AEB"/>
    <w:rsid w:val="00B97277"/>
    <w:rsid w:val="00BA2B38"/>
    <w:rsid w:val="00BA2D03"/>
    <w:rsid w:val="00BA2FBF"/>
    <w:rsid w:val="00BA3297"/>
    <w:rsid w:val="00BA5D56"/>
    <w:rsid w:val="00BA7DAC"/>
    <w:rsid w:val="00BA7EF6"/>
    <w:rsid w:val="00BB162C"/>
    <w:rsid w:val="00BB1738"/>
    <w:rsid w:val="00BB2F57"/>
    <w:rsid w:val="00BB4441"/>
    <w:rsid w:val="00BC00BC"/>
    <w:rsid w:val="00BC01B7"/>
    <w:rsid w:val="00BC06B8"/>
    <w:rsid w:val="00BC1AAA"/>
    <w:rsid w:val="00BC29D9"/>
    <w:rsid w:val="00BC407E"/>
    <w:rsid w:val="00BC5CC1"/>
    <w:rsid w:val="00BC6EC3"/>
    <w:rsid w:val="00BC7A56"/>
    <w:rsid w:val="00BD58E6"/>
    <w:rsid w:val="00BD63E5"/>
    <w:rsid w:val="00BD68D4"/>
    <w:rsid w:val="00BD7E86"/>
    <w:rsid w:val="00BE180E"/>
    <w:rsid w:val="00BE4FAA"/>
    <w:rsid w:val="00BE5A16"/>
    <w:rsid w:val="00BE5BCF"/>
    <w:rsid w:val="00BE7671"/>
    <w:rsid w:val="00BF0E9B"/>
    <w:rsid w:val="00BF1583"/>
    <w:rsid w:val="00BF1866"/>
    <w:rsid w:val="00BF288A"/>
    <w:rsid w:val="00BF2C70"/>
    <w:rsid w:val="00BF4623"/>
    <w:rsid w:val="00BF570D"/>
    <w:rsid w:val="00BF5A4F"/>
    <w:rsid w:val="00BF7082"/>
    <w:rsid w:val="00BF7F3B"/>
    <w:rsid w:val="00C00A2D"/>
    <w:rsid w:val="00C01ACF"/>
    <w:rsid w:val="00C02608"/>
    <w:rsid w:val="00C03FFD"/>
    <w:rsid w:val="00C04D3D"/>
    <w:rsid w:val="00C0732F"/>
    <w:rsid w:val="00C11B51"/>
    <w:rsid w:val="00C13D74"/>
    <w:rsid w:val="00C16BD8"/>
    <w:rsid w:val="00C17CFD"/>
    <w:rsid w:val="00C20F0A"/>
    <w:rsid w:val="00C2199B"/>
    <w:rsid w:val="00C21C2B"/>
    <w:rsid w:val="00C242F0"/>
    <w:rsid w:val="00C24608"/>
    <w:rsid w:val="00C24A21"/>
    <w:rsid w:val="00C250C7"/>
    <w:rsid w:val="00C26CBF"/>
    <w:rsid w:val="00C31005"/>
    <w:rsid w:val="00C312A8"/>
    <w:rsid w:val="00C317B7"/>
    <w:rsid w:val="00C31CF4"/>
    <w:rsid w:val="00C32033"/>
    <w:rsid w:val="00C3329D"/>
    <w:rsid w:val="00C40882"/>
    <w:rsid w:val="00C40A1E"/>
    <w:rsid w:val="00C44271"/>
    <w:rsid w:val="00C451D6"/>
    <w:rsid w:val="00C46D6C"/>
    <w:rsid w:val="00C46D8F"/>
    <w:rsid w:val="00C501A7"/>
    <w:rsid w:val="00C50A42"/>
    <w:rsid w:val="00C515B4"/>
    <w:rsid w:val="00C51A7A"/>
    <w:rsid w:val="00C54459"/>
    <w:rsid w:val="00C5469F"/>
    <w:rsid w:val="00C564E7"/>
    <w:rsid w:val="00C57844"/>
    <w:rsid w:val="00C57A86"/>
    <w:rsid w:val="00C57B83"/>
    <w:rsid w:val="00C61D08"/>
    <w:rsid w:val="00C64505"/>
    <w:rsid w:val="00C65074"/>
    <w:rsid w:val="00C6577C"/>
    <w:rsid w:val="00C75243"/>
    <w:rsid w:val="00C75AFE"/>
    <w:rsid w:val="00C76F76"/>
    <w:rsid w:val="00C77A9B"/>
    <w:rsid w:val="00C803F6"/>
    <w:rsid w:val="00C8183C"/>
    <w:rsid w:val="00C8188A"/>
    <w:rsid w:val="00C82298"/>
    <w:rsid w:val="00C825B4"/>
    <w:rsid w:val="00C8304E"/>
    <w:rsid w:val="00C85BEB"/>
    <w:rsid w:val="00C90696"/>
    <w:rsid w:val="00C910F9"/>
    <w:rsid w:val="00C93B1E"/>
    <w:rsid w:val="00C93BB9"/>
    <w:rsid w:val="00C953E3"/>
    <w:rsid w:val="00C95A8F"/>
    <w:rsid w:val="00CA2AD2"/>
    <w:rsid w:val="00CA2E5D"/>
    <w:rsid w:val="00CA39B1"/>
    <w:rsid w:val="00CA51BA"/>
    <w:rsid w:val="00CA5A36"/>
    <w:rsid w:val="00CA60ED"/>
    <w:rsid w:val="00CA6A4D"/>
    <w:rsid w:val="00CA712F"/>
    <w:rsid w:val="00CA7222"/>
    <w:rsid w:val="00CB0008"/>
    <w:rsid w:val="00CB1A6F"/>
    <w:rsid w:val="00CB1C81"/>
    <w:rsid w:val="00CB44B2"/>
    <w:rsid w:val="00CB73BF"/>
    <w:rsid w:val="00CB7644"/>
    <w:rsid w:val="00CB7F5C"/>
    <w:rsid w:val="00CC075A"/>
    <w:rsid w:val="00CC241E"/>
    <w:rsid w:val="00CC2B14"/>
    <w:rsid w:val="00CC2E88"/>
    <w:rsid w:val="00CC3265"/>
    <w:rsid w:val="00CC36F4"/>
    <w:rsid w:val="00CC371E"/>
    <w:rsid w:val="00CC481A"/>
    <w:rsid w:val="00CC4E2F"/>
    <w:rsid w:val="00CC5E66"/>
    <w:rsid w:val="00CC6D06"/>
    <w:rsid w:val="00CC7070"/>
    <w:rsid w:val="00CC788C"/>
    <w:rsid w:val="00CD1921"/>
    <w:rsid w:val="00CD272D"/>
    <w:rsid w:val="00CD368C"/>
    <w:rsid w:val="00CD3766"/>
    <w:rsid w:val="00CD566E"/>
    <w:rsid w:val="00CD6039"/>
    <w:rsid w:val="00CE06C6"/>
    <w:rsid w:val="00CE119E"/>
    <w:rsid w:val="00CE12DC"/>
    <w:rsid w:val="00CE2AF7"/>
    <w:rsid w:val="00CE3756"/>
    <w:rsid w:val="00CE3779"/>
    <w:rsid w:val="00CE43C7"/>
    <w:rsid w:val="00CE45F4"/>
    <w:rsid w:val="00CF25D6"/>
    <w:rsid w:val="00CF2654"/>
    <w:rsid w:val="00CF2FE1"/>
    <w:rsid w:val="00CF3CC1"/>
    <w:rsid w:val="00CF48C6"/>
    <w:rsid w:val="00CF5763"/>
    <w:rsid w:val="00CF747E"/>
    <w:rsid w:val="00CF7E51"/>
    <w:rsid w:val="00D0003F"/>
    <w:rsid w:val="00D01062"/>
    <w:rsid w:val="00D0135D"/>
    <w:rsid w:val="00D02163"/>
    <w:rsid w:val="00D021D3"/>
    <w:rsid w:val="00D039A8"/>
    <w:rsid w:val="00D04490"/>
    <w:rsid w:val="00D05A19"/>
    <w:rsid w:val="00D07161"/>
    <w:rsid w:val="00D10458"/>
    <w:rsid w:val="00D10A25"/>
    <w:rsid w:val="00D13770"/>
    <w:rsid w:val="00D13F94"/>
    <w:rsid w:val="00D15C72"/>
    <w:rsid w:val="00D162AD"/>
    <w:rsid w:val="00D16D4C"/>
    <w:rsid w:val="00D17C99"/>
    <w:rsid w:val="00D17FA0"/>
    <w:rsid w:val="00D2233C"/>
    <w:rsid w:val="00D2452E"/>
    <w:rsid w:val="00D24924"/>
    <w:rsid w:val="00D27377"/>
    <w:rsid w:val="00D319BB"/>
    <w:rsid w:val="00D372BE"/>
    <w:rsid w:val="00D4169A"/>
    <w:rsid w:val="00D44064"/>
    <w:rsid w:val="00D44E38"/>
    <w:rsid w:val="00D45617"/>
    <w:rsid w:val="00D45D5B"/>
    <w:rsid w:val="00D478CC"/>
    <w:rsid w:val="00D47D9E"/>
    <w:rsid w:val="00D5099F"/>
    <w:rsid w:val="00D51501"/>
    <w:rsid w:val="00D51CC9"/>
    <w:rsid w:val="00D51EC1"/>
    <w:rsid w:val="00D528EE"/>
    <w:rsid w:val="00D612DD"/>
    <w:rsid w:val="00D61FD0"/>
    <w:rsid w:val="00D62635"/>
    <w:rsid w:val="00D628C6"/>
    <w:rsid w:val="00D63718"/>
    <w:rsid w:val="00D64D12"/>
    <w:rsid w:val="00D65BA8"/>
    <w:rsid w:val="00D67935"/>
    <w:rsid w:val="00D67B44"/>
    <w:rsid w:val="00D67FA1"/>
    <w:rsid w:val="00D721DE"/>
    <w:rsid w:val="00D74396"/>
    <w:rsid w:val="00D755ED"/>
    <w:rsid w:val="00D7723A"/>
    <w:rsid w:val="00D812ED"/>
    <w:rsid w:val="00D8177C"/>
    <w:rsid w:val="00D81CBE"/>
    <w:rsid w:val="00D81F7B"/>
    <w:rsid w:val="00D8201F"/>
    <w:rsid w:val="00D840A9"/>
    <w:rsid w:val="00D85260"/>
    <w:rsid w:val="00D85F3A"/>
    <w:rsid w:val="00D86A0D"/>
    <w:rsid w:val="00D8747B"/>
    <w:rsid w:val="00D876F4"/>
    <w:rsid w:val="00D92C81"/>
    <w:rsid w:val="00D945BA"/>
    <w:rsid w:val="00D95A49"/>
    <w:rsid w:val="00D960E0"/>
    <w:rsid w:val="00D968F2"/>
    <w:rsid w:val="00D97D5C"/>
    <w:rsid w:val="00DA0B2C"/>
    <w:rsid w:val="00DA305B"/>
    <w:rsid w:val="00DA3E4D"/>
    <w:rsid w:val="00DA47B6"/>
    <w:rsid w:val="00DA6760"/>
    <w:rsid w:val="00DB2005"/>
    <w:rsid w:val="00DB2488"/>
    <w:rsid w:val="00DB26E5"/>
    <w:rsid w:val="00DB3BB7"/>
    <w:rsid w:val="00DB3FBB"/>
    <w:rsid w:val="00DB4BB8"/>
    <w:rsid w:val="00DB4D0C"/>
    <w:rsid w:val="00DC04CB"/>
    <w:rsid w:val="00DC066A"/>
    <w:rsid w:val="00DC1AFC"/>
    <w:rsid w:val="00DC20DE"/>
    <w:rsid w:val="00DC2F5D"/>
    <w:rsid w:val="00DC47E0"/>
    <w:rsid w:val="00DC59F2"/>
    <w:rsid w:val="00DC687A"/>
    <w:rsid w:val="00DC6EA7"/>
    <w:rsid w:val="00DC79A7"/>
    <w:rsid w:val="00DD282C"/>
    <w:rsid w:val="00DD37B6"/>
    <w:rsid w:val="00DD4468"/>
    <w:rsid w:val="00DD52DB"/>
    <w:rsid w:val="00DD59C4"/>
    <w:rsid w:val="00DD617C"/>
    <w:rsid w:val="00DD6607"/>
    <w:rsid w:val="00DD7012"/>
    <w:rsid w:val="00DE0A6D"/>
    <w:rsid w:val="00DE1148"/>
    <w:rsid w:val="00DE1175"/>
    <w:rsid w:val="00DE2165"/>
    <w:rsid w:val="00DE4607"/>
    <w:rsid w:val="00DE536F"/>
    <w:rsid w:val="00DE5416"/>
    <w:rsid w:val="00DE7437"/>
    <w:rsid w:val="00DE7FEC"/>
    <w:rsid w:val="00DF62C1"/>
    <w:rsid w:val="00DF7F76"/>
    <w:rsid w:val="00E0008B"/>
    <w:rsid w:val="00E00738"/>
    <w:rsid w:val="00E013CC"/>
    <w:rsid w:val="00E02224"/>
    <w:rsid w:val="00E026B0"/>
    <w:rsid w:val="00E02A7E"/>
    <w:rsid w:val="00E03587"/>
    <w:rsid w:val="00E04514"/>
    <w:rsid w:val="00E04C2A"/>
    <w:rsid w:val="00E10E6B"/>
    <w:rsid w:val="00E139A2"/>
    <w:rsid w:val="00E1444B"/>
    <w:rsid w:val="00E1480E"/>
    <w:rsid w:val="00E1487F"/>
    <w:rsid w:val="00E16050"/>
    <w:rsid w:val="00E177FA"/>
    <w:rsid w:val="00E227EC"/>
    <w:rsid w:val="00E23F90"/>
    <w:rsid w:val="00E2410C"/>
    <w:rsid w:val="00E25130"/>
    <w:rsid w:val="00E2580E"/>
    <w:rsid w:val="00E25B7C"/>
    <w:rsid w:val="00E2672E"/>
    <w:rsid w:val="00E30B11"/>
    <w:rsid w:val="00E31734"/>
    <w:rsid w:val="00E3276A"/>
    <w:rsid w:val="00E33919"/>
    <w:rsid w:val="00E352CB"/>
    <w:rsid w:val="00E359C1"/>
    <w:rsid w:val="00E35E77"/>
    <w:rsid w:val="00E35EDE"/>
    <w:rsid w:val="00E373CB"/>
    <w:rsid w:val="00E4032E"/>
    <w:rsid w:val="00E40441"/>
    <w:rsid w:val="00E404F9"/>
    <w:rsid w:val="00E40B41"/>
    <w:rsid w:val="00E40E85"/>
    <w:rsid w:val="00E411EF"/>
    <w:rsid w:val="00E41EAC"/>
    <w:rsid w:val="00E41FF0"/>
    <w:rsid w:val="00E42551"/>
    <w:rsid w:val="00E426A3"/>
    <w:rsid w:val="00E4325E"/>
    <w:rsid w:val="00E4340E"/>
    <w:rsid w:val="00E43CC3"/>
    <w:rsid w:val="00E44570"/>
    <w:rsid w:val="00E44C3C"/>
    <w:rsid w:val="00E44D1F"/>
    <w:rsid w:val="00E44E62"/>
    <w:rsid w:val="00E459D3"/>
    <w:rsid w:val="00E45F1E"/>
    <w:rsid w:val="00E4717B"/>
    <w:rsid w:val="00E5099B"/>
    <w:rsid w:val="00E51773"/>
    <w:rsid w:val="00E517A7"/>
    <w:rsid w:val="00E51A4D"/>
    <w:rsid w:val="00E530FB"/>
    <w:rsid w:val="00E5504C"/>
    <w:rsid w:val="00E55534"/>
    <w:rsid w:val="00E55D23"/>
    <w:rsid w:val="00E57438"/>
    <w:rsid w:val="00E6003C"/>
    <w:rsid w:val="00E6027B"/>
    <w:rsid w:val="00E60733"/>
    <w:rsid w:val="00E61942"/>
    <w:rsid w:val="00E6211B"/>
    <w:rsid w:val="00E6219E"/>
    <w:rsid w:val="00E62EDA"/>
    <w:rsid w:val="00E65316"/>
    <w:rsid w:val="00E65B86"/>
    <w:rsid w:val="00E65C77"/>
    <w:rsid w:val="00E66402"/>
    <w:rsid w:val="00E66650"/>
    <w:rsid w:val="00E705C0"/>
    <w:rsid w:val="00E7323D"/>
    <w:rsid w:val="00E7403E"/>
    <w:rsid w:val="00E74E77"/>
    <w:rsid w:val="00E752D6"/>
    <w:rsid w:val="00E76F7A"/>
    <w:rsid w:val="00E82C0F"/>
    <w:rsid w:val="00E836E2"/>
    <w:rsid w:val="00E839C8"/>
    <w:rsid w:val="00E846BB"/>
    <w:rsid w:val="00E85CA8"/>
    <w:rsid w:val="00E8725D"/>
    <w:rsid w:val="00E87EC6"/>
    <w:rsid w:val="00E90522"/>
    <w:rsid w:val="00E906CC"/>
    <w:rsid w:val="00E9328A"/>
    <w:rsid w:val="00E935F7"/>
    <w:rsid w:val="00E938BB"/>
    <w:rsid w:val="00E93E27"/>
    <w:rsid w:val="00E947B5"/>
    <w:rsid w:val="00E94DE0"/>
    <w:rsid w:val="00E95361"/>
    <w:rsid w:val="00E9536E"/>
    <w:rsid w:val="00E95970"/>
    <w:rsid w:val="00E979AC"/>
    <w:rsid w:val="00EA16F5"/>
    <w:rsid w:val="00EA1B27"/>
    <w:rsid w:val="00EA437D"/>
    <w:rsid w:val="00EA43CD"/>
    <w:rsid w:val="00EA4A43"/>
    <w:rsid w:val="00EA63BE"/>
    <w:rsid w:val="00EA7301"/>
    <w:rsid w:val="00EB25A4"/>
    <w:rsid w:val="00EB67A1"/>
    <w:rsid w:val="00EB6B1C"/>
    <w:rsid w:val="00EB73C7"/>
    <w:rsid w:val="00EC0E83"/>
    <w:rsid w:val="00EC584B"/>
    <w:rsid w:val="00ED02D2"/>
    <w:rsid w:val="00ED0D86"/>
    <w:rsid w:val="00ED1732"/>
    <w:rsid w:val="00ED29FD"/>
    <w:rsid w:val="00ED2F24"/>
    <w:rsid w:val="00ED5F02"/>
    <w:rsid w:val="00EE059A"/>
    <w:rsid w:val="00EE0F47"/>
    <w:rsid w:val="00EE28C6"/>
    <w:rsid w:val="00EE31EB"/>
    <w:rsid w:val="00EE46E0"/>
    <w:rsid w:val="00EE669A"/>
    <w:rsid w:val="00EE68C6"/>
    <w:rsid w:val="00EF0CED"/>
    <w:rsid w:val="00EF2004"/>
    <w:rsid w:val="00EF2449"/>
    <w:rsid w:val="00EF2EF5"/>
    <w:rsid w:val="00EF3683"/>
    <w:rsid w:val="00EF4584"/>
    <w:rsid w:val="00F01ECF"/>
    <w:rsid w:val="00F02B26"/>
    <w:rsid w:val="00F02B27"/>
    <w:rsid w:val="00F04109"/>
    <w:rsid w:val="00F04839"/>
    <w:rsid w:val="00F06280"/>
    <w:rsid w:val="00F06BF4"/>
    <w:rsid w:val="00F07249"/>
    <w:rsid w:val="00F077A0"/>
    <w:rsid w:val="00F106CD"/>
    <w:rsid w:val="00F115E3"/>
    <w:rsid w:val="00F11B46"/>
    <w:rsid w:val="00F11D0C"/>
    <w:rsid w:val="00F123E9"/>
    <w:rsid w:val="00F12438"/>
    <w:rsid w:val="00F12E82"/>
    <w:rsid w:val="00F1404E"/>
    <w:rsid w:val="00F167DE"/>
    <w:rsid w:val="00F20DC4"/>
    <w:rsid w:val="00F21B5E"/>
    <w:rsid w:val="00F22356"/>
    <w:rsid w:val="00F24391"/>
    <w:rsid w:val="00F246D3"/>
    <w:rsid w:val="00F26D37"/>
    <w:rsid w:val="00F301FA"/>
    <w:rsid w:val="00F31794"/>
    <w:rsid w:val="00F32B9E"/>
    <w:rsid w:val="00F33A66"/>
    <w:rsid w:val="00F34725"/>
    <w:rsid w:val="00F40F3F"/>
    <w:rsid w:val="00F41EC6"/>
    <w:rsid w:val="00F423E5"/>
    <w:rsid w:val="00F4357B"/>
    <w:rsid w:val="00F4410A"/>
    <w:rsid w:val="00F4513B"/>
    <w:rsid w:val="00F46605"/>
    <w:rsid w:val="00F46C03"/>
    <w:rsid w:val="00F50C2C"/>
    <w:rsid w:val="00F50C87"/>
    <w:rsid w:val="00F52EAB"/>
    <w:rsid w:val="00F53B52"/>
    <w:rsid w:val="00F549E6"/>
    <w:rsid w:val="00F54ECA"/>
    <w:rsid w:val="00F55411"/>
    <w:rsid w:val="00F56C94"/>
    <w:rsid w:val="00F613CB"/>
    <w:rsid w:val="00F61A05"/>
    <w:rsid w:val="00F636FC"/>
    <w:rsid w:val="00F63922"/>
    <w:rsid w:val="00F63ECE"/>
    <w:rsid w:val="00F663CF"/>
    <w:rsid w:val="00F67067"/>
    <w:rsid w:val="00F70D7E"/>
    <w:rsid w:val="00F7403B"/>
    <w:rsid w:val="00F75615"/>
    <w:rsid w:val="00F757AA"/>
    <w:rsid w:val="00F77389"/>
    <w:rsid w:val="00F8669C"/>
    <w:rsid w:val="00F866C4"/>
    <w:rsid w:val="00F87CF0"/>
    <w:rsid w:val="00F9041D"/>
    <w:rsid w:val="00F90A80"/>
    <w:rsid w:val="00F944F7"/>
    <w:rsid w:val="00F9599C"/>
    <w:rsid w:val="00F96457"/>
    <w:rsid w:val="00F96D48"/>
    <w:rsid w:val="00FA0421"/>
    <w:rsid w:val="00FA1B49"/>
    <w:rsid w:val="00FA689E"/>
    <w:rsid w:val="00FA6B5A"/>
    <w:rsid w:val="00FB1ADC"/>
    <w:rsid w:val="00FB2278"/>
    <w:rsid w:val="00FB35C4"/>
    <w:rsid w:val="00FB7694"/>
    <w:rsid w:val="00FB78B6"/>
    <w:rsid w:val="00FC047E"/>
    <w:rsid w:val="00FC1792"/>
    <w:rsid w:val="00FC1C1B"/>
    <w:rsid w:val="00FC3668"/>
    <w:rsid w:val="00FC4C7A"/>
    <w:rsid w:val="00FC57F5"/>
    <w:rsid w:val="00FC7EDF"/>
    <w:rsid w:val="00FD0144"/>
    <w:rsid w:val="00FD1B1C"/>
    <w:rsid w:val="00FD1F52"/>
    <w:rsid w:val="00FD31A9"/>
    <w:rsid w:val="00FD3545"/>
    <w:rsid w:val="00FD650B"/>
    <w:rsid w:val="00FD6636"/>
    <w:rsid w:val="00FD7061"/>
    <w:rsid w:val="00FE03A7"/>
    <w:rsid w:val="00FE10C4"/>
    <w:rsid w:val="00FE1FF6"/>
    <w:rsid w:val="00FE4AE8"/>
    <w:rsid w:val="00FE5457"/>
    <w:rsid w:val="00FE5675"/>
    <w:rsid w:val="00FE5C83"/>
    <w:rsid w:val="00FE6E6D"/>
    <w:rsid w:val="00FF0CA3"/>
    <w:rsid w:val="00FF1352"/>
    <w:rsid w:val="00FF2CA2"/>
    <w:rsid w:val="00FF4E62"/>
    <w:rsid w:val="00FF5522"/>
    <w:rsid w:val="00FF5B78"/>
    <w:rsid w:val="00FF5D5F"/>
    <w:rsid w:val="00FF6CD7"/>
    <w:rsid w:val="00FF6D1A"/>
    <w:rsid w:val="00FF74D8"/>
    <w:rsid w:val="00FF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5A73621"/>
  <w15:docId w15:val="{E3AC97FA-7338-47F8-94D7-6AFE0602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41FF0"/>
    <w:rPr>
      <w:sz w:val="28"/>
    </w:rPr>
  </w:style>
  <w:style w:type="character" w:customStyle="1" w:styleId="a4">
    <w:name w:val="日付 (文字)"/>
    <w:link w:val="a3"/>
    <w:uiPriority w:val="99"/>
    <w:semiHidden/>
    <w:rsid w:val="00151CCE"/>
    <w:rPr>
      <w:szCs w:val="20"/>
    </w:rPr>
  </w:style>
  <w:style w:type="paragraph" w:styleId="a5">
    <w:name w:val="Balloon Text"/>
    <w:basedOn w:val="a"/>
    <w:link w:val="a6"/>
    <w:uiPriority w:val="99"/>
    <w:semiHidden/>
    <w:rsid w:val="00E41FF0"/>
    <w:rPr>
      <w:rFonts w:ascii="Arial" w:eastAsia="ＭＳ ゴシック" w:hAnsi="Arial"/>
      <w:sz w:val="18"/>
      <w:szCs w:val="18"/>
    </w:rPr>
  </w:style>
  <w:style w:type="character" w:customStyle="1" w:styleId="a6">
    <w:name w:val="吹き出し (文字)"/>
    <w:link w:val="a5"/>
    <w:uiPriority w:val="99"/>
    <w:semiHidden/>
    <w:rsid w:val="00151CCE"/>
    <w:rPr>
      <w:rFonts w:ascii="Arial" w:eastAsia="ＭＳ ゴシック" w:hAnsi="Arial" w:cs="Times New Roman"/>
      <w:sz w:val="0"/>
      <w:szCs w:val="0"/>
    </w:rPr>
  </w:style>
  <w:style w:type="paragraph" w:styleId="a7">
    <w:name w:val="footer"/>
    <w:basedOn w:val="a"/>
    <w:link w:val="a8"/>
    <w:uiPriority w:val="99"/>
    <w:rsid w:val="00C803F6"/>
    <w:pPr>
      <w:tabs>
        <w:tab w:val="center" w:pos="4252"/>
        <w:tab w:val="right" w:pos="8504"/>
      </w:tabs>
      <w:snapToGrid w:val="0"/>
    </w:pPr>
  </w:style>
  <w:style w:type="character" w:customStyle="1" w:styleId="a8">
    <w:name w:val="フッター (文字)"/>
    <w:link w:val="a7"/>
    <w:uiPriority w:val="99"/>
    <w:rsid w:val="00151CCE"/>
    <w:rPr>
      <w:szCs w:val="20"/>
    </w:rPr>
  </w:style>
  <w:style w:type="character" w:styleId="a9">
    <w:name w:val="page number"/>
    <w:uiPriority w:val="99"/>
    <w:rsid w:val="00C803F6"/>
    <w:rPr>
      <w:rFonts w:cs="Times New Roman"/>
    </w:rPr>
  </w:style>
  <w:style w:type="paragraph" w:styleId="aa">
    <w:name w:val="header"/>
    <w:basedOn w:val="a"/>
    <w:link w:val="ab"/>
    <w:uiPriority w:val="99"/>
    <w:rsid w:val="00082390"/>
    <w:pPr>
      <w:tabs>
        <w:tab w:val="center" w:pos="4252"/>
        <w:tab w:val="right" w:pos="8504"/>
      </w:tabs>
      <w:snapToGrid w:val="0"/>
    </w:pPr>
  </w:style>
  <w:style w:type="character" w:customStyle="1" w:styleId="ab">
    <w:name w:val="ヘッダー (文字)"/>
    <w:link w:val="aa"/>
    <w:uiPriority w:val="99"/>
    <w:locked/>
    <w:rsid w:val="00082390"/>
    <w:rPr>
      <w:rFonts w:cs="Times New Roman"/>
      <w:kern w:val="2"/>
      <w:sz w:val="21"/>
    </w:rPr>
  </w:style>
  <w:style w:type="paragraph" w:customStyle="1" w:styleId="ac">
    <w:name w:val="スタイル ＭＳ 明朝 中央揃え"/>
    <w:basedOn w:val="a"/>
    <w:rsid w:val="007677CA"/>
    <w:pPr>
      <w:jc w:val="center"/>
    </w:pPr>
    <w:rPr>
      <w:rFonts w:ascii="ＭＳ 明朝" w:hAnsi="ＭＳ 明朝" w:cs="ＭＳ 明朝"/>
      <w:sz w:val="144"/>
    </w:rPr>
  </w:style>
  <w:style w:type="table" w:styleId="ad">
    <w:name w:val="Table Grid"/>
    <w:basedOn w:val="a1"/>
    <w:uiPriority w:val="59"/>
    <w:rsid w:val="00203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2レベル目(文)"/>
    <w:basedOn w:val="a"/>
    <w:qFormat/>
    <w:rsid w:val="002C1B10"/>
    <w:pPr>
      <w:ind w:left="352" w:firstLineChars="100" w:firstLine="210"/>
    </w:pPr>
  </w:style>
  <w:style w:type="character" w:styleId="ae">
    <w:name w:val="annotation reference"/>
    <w:uiPriority w:val="99"/>
    <w:semiHidden/>
    <w:unhideWhenUsed/>
    <w:rsid w:val="00237BF0"/>
    <w:rPr>
      <w:sz w:val="18"/>
      <w:szCs w:val="18"/>
    </w:rPr>
  </w:style>
  <w:style w:type="paragraph" w:styleId="af">
    <w:name w:val="annotation text"/>
    <w:basedOn w:val="a"/>
    <w:link w:val="af0"/>
    <w:uiPriority w:val="99"/>
    <w:unhideWhenUsed/>
    <w:rsid w:val="00237BF0"/>
    <w:pPr>
      <w:jc w:val="left"/>
    </w:pPr>
  </w:style>
  <w:style w:type="character" w:customStyle="1" w:styleId="af0">
    <w:name w:val="コメント文字列 (文字)"/>
    <w:link w:val="af"/>
    <w:uiPriority w:val="99"/>
    <w:rsid w:val="00237BF0"/>
    <w:rPr>
      <w:szCs w:val="20"/>
    </w:rPr>
  </w:style>
  <w:style w:type="paragraph" w:styleId="af1">
    <w:name w:val="annotation subject"/>
    <w:basedOn w:val="af"/>
    <w:next w:val="af"/>
    <w:link w:val="af2"/>
    <w:uiPriority w:val="99"/>
    <w:semiHidden/>
    <w:unhideWhenUsed/>
    <w:rsid w:val="00237BF0"/>
    <w:rPr>
      <w:b/>
      <w:bCs/>
    </w:rPr>
  </w:style>
  <w:style w:type="character" w:customStyle="1" w:styleId="af2">
    <w:name w:val="コメント内容 (文字)"/>
    <w:link w:val="af1"/>
    <w:uiPriority w:val="99"/>
    <w:semiHidden/>
    <w:rsid w:val="00237BF0"/>
    <w:rPr>
      <w:b/>
      <w:bCs/>
      <w:szCs w:val="20"/>
    </w:rPr>
  </w:style>
  <w:style w:type="paragraph" w:styleId="af3">
    <w:name w:val="Revision"/>
    <w:hidden/>
    <w:uiPriority w:val="99"/>
    <w:semiHidden/>
    <w:rsid w:val="00DD4468"/>
    <w:rPr>
      <w:kern w:val="2"/>
      <w:sz w:val="21"/>
    </w:rPr>
  </w:style>
  <w:style w:type="paragraph" w:customStyle="1" w:styleId="3-">
    <w:name w:val="レベル3-項目"/>
    <w:basedOn w:val="2-"/>
    <w:link w:val="3-0"/>
    <w:qFormat/>
    <w:rsid w:val="00822384"/>
    <w:pPr>
      <w:numPr>
        <w:ilvl w:val="2"/>
      </w:numPr>
      <w:ind w:leftChars="300" w:left="1260" w:hangingChars="300" w:hanging="630"/>
    </w:pPr>
  </w:style>
  <w:style w:type="paragraph" w:customStyle="1" w:styleId="4-">
    <w:name w:val="レベル4-項目"/>
    <w:basedOn w:val="3-"/>
    <w:link w:val="4-0"/>
    <w:qFormat/>
    <w:rsid w:val="00822384"/>
    <w:pPr>
      <w:numPr>
        <w:ilvl w:val="3"/>
      </w:numPr>
      <w:tabs>
        <w:tab w:val="left" w:pos="1785"/>
      </w:tabs>
      <w:ind w:leftChars="450" w:left="1785" w:hangingChars="400" w:hanging="840"/>
    </w:pPr>
  </w:style>
  <w:style w:type="character" w:customStyle="1" w:styleId="3-0">
    <w:name w:val="レベル3-項目 (文字)"/>
    <w:link w:val="3-"/>
    <w:rsid w:val="00822384"/>
    <w:rPr>
      <w:kern w:val="2"/>
      <w:sz w:val="21"/>
    </w:rPr>
  </w:style>
  <w:style w:type="paragraph" w:customStyle="1" w:styleId="5-">
    <w:name w:val="レベル5-項目"/>
    <w:basedOn w:val="4-"/>
    <w:qFormat/>
    <w:rsid w:val="00822384"/>
    <w:pPr>
      <w:numPr>
        <w:ilvl w:val="4"/>
      </w:numPr>
      <w:tabs>
        <w:tab w:val="clear" w:pos="1785"/>
        <w:tab w:val="num" w:pos="360"/>
      </w:tabs>
      <w:ind w:leftChars="600" w:left="2310" w:hangingChars="500" w:hanging="1050"/>
    </w:pPr>
  </w:style>
  <w:style w:type="paragraph" w:customStyle="1" w:styleId="1-">
    <w:name w:val="レベル1-項目"/>
    <w:basedOn w:val="2-"/>
    <w:qFormat/>
    <w:rsid w:val="00822384"/>
    <w:pPr>
      <w:numPr>
        <w:ilvl w:val="0"/>
      </w:numPr>
      <w:ind w:leftChars="0" w:left="150" w:hangingChars="150" w:hanging="150"/>
    </w:pPr>
  </w:style>
  <w:style w:type="paragraph" w:customStyle="1" w:styleId="2-">
    <w:name w:val="レベル2-項目"/>
    <w:basedOn w:val="a"/>
    <w:qFormat/>
    <w:rsid w:val="00822384"/>
    <w:pPr>
      <w:numPr>
        <w:ilvl w:val="1"/>
        <w:numId w:val="12"/>
      </w:numPr>
      <w:ind w:leftChars="150" w:left="735" w:hangingChars="200" w:hanging="420"/>
    </w:pPr>
  </w:style>
  <w:style w:type="character" w:customStyle="1" w:styleId="4-0">
    <w:name w:val="レベル4-項目 (文字)"/>
    <w:link w:val="4-"/>
    <w:rsid w:val="00822384"/>
    <w:rPr>
      <w:kern w:val="2"/>
      <w:sz w:val="21"/>
    </w:rPr>
  </w:style>
  <w:style w:type="paragraph" w:styleId="Web">
    <w:name w:val="Normal (Web)"/>
    <w:basedOn w:val="a"/>
    <w:uiPriority w:val="99"/>
    <w:unhideWhenUsed/>
    <w:rsid w:val="00920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unhideWhenUsed/>
    <w:rsid w:val="00CF3CC1"/>
    <w:rPr>
      <w:color w:val="0000FF"/>
      <w:u w:val="single"/>
    </w:rPr>
  </w:style>
  <w:style w:type="character" w:styleId="af5">
    <w:name w:val="FollowedHyperlink"/>
    <w:uiPriority w:val="99"/>
    <w:semiHidden/>
    <w:unhideWhenUsed/>
    <w:rsid w:val="00CF3CC1"/>
    <w:rPr>
      <w:color w:val="800080"/>
      <w:u w:val="single"/>
    </w:rPr>
  </w:style>
  <w:style w:type="paragraph" w:customStyle="1" w:styleId="3">
    <w:name w:val="3レベル目(リスト段落)"/>
    <w:basedOn w:val="a"/>
    <w:qFormat/>
    <w:rsid w:val="00472EFB"/>
    <w:pPr>
      <w:numPr>
        <w:ilvl w:val="2"/>
        <w:numId w:val="1"/>
      </w:numPr>
      <w:spacing w:line="300" w:lineRule="exact"/>
      <w:ind w:hanging="851"/>
    </w:pPr>
    <w:rPr>
      <w:rFonts w:ascii="ＭＳ 明朝" w:hAnsi="ＭＳ 明朝"/>
      <w:bCs/>
      <w:szCs w:val="21"/>
    </w:rPr>
  </w:style>
  <w:style w:type="paragraph" w:customStyle="1" w:styleId="4">
    <w:name w:val="4レベル目(リスト段落)"/>
    <w:basedOn w:val="3"/>
    <w:qFormat/>
    <w:rsid w:val="00167F39"/>
    <w:pPr>
      <w:numPr>
        <w:ilvl w:val="3"/>
      </w:numPr>
      <w:tabs>
        <w:tab w:val="left" w:pos="1843"/>
      </w:tabs>
      <w:ind w:left="1843" w:hanging="991"/>
    </w:pPr>
  </w:style>
  <w:style w:type="paragraph" w:customStyle="1" w:styleId="5">
    <w:name w:val="5レベル目(リスト段落)"/>
    <w:basedOn w:val="4"/>
    <w:qFormat/>
    <w:rsid w:val="00167F39"/>
    <w:pPr>
      <w:numPr>
        <w:ilvl w:val="4"/>
      </w:numPr>
      <w:tabs>
        <w:tab w:val="clear" w:pos="1843"/>
        <w:tab w:val="left" w:pos="2410"/>
      </w:tabs>
      <w:ind w:left="2410" w:hanging="1275"/>
    </w:pPr>
  </w:style>
  <w:style w:type="paragraph" w:customStyle="1" w:styleId="1">
    <w:name w:val="1レベル目(リスト段落)"/>
    <w:basedOn w:val="a"/>
    <w:qFormat/>
    <w:rsid w:val="00470AF8"/>
    <w:pPr>
      <w:numPr>
        <w:numId w:val="1"/>
      </w:numPr>
    </w:pPr>
    <w:rPr>
      <w:b/>
    </w:rPr>
  </w:style>
  <w:style w:type="paragraph" w:customStyle="1" w:styleId="2">
    <w:name w:val="2レベル目(リスト段落)"/>
    <w:basedOn w:val="1"/>
    <w:qFormat/>
    <w:rsid w:val="004B7B54"/>
    <w:pPr>
      <w:numPr>
        <w:ilvl w:val="1"/>
      </w:numPr>
      <w:ind w:left="709"/>
    </w:pPr>
  </w:style>
  <w:style w:type="paragraph" w:customStyle="1" w:styleId="10">
    <w:name w:val="1レベル目(文)"/>
    <w:basedOn w:val="a"/>
    <w:qFormat/>
    <w:rsid w:val="002C1B10"/>
    <w:pPr>
      <w:ind w:left="210" w:firstLineChars="100" w:firstLine="210"/>
    </w:pPr>
  </w:style>
  <w:style w:type="paragraph" w:styleId="HTML">
    <w:name w:val="HTML Preformatted"/>
    <w:basedOn w:val="a"/>
    <w:link w:val="HTML0"/>
    <w:uiPriority w:val="99"/>
    <w:unhideWhenUsed/>
    <w:rsid w:val="00901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1509"/>
    <w:rPr>
      <w:rFonts w:ascii="ＭＳ ゴシック" w:eastAsia="ＭＳ ゴシック" w:hAnsi="ＭＳ ゴシック" w:cs="ＭＳ ゴシック"/>
      <w:sz w:val="24"/>
      <w:szCs w:val="24"/>
    </w:rPr>
  </w:style>
  <w:style w:type="paragraph" w:styleId="af6">
    <w:name w:val="List Paragraph"/>
    <w:basedOn w:val="a"/>
    <w:uiPriority w:val="34"/>
    <w:qFormat/>
    <w:rsid w:val="003B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602">
      <w:bodyDiv w:val="1"/>
      <w:marLeft w:val="0"/>
      <w:marRight w:val="0"/>
      <w:marTop w:val="0"/>
      <w:marBottom w:val="0"/>
      <w:divBdr>
        <w:top w:val="none" w:sz="0" w:space="0" w:color="auto"/>
        <w:left w:val="none" w:sz="0" w:space="0" w:color="auto"/>
        <w:bottom w:val="none" w:sz="0" w:space="0" w:color="auto"/>
        <w:right w:val="none" w:sz="0" w:space="0" w:color="auto"/>
      </w:divBdr>
    </w:div>
    <w:div w:id="42557568">
      <w:bodyDiv w:val="1"/>
      <w:marLeft w:val="0"/>
      <w:marRight w:val="0"/>
      <w:marTop w:val="0"/>
      <w:marBottom w:val="0"/>
      <w:divBdr>
        <w:top w:val="none" w:sz="0" w:space="0" w:color="auto"/>
        <w:left w:val="none" w:sz="0" w:space="0" w:color="auto"/>
        <w:bottom w:val="none" w:sz="0" w:space="0" w:color="auto"/>
        <w:right w:val="none" w:sz="0" w:space="0" w:color="auto"/>
      </w:divBdr>
    </w:div>
    <w:div w:id="162160599">
      <w:bodyDiv w:val="1"/>
      <w:marLeft w:val="0"/>
      <w:marRight w:val="0"/>
      <w:marTop w:val="0"/>
      <w:marBottom w:val="0"/>
      <w:divBdr>
        <w:top w:val="none" w:sz="0" w:space="0" w:color="auto"/>
        <w:left w:val="none" w:sz="0" w:space="0" w:color="auto"/>
        <w:bottom w:val="none" w:sz="0" w:space="0" w:color="auto"/>
        <w:right w:val="none" w:sz="0" w:space="0" w:color="auto"/>
      </w:divBdr>
    </w:div>
    <w:div w:id="210069880">
      <w:bodyDiv w:val="1"/>
      <w:marLeft w:val="0"/>
      <w:marRight w:val="0"/>
      <w:marTop w:val="0"/>
      <w:marBottom w:val="0"/>
      <w:divBdr>
        <w:top w:val="none" w:sz="0" w:space="0" w:color="auto"/>
        <w:left w:val="none" w:sz="0" w:space="0" w:color="auto"/>
        <w:bottom w:val="none" w:sz="0" w:space="0" w:color="auto"/>
        <w:right w:val="none" w:sz="0" w:space="0" w:color="auto"/>
      </w:divBdr>
    </w:div>
    <w:div w:id="292951507">
      <w:bodyDiv w:val="1"/>
      <w:marLeft w:val="0"/>
      <w:marRight w:val="0"/>
      <w:marTop w:val="0"/>
      <w:marBottom w:val="0"/>
      <w:divBdr>
        <w:top w:val="none" w:sz="0" w:space="0" w:color="auto"/>
        <w:left w:val="none" w:sz="0" w:space="0" w:color="auto"/>
        <w:bottom w:val="none" w:sz="0" w:space="0" w:color="auto"/>
        <w:right w:val="none" w:sz="0" w:space="0" w:color="auto"/>
      </w:divBdr>
    </w:div>
    <w:div w:id="400716884">
      <w:bodyDiv w:val="1"/>
      <w:marLeft w:val="0"/>
      <w:marRight w:val="0"/>
      <w:marTop w:val="0"/>
      <w:marBottom w:val="0"/>
      <w:divBdr>
        <w:top w:val="none" w:sz="0" w:space="0" w:color="auto"/>
        <w:left w:val="none" w:sz="0" w:space="0" w:color="auto"/>
        <w:bottom w:val="none" w:sz="0" w:space="0" w:color="auto"/>
        <w:right w:val="none" w:sz="0" w:space="0" w:color="auto"/>
      </w:divBdr>
    </w:div>
    <w:div w:id="475799122">
      <w:bodyDiv w:val="1"/>
      <w:marLeft w:val="0"/>
      <w:marRight w:val="0"/>
      <w:marTop w:val="0"/>
      <w:marBottom w:val="0"/>
      <w:divBdr>
        <w:top w:val="none" w:sz="0" w:space="0" w:color="auto"/>
        <w:left w:val="none" w:sz="0" w:space="0" w:color="auto"/>
        <w:bottom w:val="none" w:sz="0" w:space="0" w:color="auto"/>
        <w:right w:val="none" w:sz="0" w:space="0" w:color="auto"/>
      </w:divBdr>
    </w:div>
    <w:div w:id="527643140">
      <w:bodyDiv w:val="1"/>
      <w:marLeft w:val="0"/>
      <w:marRight w:val="0"/>
      <w:marTop w:val="0"/>
      <w:marBottom w:val="0"/>
      <w:divBdr>
        <w:top w:val="none" w:sz="0" w:space="0" w:color="auto"/>
        <w:left w:val="none" w:sz="0" w:space="0" w:color="auto"/>
        <w:bottom w:val="none" w:sz="0" w:space="0" w:color="auto"/>
        <w:right w:val="none" w:sz="0" w:space="0" w:color="auto"/>
      </w:divBdr>
    </w:div>
    <w:div w:id="620722559">
      <w:bodyDiv w:val="1"/>
      <w:marLeft w:val="0"/>
      <w:marRight w:val="0"/>
      <w:marTop w:val="0"/>
      <w:marBottom w:val="0"/>
      <w:divBdr>
        <w:top w:val="none" w:sz="0" w:space="0" w:color="auto"/>
        <w:left w:val="none" w:sz="0" w:space="0" w:color="auto"/>
        <w:bottom w:val="none" w:sz="0" w:space="0" w:color="auto"/>
        <w:right w:val="none" w:sz="0" w:space="0" w:color="auto"/>
      </w:divBdr>
    </w:div>
    <w:div w:id="687297498">
      <w:bodyDiv w:val="1"/>
      <w:marLeft w:val="0"/>
      <w:marRight w:val="0"/>
      <w:marTop w:val="0"/>
      <w:marBottom w:val="0"/>
      <w:divBdr>
        <w:top w:val="none" w:sz="0" w:space="0" w:color="auto"/>
        <w:left w:val="none" w:sz="0" w:space="0" w:color="auto"/>
        <w:bottom w:val="none" w:sz="0" w:space="0" w:color="auto"/>
        <w:right w:val="none" w:sz="0" w:space="0" w:color="auto"/>
      </w:divBdr>
    </w:div>
    <w:div w:id="789664579">
      <w:bodyDiv w:val="1"/>
      <w:marLeft w:val="0"/>
      <w:marRight w:val="0"/>
      <w:marTop w:val="0"/>
      <w:marBottom w:val="0"/>
      <w:divBdr>
        <w:top w:val="none" w:sz="0" w:space="0" w:color="auto"/>
        <w:left w:val="none" w:sz="0" w:space="0" w:color="auto"/>
        <w:bottom w:val="none" w:sz="0" w:space="0" w:color="auto"/>
        <w:right w:val="none" w:sz="0" w:space="0" w:color="auto"/>
      </w:divBdr>
    </w:div>
    <w:div w:id="977226422">
      <w:bodyDiv w:val="1"/>
      <w:marLeft w:val="0"/>
      <w:marRight w:val="0"/>
      <w:marTop w:val="0"/>
      <w:marBottom w:val="0"/>
      <w:divBdr>
        <w:top w:val="none" w:sz="0" w:space="0" w:color="auto"/>
        <w:left w:val="none" w:sz="0" w:space="0" w:color="auto"/>
        <w:bottom w:val="none" w:sz="0" w:space="0" w:color="auto"/>
        <w:right w:val="none" w:sz="0" w:space="0" w:color="auto"/>
      </w:divBdr>
    </w:div>
    <w:div w:id="1094327608">
      <w:marLeft w:val="0"/>
      <w:marRight w:val="0"/>
      <w:marTop w:val="0"/>
      <w:marBottom w:val="0"/>
      <w:divBdr>
        <w:top w:val="none" w:sz="0" w:space="0" w:color="auto"/>
        <w:left w:val="none" w:sz="0" w:space="0" w:color="auto"/>
        <w:bottom w:val="none" w:sz="0" w:space="0" w:color="auto"/>
        <w:right w:val="none" w:sz="0" w:space="0" w:color="auto"/>
      </w:divBdr>
      <w:divsChild>
        <w:div w:id="1094327609">
          <w:marLeft w:val="0"/>
          <w:marRight w:val="0"/>
          <w:marTop w:val="0"/>
          <w:marBottom w:val="0"/>
          <w:divBdr>
            <w:top w:val="none" w:sz="0" w:space="0" w:color="auto"/>
            <w:left w:val="none" w:sz="0" w:space="0" w:color="auto"/>
            <w:bottom w:val="none" w:sz="0" w:space="0" w:color="auto"/>
            <w:right w:val="none" w:sz="0" w:space="0" w:color="auto"/>
          </w:divBdr>
          <w:divsChild>
            <w:div w:id="10943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610">
      <w:marLeft w:val="0"/>
      <w:marRight w:val="0"/>
      <w:marTop w:val="0"/>
      <w:marBottom w:val="0"/>
      <w:divBdr>
        <w:top w:val="none" w:sz="0" w:space="0" w:color="auto"/>
        <w:left w:val="none" w:sz="0" w:space="0" w:color="auto"/>
        <w:bottom w:val="none" w:sz="0" w:space="0" w:color="auto"/>
        <w:right w:val="none" w:sz="0" w:space="0" w:color="auto"/>
      </w:divBdr>
      <w:divsChild>
        <w:div w:id="1094327612">
          <w:marLeft w:val="0"/>
          <w:marRight w:val="0"/>
          <w:marTop w:val="0"/>
          <w:marBottom w:val="0"/>
          <w:divBdr>
            <w:top w:val="none" w:sz="0" w:space="0" w:color="auto"/>
            <w:left w:val="none" w:sz="0" w:space="0" w:color="auto"/>
            <w:bottom w:val="none" w:sz="0" w:space="0" w:color="auto"/>
            <w:right w:val="none" w:sz="0" w:space="0" w:color="auto"/>
          </w:divBdr>
          <w:divsChild>
            <w:div w:id="10943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8126">
      <w:bodyDiv w:val="1"/>
      <w:marLeft w:val="0"/>
      <w:marRight w:val="0"/>
      <w:marTop w:val="0"/>
      <w:marBottom w:val="0"/>
      <w:divBdr>
        <w:top w:val="none" w:sz="0" w:space="0" w:color="auto"/>
        <w:left w:val="none" w:sz="0" w:space="0" w:color="auto"/>
        <w:bottom w:val="none" w:sz="0" w:space="0" w:color="auto"/>
        <w:right w:val="none" w:sz="0" w:space="0" w:color="auto"/>
      </w:divBdr>
    </w:div>
    <w:div w:id="1232354460">
      <w:bodyDiv w:val="1"/>
      <w:marLeft w:val="0"/>
      <w:marRight w:val="0"/>
      <w:marTop w:val="0"/>
      <w:marBottom w:val="0"/>
      <w:divBdr>
        <w:top w:val="none" w:sz="0" w:space="0" w:color="auto"/>
        <w:left w:val="none" w:sz="0" w:space="0" w:color="auto"/>
        <w:bottom w:val="none" w:sz="0" w:space="0" w:color="auto"/>
        <w:right w:val="none" w:sz="0" w:space="0" w:color="auto"/>
      </w:divBdr>
    </w:div>
    <w:div w:id="1246039140">
      <w:bodyDiv w:val="1"/>
      <w:marLeft w:val="0"/>
      <w:marRight w:val="0"/>
      <w:marTop w:val="0"/>
      <w:marBottom w:val="0"/>
      <w:divBdr>
        <w:top w:val="none" w:sz="0" w:space="0" w:color="auto"/>
        <w:left w:val="none" w:sz="0" w:space="0" w:color="auto"/>
        <w:bottom w:val="none" w:sz="0" w:space="0" w:color="auto"/>
        <w:right w:val="none" w:sz="0" w:space="0" w:color="auto"/>
      </w:divBdr>
    </w:div>
    <w:div w:id="1252743230">
      <w:bodyDiv w:val="1"/>
      <w:marLeft w:val="0"/>
      <w:marRight w:val="0"/>
      <w:marTop w:val="0"/>
      <w:marBottom w:val="0"/>
      <w:divBdr>
        <w:top w:val="none" w:sz="0" w:space="0" w:color="auto"/>
        <w:left w:val="none" w:sz="0" w:space="0" w:color="auto"/>
        <w:bottom w:val="none" w:sz="0" w:space="0" w:color="auto"/>
        <w:right w:val="none" w:sz="0" w:space="0" w:color="auto"/>
      </w:divBdr>
    </w:div>
    <w:div w:id="1266811578">
      <w:bodyDiv w:val="1"/>
      <w:marLeft w:val="0"/>
      <w:marRight w:val="0"/>
      <w:marTop w:val="0"/>
      <w:marBottom w:val="0"/>
      <w:divBdr>
        <w:top w:val="none" w:sz="0" w:space="0" w:color="auto"/>
        <w:left w:val="none" w:sz="0" w:space="0" w:color="auto"/>
        <w:bottom w:val="none" w:sz="0" w:space="0" w:color="auto"/>
        <w:right w:val="none" w:sz="0" w:space="0" w:color="auto"/>
      </w:divBdr>
    </w:div>
    <w:div w:id="1297568193">
      <w:bodyDiv w:val="1"/>
      <w:marLeft w:val="0"/>
      <w:marRight w:val="0"/>
      <w:marTop w:val="0"/>
      <w:marBottom w:val="0"/>
      <w:divBdr>
        <w:top w:val="none" w:sz="0" w:space="0" w:color="auto"/>
        <w:left w:val="none" w:sz="0" w:space="0" w:color="auto"/>
        <w:bottom w:val="none" w:sz="0" w:space="0" w:color="auto"/>
        <w:right w:val="none" w:sz="0" w:space="0" w:color="auto"/>
      </w:divBdr>
    </w:div>
    <w:div w:id="1385300280">
      <w:bodyDiv w:val="1"/>
      <w:marLeft w:val="0"/>
      <w:marRight w:val="0"/>
      <w:marTop w:val="0"/>
      <w:marBottom w:val="0"/>
      <w:divBdr>
        <w:top w:val="none" w:sz="0" w:space="0" w:color="auto"/>
        <w:left w:val="none" w:sz="0" w:space="0" w:color="auto"/>
        <w:bottom w:val="none" w:sz="0" w:space="0" w:color="auto"/>
        <w:right w:val="none" w:sz="0" w:space="0" w:color="auto"/>
      </w:divBdr>
    </w:div>
    <w:div w:id="1393773334">
      <w:bodyDiv w:val="1"/>
      <w:marLeft w:val="0"/>
      <w:marRight w:val="0"/>
      <w:marTop w:val="0"/>
      <w:marBottom w:val="0"/>
      <w:divBdr>
        <w:top w:val="none" w:sz="0" w:space="0" w:color="auto"/>
        <w:left w:val="none" w:sz="0" w:space="0" w:color="auto"/>
        <w:bottom w:val="none" w:sz="0" w:space="0" w:color="auto"/>
        <w:right w:val="none" w:sz="0" w:space="0" w:color="auto"/>
      </w:divBdr>
    </w:div>
    <w:div w:id="1458522222">
      <w:bodyDiv w:val="1"/>
      <w:marLeft w:val="0"/>
      <w:marRight w:val="0"/>
      <w:marTop w:val="0"/>
      <w:marBottom w:val="0"/>
      <w:divBdr>
        <w:top w:val="none" w:sz="0" w:space="0" w:color="auto"/>
        <w:left w:val="none" w:sz="0" w:space="0" w:color="auto"/>
        <w:bottom w:val="none" w:sz="0" w:space="0" w:color="auto"/>
        <w:right w:val="none" w:sz="0" w:space="0" w:color="auto"/>
      </w:divBdr>
    </w:div>
    <w:div w:id="1592200655">
      <w:bodyDiv w:val="1"/>
      <w:marLeft w:val="0"/>
      <w:marRight w:val="0"/>
      <w:marTop w:val="0"/>
      <w:marBottom w:val="0"/>
      <w:divBdr>
        <w:top w:val="none" w:sz="0" w:space="0" w:color="auto"/>
        <w:left w:val="none" w:sz="0" w:space="0" w:color="auto"/>
        <w:bottom w:val="none" w:sz="0" w:space="0" w:color="auto"/>
        <w:right w:val="none" w:sz="0" w:space="0" w:color="auto"/>
      </w:divBdr>
    </w:div>
    <w:div w:id="1694918139">
      <w:bodyDiv w:val="1"/>
      <w:marLeft w:val="0"/>
      <w:marRight w:val="0"/>
      <w:marTop w:val="0"/>
      <w:marBottom w:val="0"/>
      <w:divBdr>
        <w:top w:val="none" w:sz="0" w:space="0" w:color="auto"/>
        <w:left w:val="none" w:sz="0" w:space="0" w:color="auto"/>
        <w:bottom w:val="none" w:sz="0" w:space="0" w:color="auto"/>
        <w:right w:val="none" w:sz="0" w:space="0" w:color="auto"/>
      </w:divBdr>
    </w:div>
    <w:div w:id="1715500845">
      <w:bodyDiv w:val="1"/>
      <w:marLeft w:val="0"/>
      <w:marRight w:val="0"/>
      <w:marTop w:val="0"/>
      <w:marBottom w:val="0"/>
      <w:divBdr>
        <w:top w:val="none" w:sz="0" w:space="0" w:color="auto"/>
        <w:left w:val="none" w:sz="0" w:space="0" w:color="auto"/>
        <w:bottom w:val="none" w:sz="0" w:space="0" w:color="auto"/>
        <w:right w:val="none" w:sz="0" w:space="0" w:color="auto"/>
      </w:divBdr>
    </w:div>
    <w:div w:id="1730180859">
      <w:bodyDiv w:val="1"/>
      <w:marLeft w:val="0"/>
      <w:marRight w:val="0"/>
      <w:marTop w:val="0"/>
      <w:marBottom w:val="0"/>
      <w:divBdr>
        <w:top w:val="none" w:sz="0" w:space="0" w:color="auto"/>
        <w:left w:val="none" w:sz="0" w:space="0" w:color="auto"/>
        <w:bottom w:val="none" w:sz="0" w:space="0" w:color="auto"/>
        <w:right w:val="none" w:sz="0" w:space="0" w:color="auto"/>
      </w:divBdr>
    </w:div>
    <w:div w:id="1831797674">
      <w:bodyDiv w:val="1"/>
      <w:marLeft w:val="0"/>
      <w:marRight w:val="0"/>
      <w:marTop w:val="0"/>
      <w:marBottom w:val="0"/>
      <w:divBdr>
        <w:top w:val="none" w:sz="0" w:space="0" w:color="auto"/>
        <w:left w:val="none" w:sz="0" w:space="0" w:color="auto"/>
        <w:bottom w:val="none" w:sz="0" w:space="0" w:color="auto"/>
        <w:right w:val="none" w:sz="0" w:space="0" w:color="auto"/>
      </w:divBdr>
    </w:div>
    <w:div w:id="1878085438">
      <w:bodyDiv w:val="1"/>
      <w:marLeft w:val="0"/>
      <w:marRight w:val="0"/>
      <w:marTop w:val="0"/>
      <w:marBottom w:val="0"/>
      <w:divBdr>
        <w:top w:val="none" w:sz="0" w:space="0" w:color="auto"/>
        <w:left w:val="none" w:sz="0" w:space="0" w:color="auto"/>
        <w:bottom w:val="none" w:sz="0" w:space="0" w:color="auto"/>
        <w:right w:val="none" w:sz="0" w:space="0" w:color="auto"/>
      </w:divBdr>
    </w:div>
    <w:div w:id="1889802998">
      <w:bodyDiv w:val="1"/>
      <w:marLeft w:val="0"/>
      <w:marRight w:val="0"/>
      <w:marTop w:val="0"/>
      <w:marBottom w:val="0"/>
      <w:divBdr>
        <w:top w:val="none" w:sz="0" w:space="0" w:color="auto"/>
        <w:left w:val="none" w:sz="0" w:space="0" w:color="auto"/>
        <w:bottom w:val="none" w:sz="0" w:space="0" w:color="auto"/>
        <w:right w:val="none" w:sz="0" w:space="0" w:color="auto"/>
      </w:divBdr>
    </w:div>
    <w:div w:id="1968124752">
      <w:bodyDiv w:val="1"/>
      <w:marLeft w:val="0"/>
      <w:marRight w:val="0"/>
      <w:marTop w:val="0"/>
      <w:marBottom w:val="0"/>
      <w:divBdr>
        <w:top w:val="none" w:sz="0" w:space="0" w:color="auto"/>
        <w:left w:val="none" w:sz="0" w:space="0" w:color="auto"/>
        <w:bottom w:val="none" w:sz="0" w:space="0" w:color="auto"/>
        <w:right w:val="none" w:sz="0" w:space="0" w:color="auto"/>
      </w:divBdr>
    </w:div>
    <w:div w:id="20237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1685-4FC5-444A-9FCA-13E9D2C2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1008</Words>
  <Characters>5750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学術情報ネットワーク（SINET5）接続用アクセス回線 仕様書（例）</vt:lpstr>
      <vt:lpstr>平成２０年度学術情報ネットワーク</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学術情報ネットワーク（SINET5）接続用アクセス回線 仕様書（例）</dc:title>
  <dc:subject/>
  <dc:creator>NII</dc:creator>
  <cp:keywords/>
  <cp:lastModifiedBy>NII</cp:lastModifiedBy>
  <cp:revision>14</cp:revision>
  <cp:lastPrinted>2015-06-19T14:14:00Z</cp:lastPrinted>
  <dcterms:created xsi:type="dcterms:W3CDTF">2015-06-25T02:12:00Z</dcterms:created>
  <dcterms:modified xsi:type="dcterms:W3CDTF">2017-08-04T05:12:00Z</dcterms:modified>
</cp:coreProperties>
</file>