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BB2" w:rsidRDefault="00566BB2" w:rsidP="009E2639">
      <w:pPr>
        <w:pStyle w:val="aa"/>
        <w:spacing w:before="3440" w:after="6880"/>
        <w:ind w:left="-210" w:right="-210"/>
      </w:pPr>
      <w:r>
        <w:rPr>
          <w:rFonts w:hint="eastAsia"/>
        </w:rPr>
        <w:t>C3102</w:t>
      </w:r>
      <w:r w:rsidRPr="00964B92">
        <w:rPr>
          <w:rFonts w:hint="eastAsia"/>
        </w:rPr>
        <w:t xml:space="preserve"> </w:t>
      </w:r>
      <w:r w:rsidRPr="00964B92">
        <w:rPr>
          <w:rFonts w:hint="eastAsia"/>
        </w:rPr>
        <w:t>インシデント対応手順</w:t>
      </w:r>
    </w:p>
    <w:p w:rsidR="009E2639" w:rsidRPr="001A1635" w:rsidRDefault="009E2639" w:rsidP="00EF11AF">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9E2639" w:rsidRPr="004222E2" w:rsidRDefault="009E2639" w:rsidP="009E2639">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9E2639" w:rsidRPr="00065121" w:rsidTr="00A213EB">
        <w:tc>
          <w:tcPr>
            <w:tcW w:w="1796" w:type="dxa"/>
            <w:shd w:val="clear" w:color="auto" w:fill="D9D9D9" w:themeFill="background1" w:themeFillShade="D9"/>
          </w:tcPr>
          <w:p w:rsidR="009E2639" w:rsidRPr="00065121" w:rsidRDefault="009E2639"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9E2639" w:rsidRPr="00065121" w:rsidRDefault="009E2639"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9E2639" w:rsidRPr="00065121" w:rsidRDefault="009E2639"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E2639" w:rsidRPr="00065121" w:rsidTr="00A213EB">
        <w:tc>
          <w:tcPr>
            <w:tcW w:w="1796" w:type="dxa"/>
          </w:tcPr>
          <w:p w:rsidR="009E2639" w:rsidRPr="00065121" w:rsidRDefault="009E2639"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9E2639" w:rsidRPr="00065121" w:rsidRDefault="009E2639" w:rsidP="00A213EB">
            <w:pPr>
              <w:autoSpaceDE w:val="0"/>
              <w:autoSpaceDN w:val="0"/>
              <w:rPr>
                <w:rFonts w:ascii="Arial" w:eastAsia="ＭＳ Ｐゴシック" w:hAnsi="Arial" w:cs="Arial"/>
              </w:rPr>
            </w:pPr>
            <w:r>
              <w:rPr>
                <w:rFonts w:ascii="Arial" w:eastAsia="ＭＳ Ｐゴシック" w:hAnsi="Arial" w:cs="Arial" w:hint="eastAsia"/>
              </w:rPr>
              <w:t>A3103</w:t>
            </w:r>
          </w:p>
        </w:tc>
        <w:tc>
          <w:tcPr>
            <w:tcW w:w="4212" w:type="dxa"/>
          </w:tcPr>
          <w:p w:rsidR="009E2639" w:rsidRPr="00065121" w:rsidRDefault="009E2639"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9E2639" w:rsidRPr="00065121" w:rsidRDefault="009E2639"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rsidTr="00A213EB">
        <w:tc>
          <w:tcPr>
            <w:tcW w:w="1796" w:type="dxa"/>
          </w:tcPr>
          <w:p w:rsidR="009E2639" w:rsidRPr="00065121" w:rsidRDefault="009E2639"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9E2639" w:rsidRPr="00065121" w:rsidRDefault="009E2639" w:rsidP="00A213EB">
            <w:pPr>
              <w:autoSpaceDE w:val="0"/>
              <w:autoSpaceDN w:val="0"/>
              <w:rPr>
                <w:rFonts w:ascii="Arial" w:eastAsia="ＭＳ Ｐゴシック" w:hAnsi="Arial" w:cs="Arial"/>
              </w:rPr>
            </w:pPr>
            <w:r>
              <w:rPr>
                <w:rFonts w:ascii="Arial" w:eastAsia="ＭＳ Ｐゴシック" w:hAnsi="Arial" w:cs="Arial" w:hint="eastAsia"/>
              </w:rPr>
              <w:t>A3103</w:t>
            </w:r>
          </w:p>
        </w:tc>
        <w:tc>
          <w:tcPr>
            <w:tcW w:w="4212" w:type="dxa"/>
          </w:tcPr>
          <w:p w:rsidR="009E2639" w:rsidRPr="00065121" w:rsidRDefault="00684F21" w:rsidP="00684F21">
            <w:pPr>
              <w:autoSpaceDE w:val="0"/>
              <w:autoSpaceDN w:val="0"/>
              <w:rPr>
                <w:rFonts w:ascii="Arial" w:eastAsia="ＭＳ Ｐゴシック" w:hAnsi="Arial" w:cs="Arial"/>
              </w:rPr>
            </w:pPr>
            <w:r>
              <w:rPr>
                <w:rFonts w:ascii="Arial" w:eastAsia="ＭＳ Ｐゴシック" w:hAnsi="Arial" w:cs="Arial" w:hint="eastAsia"/>
              </w:rPr>
              <w:t>参考（</w:t>
            </w:r>
            <w:r w:rsidRPr="00684F21">
              <w:rPr>
                <w:rFonts w:ascii="Arial" w:eastAsia="ＭＳ Ｐゴシック" w:hAnsi="Arial" w:cs="Arial" w:hint="eastAsia"/>
              </w:rPr>
              <w:t>インシデント対応手順にもとづくインシデント報告・承認要領</w:t>
            </w:r>
            <w:r>
              <w:rPr>
                <w:rFonts w:ascii="Arial" w:eastAsia="ＭＳ Ｐゴシック" w:hAnsi="Arial" w:cs="Arial" w:hint="eastAsia"/>
              </w:rPr>
              <w:t>）</w:t>
            </w:r>
            <w:r w:rsidR="009E2639">
              <w:rPr>
                <w:rFonts w:ascii="Arial" w:eastAsia="ＭＳ Ｐゴシック" w:hAnsi="Arial" w:cs="Arial" w:hint="eastAsia"/>
              </w:rPr>
              <w:t>と</w:t>
            </w:r>
            <w:r>
              <w:rPr>
                <w:rFonts w:ascii="Arial" w:eastAsia="ＭＳ Ｐゴシック" w:hAnsi="Arial" w:cs="Arial" w:hint="eastAsia"/>
              </w:rPr>
              <w:t>解説</w:t>
            </w:r>
            <w:r w:rsidR="009E2639">
              <w:rPr>
                <w:rFonts w:ascii="Arial" w:eastAsia="ＭＳ Ｐゴシック" w:hAnsi="Arial" w:cs="Arial" w:hint="eastAsia"/>
              </w:rPr>
              <w:t>を追加</w:t>
            </w:r>
          </w:p>
        </w:tc>
        <w:tc>
          <w:tcPr>
            <w:tcW w:w="3176" w:type="dxa"/>
          </w:tcPr>
          <w:p w:rsidR="009E2639" w:rsidRPr="00065121" w:rsidRDefault="009E2639"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rsidTr="00A213EB">
        <w:tc>
          <w:tcPr>
            <w:tcW w:w="1796" w:type="dxa"/>
          </w:tcPr>
          <w:p w:rsidR="009E2639" w:rsidRPr="00065121" w:rsidRDefault="009E2639" w:rsidP="00A213EB">
            <w:pPr>
              <w:autoSpaceDE w:val="0"/>
              <w:autoSpaceDN w:val="0"/>
              <w:rPr>
                <w:rFonts w:ascii="Arial" w:eastAsia="ＭＳ Ｐゴシック" w:hAnsi="Arial" w:cs="Arial"/>
              </w:rPr>
            </w:pPr>
            <w:r w:rsidRPr="00065121">
              <w:rPr>
                <w:rFonts w:ascii="Arial" w:eastAsia="ＭＳ Ｐゴシック" w:hAnsi="Arial" w:cs="Arial" w:hint="eastAsia"/>
              </w:rPr>
              <w:t>201</w:t>
            </w:r>
            <w:r w:rsidR="007D52F0">
              <w:rPr>
                <w:rFonts w:ascii="Arial" w:eastAsia="ＭＳ Ｐゴシック" w:hAnsi="Arial" w:cs="Arial" w:hint="eastAsia"/>
              </w:rPr>
              <w:t>1</w:t>
            </w:r>
            <w:r w:rsidRPr="00065121">
              <w:rPr>
                <w:rFonts w:ascii="Arial" w:eastAsia="ＭＳ Ｐゴシック" w:hAnsi="Arial" w:cs="Arial" w:hint="eastAsia"/>
              </w:rPr>
              <w:t>年</w:t>
            </w:r>
            <w:r w:rsidR="007D52F0">
              <w:rPr>
                <w:rFonts w:ascii="Arial" w:eastAsia="ＭＳ Ｐゴシック" w:hAnsi="Arial" w:cs="Arial" w:hint="eastAsia"/>
              </w:rPr>
              <w:t>3</w:t>
            </w:r>
            <w:r w:rsidRPr="00065121">
              <w:rPr>
                <w:rFonts w:ascii="Arial" w:eastAsia="ＭＳ Ｐゴシック" w:hAnsi="Arial" w:cs="Arial" w:hint="eastAsia"/>
              </w:rPr>
              <w:t>月</w:t>
            </w:r>
            <w:r w:rsidR="007D52F0">
              <w:rPr>
                <w:rFonts w:ascii="Arial" w:eastAsia="ＭＳ Ｐゴシック" w:hAnsi="Arial" w:cs="Arial" w:hint="eastAsia"/>
              </w:rPr>
              <w:t>31</w:t>
            </w:r>
            <w:r w:rsidRPr="00065121">
              <w:rPr>
                <w:rFonts w:ascii="Arial" w:eastAsia="ＭＳ Ｐゴシック" w:hAnsi="Arial" w:cs="Arial" w:hint="eastAsia"/>
              </w:rPr>
              <w:t>日</w:t>
            </w:r>
          </w:p>
          <w:p w:rsidR="009E2639" w:rsidRPr="00065121" w:rsidRDefault="007D52F0" w:rsidP="00A213EB">
            <w:pPr>
              <w:autoSpaceDE w:val="0"/>
              <w:autoSpaceDN w:val="0"/>
              <w:rPr>
                <w:rFonts w:ascii="Arial" w:eastAsia="ＭＳ Ｐゴシック" w:hAnsi="Arial" w:cs="Arial"/>
              </w:rPr>
            </w:pPr>
            <w:r>
              <w:rPr>
                <w:rFonts w:ascii="Arial" w:eastAsia="ＭＳ Ｐゴシック" w:hAnsi="Arial" w:cs="Arial" w:hint="eastAsia"/>
              </w:rPr>
              <w:t>A3103</w:t>
            </w:r>
          </w:p>
        </w:tc>
        <w:tc>
          <w:tcPr>
            <w:tcW w:w="4212" w:type="dxa"/>
          </w:tcPr>
          <w:p w:rsidR="009E2639" w:rsidRPr="00065121" w:rsidRDefault="00684F21" w:rsidP="00A213EB">
            <w:pPr>
              <w:autoSpaceDE w:val="0"/>
              <w:autoSpaceDN w:val="0"/>
              <w:rPr>
                <w:rFonts w:ascii="Arial" w:eastAsia="ＭＳ Ｐゴシック" w:hAnsi="Arial" w:cs="Arial"/>
              </w:rPr>
            </w:pPr>
            <w:r>
              <w:rPr>
                <w:rFonts w:ascii="Arial" w:eastAsia="ＭＳ Ｐゴシック" w:hAnsi="Arial" w:cs="Arial" w:hint="eastAsia"/>
              </w:rPr>
              <w:t>参考２（</w:t>
            </w:r>
            <w:r w:rsidRPr="00684F21">
              <w:rPr>
                <w:rFonts w:ascii="Arial" w:eastAsia="ＭＳ Ｐゴシック" w:hAnsi="Arial" w:cs="Arial" w:hint="eastAsia"/>
              </w:rPr>
              <w:t>インシデント対応手順による学外クレーム対応時の留意点</w:t>
            </w:r>
            <w:r>
              <w:rPr>
                <w:rFonts w:ascii="Arial" w:eastAsia="ＭＳ Ｐゴシック" w:hAnsi="Arial" w:cs="Arial" w:hint="eastAsia"/>
              </w:rPr>
              <w:t>）</w:t>
            </w:r>
            <w:r w:rsidR="009E2639">
              <w:rPr>
                <w:rFonts w:ascii="Arial" w:eastAsia="ＭＳ Ｐゴシック" w:hAnsi="Arial" w:cs="Arial" w:hint="eastAsia"/>
              </w:rPr>
              <w:t>を追加</w:t>
            </w:r>
          </w:p>
        </w:tc>
        <w:tc>
          <w:tcPr>
            <w:tcW w:w="3176" w:type="dxa"/>
          </w:tcPr>
          <w:p w:rsidR="009E2639" w:rsidRPr="009E2639" w:rsidRDefault="009E2639" w:rsidP="00A213EB">
            <w:pPr>
              <w:autoSpaceDE w:val="0"/>
              <w:autoSpaceDN w:val="0"/>
              <w:rPr>
                <w:rFonts w:ascii="Arial" w:eastAsia="ＭＳ Ｐゴシック" w:hAnsi="Arial" w:cs="Arial"/>
              </w:rPr>
            </w:pPr>
            <w:r w:rsidRPr="009E2639">
              <w:rPr>
                <w:rFonts w:eastAsia="ＭＳ Ｐゴシック" w:hint="eastAsia"/>
              </w:rPr>
              <w:t>丸橋透（ニフティ）</w:t>
            </w:r>
          </w:p>
        </w:tc>
      </w:tr>
      <w:tr w:rsidR="009E2639" w:rsidRPr="00065121" w:rsidTr="00A213EB">
        <w:tc>
          <w:tcPr>
            <w:tcW w:w="1796" w:type="dxa"/>
          </w:tcPr>
          <w:p w:rsidR="009E2639" w:rsidRPr="00065121" w:rsidRDefault="009E2639"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9E2639" w:rsidRPr="00065121" w:rsidRDefault="007D52F0" w:rsidP="00A213EB">
            <w:pPr>
              <w:autoSpaceDE w:val="0"/>
              <w:autoSpaceDN w:val="0"/>
              <w:rPr>
                <w:rFonts w:ascii="Arial" w:eastAsia="ＭＳ Ｐゴシック" w:hAnsi="Arial" w:cs="Arial"/>
              </w:rPr>
            </w:pPr>
            <w:r>
              <w:rPr>
                <w:rFonts w:ascii="Arial" w:eastAsia="ＭＳ Ｐゴシック" w:hAnsi="Arial" w:cs="Arial" w:hint="eastAsia"/>
              </w:rPr>
              <w:t>C3102</w:t>
            </w:r>
          </w:p>
        </w:tc>
        <w:tc>
          <w:tcPr>
            <w:tcW w:w="4212" w:type="dxa"/>
          </w:tcPr>
          <w:p w:rsidR="009E2639" w:rsidRPr="00065121" w:rsidRDefault="006F5076" w:rsidP="006F5076">
            <w:pPr>
              <w:autoSpaceDE w:val="0"/>
              <w:autoSpaceDN w:val="0"/>
              <w:rPr>
                <w:rFonts w:ascii="Arial" w:eastAsia="ＭＳ Ｐゴシック" w:hAnsi="Arial" w:cs="Arial"/>
              </w:rPr>
            </w:pPr>
            <w:r>
              <w:rPr>
                <w:rFonts w:ascii="Arial" w:eastAsia="ＭＳ Ｐゴシック" w:hAnsi="Arial" w:cs="Arial" w:hint="eastAsia"/>
              </w:rPr>
              <w:t>刑法改正等</w:t>
            </w:r>
            <w:r w:rsidR="00684F21">
              <w:rPr>
                <w:rFonts w:ascii="Arial" w:eastAsia="ＭＳ Ｐゴシック" w:hAnsi="Arial" w:cs="Arial" w:hint="eastAsia"/>
              </w:rPr>
              <w:t>への対応</w:t>
            </w:r>
            <w:r>
              <w:rPr>
                <w:rFonts w:ascii="Arial" w:eastAsia="ＭＳ Ｐゴシック" w:hAnsi="Arial" w:cs="Arial" w:hint="eastAsia"/>
              </w:rPr>
              <w:t>のための</w:t>
            </w:r>
            <w:r w:rsidR="00684F21">
              <w:rPr>
                <w:rFonts w:ascii="Arial" w:eastAsia="ＭＳ Ｐゴシック" w:hAnsi="Arial" w:cs="Arial" w:hint="eastAsia"/>
              </w:rPr>
              <w:t>修正</w:t>
            </w:r>
          </w:p>
        </w:tc>
        <w:tc>
          <w:tcPr>
            <w:tcW w:w="3176" w:type="dxa"/>
          </w:tcPr>
          <w:p w:rsidR="009E2639" w:rsidRPr="009E2639" w:rsidRDefault="009E2639" w:rsidP="00A213EB">
            <w:pPr>
              <w:autoSpaceDE w:val="0"/>
              <w:autoSpaceDN w:val="0"/>
              <w:rPr>
                <w:rFonts w:ascii="Arial" w:eastAsia="ＭＳ Ｐゴシック" w:hAnsi="Arial" w:cs="Arial"/>
              </w:rPr>
            </w:pPr>
            <w:r w:rsidRPr="009E2639">
              <w:rPr>
                <w:rFonts w:eastAsia="ＭＳ Ｐゴシック" w:hint="eastAsia"/>
              </w:rPr>
              <w:t>丸橋透（ニフティ）</w:t>
            </w:r>
          </w:p>
        </w:tc>
      </w:tr>
    </w:tbl>
    <w:p w:rsidR="009E2639" w:rsidRDefault="009E2639" w:rsidP="009E2639">
      <w:pPr>
        <w:rPr>
          <w:rFonts w:ascii="Arial" w:hAnsi="Arial" w:cs="Arial"/>
        </w:rPr>
      </w:pPr>
    </w:p>
    <w:p w:rsidR="009E2639" w:rsidRPr="00E614A3" w:rsidRDefault="009E2639" w:rsidP="009E2639">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9E2639" w:rsidRDefault="009E2639" w:rsidP="009E2639">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9E2639" w:rsidRPr="00E614A3" w:rsidRDefault="009E2639" w:rsidP="009E2639">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9E2639" w:rsidRPr="00E614A3" w:rsidRDefault="009E2639" w:rsidP="009E2639">
      <w:pPr>
        <w:rPr>
          <w:rFonts w:ascii="Arial" w:hAnsi="Arial" w:cs="Arial"/>
        </w:rPr>
      </w:pPr>
    </w:p>
    <w:p w:rsidR="009E2639" w:rsidRDefault="009E2639" w:rsidP="009E2639">
      <w:pPr>
        <w:rPr>
          <w:rFonts w:ascii="Arial" w:hAnsi="Arial" w:cs="Arial"/>
        </w:rPr>
        <w:sectPr w:rsidR="009E2639" w:rsidSect="00947745">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566BB2" w:rsidRDefault="00566BB2" w:rsidP="00566BB2">
      <w:pPr>
        <w:pStyle w:val="af3"/>
      </w:pPr>
      <w:r>
        <w:rPr>
          <w:rFonts w:hint="eastAsia"/>
        </w:rPr>
        <w:lastRenderedPageBreak/>
        <w:t>解説：</w:t>
      </w:r>
      <w:r w:rsidRPr="003C4709">
        <w:rPr>
          <w:rFonts w:hint="eastAsia"/>
        </w:rPr>
        <w:t>災害等によるネットワーク設備の損壊、利用者等による規定違反や学外から学内への攻撃行為等により発生したインシデントへの対応については、あらかじめ実施要領や対応マニュアルに具体的な手順を明記しておかなければならない。各高等教育機関においては、それぞれの実情に即して対応手順を個別に定めることになるだろう。具体的な対応については、以下のとおり物理的インシデント・セキュリティインシデント・コンテンツインシデントとで分けて考えるべきである。また、部局内の対応と全学の対応の分担と当事者の権限を明確にし、迅速な対処と、慎重な検討とを両立させることが必要である。なお、ネットワークをめぐる問題は多種多様であり、すべての対応を網羅的に定めることは難しいかもしれない。ポリシーの見直しが行われる際は、規定違反行為等への対応についても、実際の運用経験を反映させた見直しが行われるべきである</w:t>
      </w:r>
      <w:r>
        <w:rPr>
          <w:rFonts w:hint="eastAsia"/>
        </w:rPr>
        <w:t>。</w:t>
      </w:r>
    </w:p>
    <w:p w:rsidR="00566BB2" w:rsidRDefault="00566BB2" w:rsidP="00566BB2"/>
    <w:p w:rsidR="00566BB2" w:rsidRPr="00D3357C" w:rsidRDefault="00566BB2" w:rsidP="00566BB2">
      <w:pPr>
        <w:rPr>
          <w:rFonts w:ascii="Arial" w:eastAsia="ＭＳ ゴシック" w:hAnsi="Arial"/>
          <w:b/>
          <w:sz w:val="24"/>
        </w:rPr>
      </w:pPr>
      <w:r w:rsidRPr="00D3357C">
        <w:rPr>
          <w:rFonts w:ascii="Arial" w:eastAsia="ＭＳ ゴシック" w:hint="eastAsia"/>
          <w:b/>
          <w:sz w:val="24"/>
        </w:rPr>
        <w:t xml:space="preserve">1. </w:t>
      </w:r>
      <w:r w:rsidRPr="00D3357C">
        <w:rPr>
          <w:rFonts w:ascii="Arial" w:eastAsia="ＭＳ ゴシック" w:hint="eastAsia"/>
          <w:b/>
          <w:sz w:val="24"/>
        </w:rPr>
        <w:t>定義</w:t>
      </w:r>
    </w:p>
    <w:p w:rsidR="00566BB2" w:rsidRDefault="00566BB2" w:rsidP="00EF11AF">
      <w:pPr>
        <w:spacing w:beforeLines="50"/>
        <w:ind w:left="113"/>
        <w:rPr>
          <w:rFonts w:ascii="Arial" w:eastAsia="ＭＳ ゴシック" w:hAnsi="Arial"/>
        </w:rPr>
      </w:pPr>
      <w:r>
        <w:rPr>
          <w:rFonts w:ascii="Arial" w:eastAsia="ＭＳ ゴシック" w:hAnsi="Arial" w:hint="eastAsia"/>
        </w:rPr>
        <w:t xml:space="preserve">(1) </w:t>
      </w:r>
      <w:r>
        <w:rPr>
          <w:rFonts w:ascii="Arial" w:eastAsia="ＭＳ ゴシック" w:hint="eastAsia"/>
        </w:rPr>
        <w:t>物理的インシデント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地震等の天災、火災、事故、盗難等によるネットワークを構成する機器や回線の物理的損壊や滅失及びその他の物理的原因による情報システムやネットワークの機能不全や障害等、情報セキュリティの確保が困難な事由の発生およびそのおそれ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 xml:space="preserve">(2) </w:t>
      </w:r>
      <w:r>
        <w:rPr>
          <w:rFonts w:ascii="Arial" w:eastAsia="ＭＳ ゴシック" w:hint="eastAsia"/>
        </w:rPr>
        <w:t>セキュリティインシデント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ネットワークや情報システムの稼動を妨害し、またはデータの改ざんや消失を起こす行為及び利用行為の形態自体には問題は無いが、ネットワークの帯域やディスクや</w:t>
      </w:r>
      <w:r>
        <w:rPr>
          <w:rFonts w:ascii="Arial" w:eastAsia="ＭＳ ゴシック" w:hAnsi="Arial" w:hint="eastAsia"/>
        </w:rPr>
        <w:t>CPU</w:t>
      </w:r>
      <w:r>
        <w:rPr>
          <w:rFonts w:ascii="Arial" w:eastAsia="ＭＳ ゴシック" w:hint="eastAsia"/>
        </w:rPr>
        <w:t>の資源を浪費するなど、ネットワークやシステムの機能不全や障害または他の利用者の迷惑となる行為による情報セキュリティの確保が困難な事由の発生およびそのおそれを言い、下記原因によるものを含む。</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－大量のスパムメールの送信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－コンピュータウイルスの蔓延や意図的な頒布</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－不正アクセス禁止法に定められた特定電子計算機のアクセス制御を免れる行為</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－サービス不能攻撃その他部局総括責任者の要請に基づかずに管理権限のない情報システムのセキュリティ上の脆弱性を検知する行為</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－利用規定により禁止されている形態での</w:t>
      </w:r>
      <w:r>
        <w:rPr>
          <w:rFonts w:ascii="Arial" w:eastAsia="ＭＳ ゴシック" w:hAnsi="Arial" w:hint="eastAsia"/>
        </w:rPr>
        <w:t>P2P</w:t>
      </w:r>
      <w:r>
        <w:rPr>
          <w:rFonts w:ascii="Arial" w:eastAsia="ＭＳ ゴシック" w:hint="eastAsia"/>
        </w:rPr>
        <w:t>ソフトウェアの利用</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－禁止された方法による学外接続</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－学内ネットワークへの侵入を許すようなアカウントを格納した</w:t>
      </w:r>
      <w:r>
        <w:rPr>
          <w:rFonts w:ascii="Arial" w:eastAsia="ＭＳ ゴシック" w:hAnsi="Arial" w:hint="eastAsia"/>
        </w:rPr>
        <w:t>PC</w:t>
      </w:r>
      <w:r>
        <w:rPr>
          <w:rFonts w:ascii="Arial" w:eastAsia="ＭＳ ゴシック" w:hint="eastAsia"/>
        </w:rPr>
        <w:t>の盗難・紛失</w:t>
      </w:r>
    </w:p>
    <w:p w:rsidR="00566BB2" w:rsidRDefault="00566BB2" w:rsidP="00EF11AF">
      <w:pPr>
        <w:spacing w:beforeLines="50"/>
        <w:ind w:left="113"/>
        <w:rPr>
          <w:rFonts w:ascii="Arial" w:eastAsia="ＭＳ ゴシック" w:hAnsi="Arial"/>
        </w:rPr>
      </w:pPr>
      <w:r>
        <w:rPr>
          <w:rFonts w:ascii="Arial" w:eastAsia="ＭＳ ゴシック" w:hAnsi="Arial" w:hint="eastAsia"/>
        </w:rPr>
        <w:t xml:space="preserve">(3) </w:t>
      </w:r>
      <w:r>
        <w:rPr>
          <w:rFonts w:ascii="Arial" w:eastAsia="ＭＳ ゴシック" w:hint="eastAsia"/>
        </w:rPr>
        <w:t>コンテンツインシデント</w:t>
      </w:r>
    </w:p>
    <w:p w:rsidR="00566BB2" w:rsidRDefault="00566BB2" w:rsidP="00566BB2">
      <w:pPr>
        <w:ind w:leftChars="150" w:left="315" w:firstLineChars="100" w:firstLine="210"/>
        <w:rPr>
          <w:rFonts w:ascii="Arial" w:eastAsia="ＭＳ ゴシック" w:hAnsi="Arial"/>
        </w:rPr>
      </w:pPr>
      <w:r>
        <w:rPr>
          <w:rFonts w:ascii="Arial" w:eastAsia="ＭＳ ゴシック" w:hint="eastAsia"/>
        </w:rPr>
        <w:t>ネットワークを利用した情報発信内容（以下「コンテンツ」という）が著作権侵害等の他人の権利侵害や児童ポルノ画像の公開等の違法行為または公序良俗違反である行為</w:t>
      </w:r>
      <w:r>
        <w:rPr>
          <w:rFonts w:ascii="Arial" w:eastAsia="ＭＳ ゴシック" w:hAnsi="Arial" w:hint="eastAsia"/>
        </w:rPr>
        <w:t>(</w:t>
      </w:r>
      <w:r>
        <w:rPr>
          <w:rFonts w:ascii="Arial" w:eastAsia="ＭＳ ゴシック" w:hint="eastAsia"/>
        </w:rPr>
        <w:t>及びその旨主張する被害者等からの請求）による事故を言い、下記原因を含む。</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－電子掲示板、ブログやウェブページ等での名誉・信用毀損にあたる情報の発信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－他人の個人情報や肖像の無断公開や漏えいその他プライバシーを侵害する情報の発信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－通信の秘密を侵害する行為</w:t>
      </w:r>
    </w:p>
    <w:p w:rsidR="00566BB2" w:rsidRDefault="00566BB2" w:rsidP="00566BB2">
      <w:pPr>
        <w:ind w:leftChars="250" w:left="735" w:hangingChars="100" w:hanging="210"/>
        <w:rPr>
          <w:rFonts w:ascii="Arial" w:eastAsia="ＭＳ ゴシック" w:hAnsi="Arial"/>
        </w:rPr>
      </w:pPr>
      <w:r>
        <w:rPr>
          <w:rFonts w:ascii="Arial" w:eastAsia="ＭＳ ゴシック" w:hint="eastAsia"/>
        </w:rPr>
        <w:lastRenderedPageBreak/>
        <w:t>－他人の著作物の違法コピーのアップロード等、他人の著作権等の知的財産権を侵害する情報の発信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－秘密であるデータやプログラムの不正公開等守秘義務に違反する情報の発信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－児童ポルノやわいせつ画像の公開</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－ネットワークを利用したねずみ講</w:t>
      </w:r>
    </w:p>
    <w:p w:rsidR="00566BB2" w:rsidRDefault="00566BB2" w:rsidP="00566BB2">
      <w:pPr>
        <w:ind w:leftChars="250" w:left="735" w:hangingChars="100" w:hanging="210"/>
        <w:rPr>
          <w:rFonts w:ascii="Arial" w:eastAsia="ＭＳ ゴシック"/>
        </w:rPr>
      </w:pPr>
      <w:r>
        <w:rPr>
          <w:rFonts w:ascii="Arial" w:eastAsia="ＭＳ ゴシック" w:hint="eastAsia"/>
        </w:rPr>
        <w:t>－差別、侮辱、ハラスメントにあたる情報の発信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－営業ないし商業を目的とした本学情報システムの利用行為</w:t>
      </w:r>
    </w:p>
    <w:p w:rsidR="00566BB2" w:rsidRDefault="00566BB2" w:rsidP="00EF11AF">
      <w:pPr>
        <w:spacing w:beforeLines="50"/>
        <w:ind w:left="113"/>
        <w:rPr>
          <w:rFonts w:ascii="Arial" w:eastAsia="ＭＳ ゴシック" w:hAnsi="Arial"/>
        </w:rPr>
      </w:pPr>
      <w:r>
        <w:rPr>
          <w:rFonts w:ascii="Arial" w:eastAsia="ＭＳ ゴシック" w:hAnsi="Arial" w:hint="eastAsia"/>
        </w:rPr>
        <w:t>(4)</w:t>
      </w:r>
      <w:r>
        <w:rPr>
          <w:rFonts w:ascii="Arial" w:eastAsia="ＭＳ ゴシック" w:hint="eastAsia"/>
        </w:rPr>
        <w:t xml:space="preserve"> </w:t>
      </w:r>
      <w:r>
        <w:rPr>
          <w:rFonts w:ascii="Arial" w:eastAsia="ＭＳ ゴシック" w:hint="eastAsia"/>
        </w:rPr>
        <w:t>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物理的インシデント、セキュリティインシデントまたはコンテンツインシデントを言う。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(5)</w:t>
      </w:r>
      <w:r>
        <w:rPr>
          <w:rFonts w:ascii="Arial" w:eastAsia="ＭＳ ゴシック" w:hint="eastAsia"/>
        </w:rPr>
        <w:t xml:space="preserve"> </w:t>
      </w:r>
      <w:r>
        <w:rPr>
          <w:rFonts w:ascii="Arial" w:eastAsia="ＭＳ ゴシック" w:hint="eastAsia"/>
        </w:rPr>
        <w:t>対外的インシデント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インシデントのうち、利用者等による行為であって、外部ネットワークにおけるあるいは外部のシステムに対して行われた行為による事故、事件を言う。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(6)</w:t>
      </w:r>
      <w:r>
        <w:rPr>
          <w:rFonts w:ascii="Arial" w:eastAsia="ＭＳ ゴシック" w:hint="eastAsia"/>
        </w:rPr>
        <w:t xml:space="preserve"> </w:t>
      </w:r>
      <w:r>
        <w:rPr>
          <w:rFonts w:ascii="Arial" w:eastAsia="ＭＳ ゴシック" w:hint="eastAsia"/>
        </w:rPr>
        <w:t>対内的インシデント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インシデントのうち、外部のネットワークから内部に向かって行われた行為による事故、事件を言う。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(7)</w:t>
      </w:r>
      <w:r>
        <w:rPr>
          <w:rFonts w:ascii="Arial" w:eastAsia="ＭＳ ゴシック" w:hAnsi="ＭＳ 明朝" w:hint="eastAsia"/>
        </w:rPr>
        <w:t xml:space="preserve"> </w:t>
      </w:r>
      <w:r>
        <w:rPr>
          <w:rFonts w:ascii="Arial" w:eastAsia="ＭＳ ゴシック" w:hAnsi="ＭＳ 明朝" w:hint="eastAsia"/>
        </w:rPr>
        <w:t>学外クレーム</w:t>
      </w:r>
    </w:p>
    <w:p w:rsidR="00566BB2" w:rsidRDefault="00566BB2" w:rsidP="00566BB2">
      <w:pPr>
        <w:ind w:leftChars="150" w:left="315" w:firstLine="210"/>
        <w:rPr>
          <w:rFonts w:ascii="Arial" w:eastAsia="ＭＳ ゴシック" w:hAnsi="Arial"/>
        </w:rPr>
      </w:pPr>
      <w:r>
        <w:rPr>
          <w:rFonts w:ascii="Arial" w:eastAsia="ＭＳ ゴシック" w:hAnsi="ＭＳ 明朝" w:hint="eastAsia"/>
        </w:rPr>
        <w:t>学内の利用者等による情報発信行為（本学の業務としてなされたものを除く）の問題を指摘しての連絡・通報及び学外</w:t>
      </w:r>
      <w:r>
        <w:rPr>
          <w:rFonts w:ascii="Arial" w:eastAsia="ＭＳ ゴシック" w:hAnsi="Arial" w:hint="eastAsia"/>
        </w:rPr>
        <w:t>(</w:t>
      </w:r>
      <w:r>
        <w:rPr>
          <w:rFonts w:ascii="Arial" w:eastAsia="ＭＳ ゴシック" w:hAnsi="ＭＳ 明朝" w:hint="eastAsia"/>
        </w:rPr>
        <w:t>学内の者が、弁護士等の代理人を立てる場合も含む</w:t>
      </w:r>
      <w:r>
        <w:rPr>
          <w:rFonts w:ascii="Arial" w:eastAsia="ＭＳ ゴシック" w:hAnsi="Arial" w:hint="eastAsia"/>
        </w:rPr>
        <w:t>)</w:t>
      </w:r>
      <w:r>
        <w:rPr>
          <w:rFonts w:ascii="Arial" w:eastAsia="ＭＳ ゴシック" w:hAnsi="ＭＳ 明朝" w:hint="eastAsia"/>
        </w:rPr>
        <w:t>からの発信中止を求める要求、損害賠償の請求、謝罪広告の請求、発信者情報の開示請求等の民事的請求及び証拠、証言の収集や犯罪捜査等にかかわる協力要請や強制的命令を言う。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(8)</w:t>
      </w:r>
      <w:r>
        <w:rPr>
          <w:rFonts w:ascii="Arial" w:eastAsia="ＭＳ ゴシック" w:hAnsi="ＭＳ 明朝" w:hint="eastAsia"/>
        </w:rPr>
        <w:t xml:space="preserve"> </w:t>
      </w:r>
      <w:r>
        <w:rPr>
          <w:rFonts w:ascii="Arial" w:eastAsia="ＭＳ ゴシック" w:hAnsi="ＭＳ 明朝" w:hint="eastAsia"/>
        </w:rPr>
        <w:t>対外クレーム</w:t>
      </w:r>
    </w:p>
    <w:p w:rsidR="00566BB2" w:rsidRDefault="00566BB2" w:rsidP="00566BB2">
      <w:pPr>
        <w:ind w:leftChars="150" w:left="315" w:firstLine="210"/>
        <w:rPr>
          <w:rFonts w:ascii="Arial" w:eastAsia="ＭＳ ゴシック" w:hAnsi="Arial"/>
        </w:rPr>
      </w:pPr>
      <w:r>
        <w:rPr>
          <w:rFonts w:ascii="Arial" w:eastAsia="ＭＳ ゴシック" w:hAnsi="ＭＳ 明朝" w:hint="eastAsia"/>
        </w:rPr>
        <w:t>対内的インシデントに対し、学外の発信者に対して連絡・通報し、または発信中止を求める要求、損害賠償の請求、謝罪広告の請求、発信者情報の開示請求等の民事的請求及び当局に犯罪捜査の告訴・告発をすること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 xml:space="preserve">(9) </w:t>
      </w:r>
      <w:r>
        <w:rPr>
          <w:rFonts w:ascii="Arial" w:eastAsia="ＭＳ ゴシック" w:hAnsi="ＭＳ 明朝" w:hint="eastAsia"/>
        </w:rPr>
        <w:t>運用･管理規程</w:t>
      </w:r>
    </w:p>
    <w:p w:rsidR="00566BB2" w:rsidRDefault="00566BB2" w:rsidP="00566BB2">
      <w:pPr>
        <w:ind w:leftChars="150" w:left="315"/>
        <w:rPr>
          <w:rFonts w:ascii="Arial" w:eastAsia="ＭＳ ゴシック" w:hAnsi="Arial"/>
        </w:rPr>
      </w:pPr>
      <w:r>
        <w:rPr>
          <w:rFonts w:ascii="Arial" w:eastAsia="ＭＳ ゴシック" w:hAnsi="ＭＳ 明朝" w:hint="eastAsia"/>
        </w:rPr>
        <w:t xml:space="preserve">　「</w:t>
      </w:r>
      <w:r>
        <w:rPr>
          <w:rFonts w:ascii="Arial" w:eastAsia="ＭＳ ゴシック" w:hAnsi="Arial" w:hint="eastAsia"/>
        </w:rPr>
        <w:t>C2101</w:t>
      </w:r>
      <w:r>
        <w:rPr>
          <w:rFonts w:ascii="Arial" w:eastAsia="ＭＳ ゴシック" w:hint="eastAsia"/>
        </w:rPr>
        <w:t xml:space="preserve"> </w:t>
      </w:r>
      <w:r>
        <w:rPr>
          <w:rFonts w:ascii="Arial" w:eastAsia="ＭＳ ゴシック" w:hint="eastAsia"/>
        </w:rPr>
        <w:t>情報システム運用・管理規程」とそれにもとづく手順、命令、計画等を言う。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(10)</w:t>
      </w:r>
      <w:r>
        <w:rPr>
          <w:rFonts w:ascii="Arial" w:eastAsia="ＭＳ ゴシック" w:hAnsi="ＭＳ 明朝" w:hint="eastAsia"/>
        </w:rPr>
        <w:t xml:space="preserve"> </w:t>
      </w:r>
      <w:r>
        <w:rPr>
          <w:rFonts w:ascii="Arial" w:eastAsia="ＭＳ ゴシック" w:hAnsi="ＭＳ 明朝" w:hint="eastAsia"/>
        </w:rPr>
        <w:t>緊急連絡網</w:t>
      </w:r>
    </w:p>
    <w:p w:rsidR="00566BB2" w:rsidRDefault="00566BB2" w:rsidP="00566BB2">
      <w:pPr>
        <w:ind w:leftChars="150" w:left="315"/>
        <w:rPr>
          <w:rFonts w:ascii="Arial" w:eastAsia="ＭＳ ゴシック" w:hAnsi="Arial"/>
        </w:rPr>
      </w:pPr>
      <w:r>
        <w:rPr>
          <w:rFonts w:ascii="Arial" w:eastAsia="ＭＳ ゴシック" w:hAnsi="ＭＳ 明朝" w:hint="eastAsia"/>
        </w:rPr>
        <w:t xml:space="preserve">　</w:t>
      </w:r>
      <w:r>
        <w:rPr>
          <w:rFonts w:ascii="Arial" w:eastAsia="ＭＳ ゴシック" w:hint="eastAsia"/>
        </w:rPr>
        <w:t>運用・管理規程に基づき整備された［インシデント</w:t>
      </w:r>
      <w:r>
        <w:rPr>
          <w:rFonts w:ascii="Arial" w:eastAsia="ＭＳ ゴシック" w:hAnsi="Arial" w:hint="eastAsia"/>
        </w:rPr>
        <w:t>/</w:t>
      </w:r>
      <w:r>
        <w:rPr>
          <w:rFonts w:ascii="Arial" w:eastAsia="ＭＳ ゴシック" w:hAnsi="Arial" w:hint="eastAsia"/>
        </w:rPr>
        <w:t>障害等</w:t>
      </w:r>
      <w:r>
        <w:rPr>
          <w:rFonts w:ascii="Arial" w:eastAsia="ＭＳ ゴシック" w:hAnsi="Arial" w:hint="eastAsia"/>
        </w:rPr>
        <w:t>]</w:t>
      </w:r>
      <w:r>
        <w:rPr>
          <w:rFonts w:ascii="Arial" w:eastAsia="ＭＳ ゴシック" w:hAnsi="Arial" w:hint="eastAsia"/>
        </w:rPr>
        <w:t>に備え、特に重要と認めた情報システムについて、その部局技術責任者及び部局技術担当者の緊急連絡先、連絡手段、連絡内容を含む連絡網を言う。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 xml:space="preserve">(11) </w:t>
      </w:r>
      <w:r>
        <w:rPr>
          <w:rFonts w:ascii="Arial" w:eastAsia="ＭＳ ゴシック" w:hAnsi="Arial" w:hint="eastAsia"/>
        </w:rPr>
        <w:t>学外窓口</w:t>
      </w:r>
    </w:p>
    <w:p w:rsidR="00566BB2" w:rsidRDefault="00566BB2" w:rsidP="00566BB2">
      <w:pPr>
        <w:ind w:leftChars="150" w:left="315"/>
        <w:rPr>
          <w:rFonts w:ascii="Arial" w:eastAsia="ＭＳ ゴシック" w:hAnsi="Arial"/>
        </w:rPr>
      </w:pPr>
      <w:r>
        <w:rPr>
          <w:rFonts w:ascii="Arial" w:eastAsia="ＭＳ ゴシック" w:hAnsi="Arial" w:hint="eastAsia"/>
        </w:rPr>
        <w:t xml:space="preserve">　インシデントについて学外から連絡・通報を受け、学外への連絡・通報、対外クレームをするための窓口を言う。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 xml:space="preserve">(12) </w:t>
      </w:r>
      <w:r>
        <w:rPr>
          <w:rFonts w:ascii="Arial" w:eastAsia="ＭＳ ゴシック" w:hAnsi="Arial" w:hint="eastAsia"/>
        </w:rPr>
        <w:t>利用規定</w:t>
      </w:r>
    </w:p>
    <w:p w:rsidR="00566BB2" w:rsidRDefault="00566BB2" w:rsidP="00566BB2">
      <w:pPr>
        <w:ind w:leftChars="150" w:left="315"/>
        <w:rPr>
          <w:rFonts w:ascii="Arial" w:eastAsia="ＭＳ ゴシック" w:hAnsi="Arial"/>
        </w:rPr>
      </w:pPr>
      <w:r>
        <w:rPr>
          <w:rFonts w:ascii="Arial" w:eastAsia="ＭＳ ゴシック" w:hAnsi="Arial" w:hint="eastAsia"/>
        </w:rPr>
        <w:t xml:space="preserve">　「</w:t>
      </w:r>
      <w:r>
        <w:rPr>
          <w:rFonts w:ascii="Arial" w:eastAsia="ＭＳ ゴシック" w:hAnsi="Arial" w:hint="eastAsia"/>
        </w:rPr>
        <w:t xml:space="preserve">C2201 </w:t>
      </w:r>
      <w:r>
        <w:rPr>
          <w:rFonts w:ascii="Arial" w:eastAsia="ＭＳ ゴシック" w:hAnsi="Arial" w:hint="eastAsia"/>
        </w:rPr>
        <w:t>情報システム利用規程」とそれにもとづく手順、その他本学の情報ネットワーク</w:t>
      </w:r>
      <w:r>
        <w:rPr>
          <w:rFonts w:ascii="Arial" w:eastAsia="ＭＳ ゴシック" w:hAnsi="Arial" w:hint="eastAsia"/>
        </w:rPr>
        <w:lastRenderedPageBreak/>
        <w:t>や情報システムの利用上のルールを言う。</w:t>
      </w:r>
    </w:p>
    <w:p w:rsidR="00566BB2" w:rsidRDefault="00566BB2" w:rsidP="00EF11AF">
      <w:pPr>
        <w:spacing w:beforeLines="50"/>
        <w:ind w:left="113"/>
        <w:rPr>
          <w:rFonts w:ascii="Arial" w:eastAsia="ＭＳ ゴシック" w:hAnsi="Arial"/>
        </w:rPr>
      </w:pPr>
      <w:r>
        <w:rPr>
          <w:rFonts w:ascii="Arial" w:eastAsia="ＭＳ ゴシック" w:hAnsi="Arial" w:hint="eastAsia"/>
        </w:rPr>
        <w:t xml:space="preserve">(13) </w:t>
      </w:r>
      <w:r>
        <w:rPr>
          <w:rFonts w:ascii="Arial" w:eastAsia="ＭＳ ゴシック" w:hAnsi="Arial" w:hint="eastAsia"/>
        </w:rPr>
        <w:t>利用規定違反行為</w:t>
      </w:r>
    </w:p>
    <w:p w:rsidR="00566BB2" w:rsidRDefault="00566BB2" w:rsidP="00566BB2">
      <w:pPr>
        <w:ind w:leftChars="150" w:left="315"/>
        <w:rPr>
          <w:rFonts w:ascii="Arial" w:eastAsia="ＭＳ ゴシック" w:hAnsi="Arial"/>
        </w:rPr>
      </w:pPr>
      <w:r>
        <w:rPr>
          <w:rFonts w:ascii="Arial" w:eastAsia="ＭＳ ゴシック" w:hAnsi="Arial" w:hint="eastAsia"/>
        </w:rPr>
        <w:t xml:space="preserve">　インシデントに係わるかどうかに限らず、利用規定に違反する行為を言い、下記を含む。</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　情報システム及び情報について定められた目的以外の利用</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２　電子掲示板、ブログやウェブページ等での名誉・信用毀損にあたる情報の発信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３　差別、侮辱、ハラスメントにあたる情報の発信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４　他人の個人情報や肖像の無断公開や漏えいその他プライバシーを侵害する情報の発信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５　守秘義務に違反する情報の発信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６　他人の著作物の違法コピーのアップロード等、他人の著作権等の知的財産権を侵害する情報の発信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７　通信の秘密を侵害する行為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８　営業ないし商業を目的とした本学情報システムの利用</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９　部局総括責任者の許可（業務上の正当事由）なくネットワーク上の通信を監視し、又は情報機器の利用情報を取得する行為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１０　不正アクセス禁止法に定められたアクセス制御を免れる行為及びそれを助長する行為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１１　部局総括責任者の要請に基づかずに管理権限のないシステムのセキュリティ上の脆弱性を検知する行為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１２　サービス不能攻撃等、故意に過度な負荷を情報システムに与えることにより本学の円滑な情報システムの運用を妨げる行為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１３　その他法令に基づく処罰の対象となり、又は損害賠償等の民事責任を発生させる情報の発信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１４　上記の行為を助長する行為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１５　管理者の許可をえず、ソフトウェアのインストールやコンピュータの設定の変更を行う行為</w:t>
      </w:r>
    </w:p>
    <w:p w:rsidR="00566BB2" w:rsidRDefault="00566BB2" w:rsidP="00566BB2">
      <w:pPr>
        <w:pStyle w:val="af3"/>
      </w:pPr>
      <w:r>
        <w:rPr>
          <w:rFonts w:hint="eastAsia"/>
        </w:rPr>
        <w:t>解説：規定違反行為の内容とその対処方針は、明確に規定されている必要がある。何が規定違反に該当するかを明確にし、利用者等の予見性を高めることによりネットワークの適切な利用が促進されるからである。</w:t>
      </w:r>
    </w:p>
    <w:p w:rsidR="00566BB2" w:rsidRDefault="00566BB2" w:rsidP="00566BB2">
      <w:pPr>
        <w:rPr>
          <w:rFonts w:ascii="Arial" w:eastAsia="ＭＳ ゴシック" w:hAnsi="Arial"/>
        </w:rPr>
      </w:pPr>
    </w:p>
    <w:p w:rsidR="00566BB2" w:rsidRPr="00D3357C" w:rsidRDefault="00566BB2" w:rsidP="00566BB2">
      <w:pPr>
        <w:rPr>
          <w:rFonts w:ascii="Arial" w:eastAsia="ＭＳ ゴシック" w:hAnsi="Arial"/>
          <w:b/>
          <w:sz w:val="24"/>
        </w:rPr>
      </w:pPr>
      <w:r w:rsidRPr="00D3357C">
        <w:rPr>
          <w:rFonts w:ascii="Arial" w:eastAsia="ＭＳ ゴシック" w:hAnsi="Arial" w:hint="eastAsia"/>
          <w:b/>
          <w:sz w:val="24"/>
        </w:rPr>
        <w:t xml:space="preserve">2. </w:t>
      </w:r>
      <w:r w:rsidRPr="00D3357C">
        <w:rPr>
          <w:rFonts w:ascii="Arial" w:eastAsia="ＭＳ ゴシック" w:hAnsi="Arial" w:hint="eastAsia"/>
          <w:b/>
          <w:sz w:val="24"/>
        </w:rPr>
        <w:t>インシデント通報窓口</w:t>
      </w:r>
    </w:p>
    <w:p w:rsidR="00566BB2" w:rsidRDefault="00566BB2" w:rsidP="00EF11AF">
      <w:pPr>
        <w:pStyle w:val="ab"/>
        <w:widowControl/>
        <w:numPr>
          <w:ilvl w:val="0"/>
          <w:numId w:val="7"/>
        </w:numPr>
        <w:tabs>
          <w:tab w:val="clear" w:pos="72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インシデント対応のための学外・学内の連絡・通報窓口は下記のとおりとする。</w:t>
      </w:r>
    </w:p>
    <w:p w:rsidR="00566BB2" w:rsidRDefault="00566BB2" w:rsidP="00566BB2">
      <w:pPr>
        <w:pStyle w:val="ab"/>
        <w:widowControl/>
        <w:numPr>
          <w:ilvl w:val="1"/>
          <w:numId w:val="7"/>
        </w:numPr>
        <w:tabs>
          <w:tab w:val="clear" w:pos="1500"/>
          <w:tab w:val="num" w:pos="1050"/>
        </w:tabs>
        <w:overflowPunct w:val="0"/>
        <w:topLinePunct/>
        <w:adjustRightInd w:val="0"/>
        <w:ind w:left="1050" w:hanging="525"/>
        <w:textAlignment w:val="baseline"/>
        <w:rPr>
          <w:rFonts w:ascii="Arial" w:eastAsia="ＭＳ ゴシック" w:hAnsi="Arial"/>
        </w:rPr>
      </w:pPr>
      <w:r>
        <w:rPr>
          <w:rFonts w:ascii="Arial" w:eastAsia="ＭＳ ゴシック" w:hAnsi="Arial" w:hint="eastAsia"/>
        </w:rPr>
        <w:t>学内窓口：情報メデイアセンター</w:t>
      </w:r>
    </w:p>
    <w:p w:rsidR="00566BB2" w:rsidRDefault="00566BB2" w:rsidP="00566BB2">
      <w:pPr>
        <w:pStyle w:val="ab"/>
        <w:widowControl/>
        <w:numPr>
          <w:ilvl w:val="1"/>
          <w:numId w:val="7"/>
        </w:numPr>
        <w:tabs>
          <w:tab w:val="clear" w:pos="1500"/>
          <w:tab w:val="num" w:pos="1050"/>
        </w:tabs>
        <w:overflowPunct w:val="0"/>
        <w:topLinePunct/>
        <w:adjustRightInd w:val="0"/>
        <w:ind w:left="1050" w:hanging="525"/>
        <w:textAlignment w:val="baseline"/>
        <w:rPr>
          <w:rFonts w:ascii="Arial" w:eastAsia="ＭＳ ゴシック" w:hAnsi="Arial"/>
        </w:rPr>
      </w:pPr>
      <w:r>
        <w:rPr>
          <w:rFonts w:ascii="Arial" w:eastAsia="ＭＳ ゴシック" w:hAnsi="Arial" w:hint="eastAsia"/>
        </w:rPr>
        <w:t>学外窓口：情報メデイアセンター／広報部門</w:t>
      </w:r>
    </w:p>
    <w:p w:rsidR="00566BB2" w:rsidRDefault="00566BB2" w:rsidP="00EF11AF">
      <w:pPr>
        <w:pStyle w:val="ab"/>
        <w:widowControl/>
        <w:numPr>
          <w:ilvl w:val="0"/>
          <w:numId w:val="7"/>
        </w:numPr>
        <w:tabs>
          <w:tab w:val="clear" w:pos="72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学外窓口への学外からの</w:t>
      </w:r>
      <w:r>
        <w:rPr>
          <w:rFonts w:ascii="Arial" w:eastAsia="ＭＳ ゴシック" w:hAnsi="Arial" w:hint="eastAsia"/>
        </w:rPr>
        <w:t>e-mail</w:t>
      </w:r>
      <w:r>
        <w:rPr>
          <w:rFonts w:ascii="Arial" w:eastAsia="ＭＳ ゴシック" w:hAnsi="Arial" w:hint="eastAsia"/>
        </w:rPr>
        <w:t>による連絡手段は、</w:t>
      </w:r>
      <w:r>
        <w:rPr>
          <w:rFonts w:ascii="Arial" w:eastAsia="ＭＳ ゴシック" w:hAnsi="Arial" w:hint="eastAsia"/>
        </w:rPr>
        <w:t>[</w:t>
      </w:r>
      <w:r>
        <w:rPr>
          <w:rFonts w:ascii="Arial" w:eastAsia="ＭＳ ゴシック" w:hAnsi="Arial" w:hint="eastAsia"/>
        </w:rPr>
        <w:t>緊急連絡網参加者全員が受信可能とする</w:t>
      </w:r>
      <w:r>
        <w:rPr>
          <w:rFonts w:ascii="Arial" w:eastAsia="ＭＳ ゴシック" w:hAnsi="Arial" w:hint="eastAsia"/>
        </w:rPr>
        <w:t>]</w:t>
      </w:r>
      <w:r>
        <w:rPr>
          <w:rFonts w:ascii="Arial" w:eastAsia="ＭＳ ゴシック" w:hAnsi="Arial" w:hint="eastAsia"/>
        </w:rPr>
        <w:t>以下のメーリングリストとし、公表するものとする。</w:t>
      </w:r>
    </w:p>
    <w:p w:rsidR="00566BB2" w:rsidRDefault="00566BB2" w:rsidP="00566BB2">
      <w:pPr>
        <w:pStyle w:val="ab"/>
        <w:widowControl/>
        <w:overflowPunct w:val="0"/>
        <w:topLinePunct/>
        <w:adjustRightInd w:val="0"/>
        <w:ind w:left="525"/>
        <w:textAlignment w:val="baseline"/>
        <w:rPr>
          <w:rFonts w:ascii="Arial" w:eastAsia="ＭＳ ゴシック" w:hAnsi="Arial"/>
        </w:rPr>
      </w:pPr>
      <w:r>
        <w:rPr>
          <w:rFonts w:ascii="Arial" w:eastAsia="ＭＳ ゴシック" w:hAnsi="Arial"/>
        </w:rPr>
        <w:t>E</w:t>
      </w:r>
      <w:r>
        <w:rPr>
          <w:rFonts w:ascii="Arial" w:eastAsia="ＭＳ ゴシック" w:hAnsi="Arial" w:hint="eastAsia"/>
        </w:rPr>
        <w:t>mail: abuse@example.ac.jp</w:t>
      </w:r>
    </w:p>
    <w:p w:rsidR="00566BB2" w:rsidRDefault="00566BB2" w:rsidP="00566BB2">
      <w:pPr>
        <w:pStyle w:val="ab"/>
        <w:widowControl/>
        <w:numPr>
          <w:ilvl w:val="0"/>
          <w:numId w:val="7"/>
        </w:numPr>
        <w:tabs>
          <w:tab w:val="clear" w:pos="720"/>
        </w:tabs>
        <w:overflowPunct w:val="0"/>
        <w:topLinePunct/>
        <w:adjustRightInd w:val="0"/>
        <w:ind w:left="470" w:hanging="357"/>
        <w:textAlignment w:val="baseline"/>
        <w:rPr>
          <w:rFonts w:ascii="Arial" w:eastAsia="ＭＳ ゴシック" w:hAnsi="Arial"/>
        </w:rPr>
      </w:pPr>
      <w:r>
        <w:rPr>
          <w:rFonts w:ascii="Arial" w:eastAsia="ＭＳ ゴシック" w:hAnsi="Arial" w:hint="eastAsia"/>
        </w:rPr>
        <w:t>学外への連絡・通報、対外クレームに当たっては、本学</w:t>
      </w:r>
      <w:r>
        <w:rPr>
          <w:rFonts w:ascii="Arial" w:eastAsia="ＭＳ ゴシック" w:hAnsi="Arial" w:hint="eastAsia"/>
        </w:rPr>
        <w:t>[</w:t>
      </w:r>
      <w:r>
        <w:rPr>
          <w:rFonts w:ascii="Arial" w:eastAsia="ＭＳ ゴシック" w:hAnsi="Arial" w:hint="eastAsia"/>
        </w:rPr>
        <w:t>広報部門</w:t>
      </w:r>
      <w:r>
        <w:rPr>
          <w:rFonts w:ascii="Arial" w:eastAsia="ＭＳ ゴシック" w:hAnsi="Arial" w:hint="eastAsia"/>
        </w:rPr>
        <w:t>]</w:t>
      </w:r>
      <w:r>
        <w:rPr>
          <w:rFonts w:ascii="Arial" w:eastAsia="ＭＳ ゴシック" w:hAnsi="Arial" w:hint="eastAsia"/>
        </w:rPr>
        <w:t>との連絡を密にし、無断で行わないものとする。</w:t>
      </w:r>
    </w:p>
    <w:p w:rsidR="00566BB2" w:rsidRDefault="00566BB2" w:rsidP="00566BB2">
      <w:pPr>
        <w:pStyle w:val="af3"/>
      </w:pPr>
      <w:r>
        <w:rPr>
          <w:rFonts w:hint="eastAsia"/>
        </w:rPr>
        <w:t>解説：問題発生時の対処を迅速・確実に行うためネットワーク運用と利用の問題につ</w:t>
      </w:r>
      <w:r>
        <w:rPr>
          <w:rFonts w:hint="eastAsia"/>
        </w:rPr>
        <w:lastRenderedPageBreak/>
        <w:t>いての学外・学内の連絡・通報窓口を設定しておくことが必要である。</w:t>
      </w:r>
      <w:r>
        <w:br/>
      </w:r>
      <w:r>
        <w:rPr>
          <w:rFonts w:hint="eastAsia"/>
        </w:rPr>
        <w:t xml:space="preserve">　連絡窓口は部署別あるいは機能別に複数設置してもよいが、問題の切り分けが効率的にできるならば、一箇所に集中して設け、関連部門の技術責任者や部局技術担当者等、学内への連絡網を整備し情報を配布することでも対応できよう。対外的連絡・通報については、全学広報部門との役割分担を明確にし、情報共有と意思疎通を密接にする必要がある。</w:t>
      </w:r>
      <w:r>
        <w:br/>
      </w:r>
      <w:r>
        <w:rPr>
          <w:rFonts w:hint="eastAsia"/>
        </w:rPr>
        <w:t xml:space="preserve">　メーリングリストのアドレスあるいは自動転送をして関係者で同時に情報共有をすることなども考えられるが、いずれにしても一次対応する責任者を明確にしておく必要がある。</w:t>
      </w:r>
      <w:r>
        <w:br/>
      </w:r>
      <w:r>
        <w:rPr>
          <w:rFonts w:hint="eastAsia"/>
        </w:rPr>
        <w:t xml:space="preserve">　特に、利用者等により違法行為がなされたおそれがあるとする被害者との対応や関連する捜査や取材の対応については、慎重にする必要がある。</w:t>
      </w:r>
    </w:p>
    <w:p w:rsidR="00566BB2" w:rsidRDefault="00566BB2" w:rsidP="00566BB2">
      <w:pPr>
        <w:rPr>
          <w:rFonts w:ascii="Arial" w:eastAsia="ＭＳ ゴシック" w:hAnsi="Arial"/>
        </w:rPr>
      </w:pPr>
    </w:p>
    <w:p w:rsidR="00566BB2" w:rsidRPr="00D3357C" w:rsidRDefault="00566BB2" w:rsidP="00566BB2">
      <w:pPr>
        <w:rPr>
          <w:rFonts w:ascii="Arial" w:eastAsia="ＭＳ ゴシック" w:hAnsi="Arial"/>
          <w:b/>
          <w:sz w:val="24"/>
        </w:rPr>
      </w:pPr>
      <w:r>
        <w:rPr>
          <w:rFonts w:ascii="Arial" w:eastAsia="ＭＳ ゴシック" w:hAnsi="Arial" w:hint="eastAsia"/>
          <w:b/>
          <w:sz w:val="24"/>
        </w:rPr>
        <w:t xml:space="preserve">3. </w:t>
      </w:r>
      <w:r w:rsidRPr="00D3357C">
        <w:rPr>
          <w:rFonts w:ascii="Arial" w:eastAsia="ＭＳ ゴシック" w:hAnsi="Arial" w:hint="eastAsia"/>
          <w:b/>
          <w:sz w:val="24"/>
        </w:rPr>
        <w:t>インシデントの対応判断のエスカレーション手順</w:t>
      </w:r>
    </w:p>
    <w:p w:rsidR="00566BB2" w:rsidRDefault="00566BB2" w:rsidP="00EF11AF">
      <w:pPr>
        <w:pStyle w:val="ab"/>
        <w:widowControl/>
        <w:numPr>
          <w:ilvl w:val="0"/>
          <w:numId w:val="6"/>
        </w:numPr>
        <w:tabs>
          <w:tab w:val="clear" w:pos="1145"/>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情報メディアセンター／広報部門は、インシデントを発見し、または、学外クレームによりインシデントを認知した場合は、緊急連絡網その他所定の連絡網により、適宜、全学総括責任者、全学実施責任者、部局総括責任者、部局技術責任者、部局技術担当者にインシデントの初期対応を依頼するものとする。</w:t>
      </w:r>
    </w:p>
    <w:p w:rsidR="00566BB2" w:rsidRDefault="00566BB2" w:rsidP="00EF11AF">
      <w:pPr>
        <w:pStyle w:val="ab"/>
        <w:widowControl/>
        <w:numPr>
          <w:ilvl w:val="0"/>
          <w:numId w:val="6"/>
        </w:numPr>
        <w:tabs>
          <w:tab w:val="clear" w:pos="1145"/>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情報メディアセンターは、全学ネットワークに関るインシデントについては、必要に応じて自ら技術的対応をするものとし、部局ネットワークにのみ関連するインシデントについては、部局技術責任者を支援するものとする。</w:t>
      </w:r>
    </w:p>
    <w:p w:rsidR="00566BB2" w:rsidRDefault="00566BB2" w:rsidP="00EF11AF">
      <w:pPr>
        <w:pStyle w:val="ab"/>
        <w:widowControl/>
        <w:numPr>
          <w:ilvl w:val="0"/>
          <w:numId w:val="6"/>
        </w:numPr>
        <w:tabs>
          <w:tab w:val="clear" w:pos="1145"/>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部局技術担当者は、インシデントを発見し、または情報メディアセンター等を通じて内部・外部からの通報を受けることにより認知した場合、ただちに部局技術責任者に状況報告するものとする。</w:t>
      </w:r>
    </w:p>
    <w:p w:rsidR="00566BB2" w:rsidRDefault="00566BB2" w:rsidP="00EF11AF">
      <w:pPr>
        <w:pStyle w:val="ab"/>
        <w:widowControl/>
        <w:numPr>
          <w:ilvl w:val="0"/>
          <w:numId w:val="6"/>
        </w:numPr>
        <w:tabs>
          <w:tab w:val="clear" w:pos="1145"/>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部局技術責任者は、インシデントを自ら認知するか部局技術担当者から状況報告を受けた場合、下記の基準により一次切り分け判断を行うものとする。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部局内ネットワークに閉じた技術的問題か</w:t>
      </w:r>
    </w:p>
    <w:p w:rsidR="00566BB2" w:rsidRDefault="00566BB2" w:rsidP="00566BB2">
      <w:pPr>
        <w:pStyle w:val="ab"/>
        <w:widowControl/>
        <w:overflowPunct w:val="0"/>
        <w:topLinePunct/>
        <w:adjustRightInd w:val="0"/>
        <w:ind w:leftChars="400" w:left="1155" w:hangingChars="150" w:hanging="315"/>
        <w:textAlignment w:val="baseline"/>
        <w:rPr>
          <w:rFonts w:ascii="Arial" w:eastAsia="ＭＳ ゴシック" w:hAnsi="Arial"/>
        </w:rPr>
      </w:pPr>
      <w:proofErr w:type="spellStart"/>
      <w:r>
        <w:rPr>
          <w:rFonts w:ascii="Arial" w:eastAsia="ＭＳ ゴシック" w:hAnsi="Arial" w:hint="eastAsia"/>
        </w:rPr>
        <w:t>i</w:t>
      </w:r>
      <w:proofErr w:type="spellEnd"/>
      <w:r>
        <w:rPr>
          <w:rFonts w:ascii="Arial" w:eastAsia="ＭＳ ゴシック" w:hAnsi="Arial" w:hint="eastAsia"/>
        </w:rPr>
        <w:t>)</w:t>
      </w:r>
      <w:r>
        <w:rPr>
          <w:rFonts w:ascii="Arial" w:eastAsia="ＭＳ ゴシック" w:hAnsi="Arial" w:hint="eastAsia"/>
        </w:rPr>
        <w:tab/>
      </w:r>
      <w:r>
        <w:rPr>
          <w:rFonts w:ascii="Arial" w:eastAsia="ＭＳ ゴシック" w:hAnsi="Arial" w:hint="eastAsia"/>
        </w:rPr>
        <w:t>物理的インシデントまたはセキュリティインシデントの場合で、対外的インシデントでも体内的インシデントでも無く、部局内ネットワークにのみ影響が生じている場合、部局技術担当者に対策を指示し、対策結果を部局総括責任者に状況報告する。</w:t>
      </w:r>
    </w:p>
    <w:p w:rsidR="00566BB2" w:rsidRDefault="00566BB2" w:rsidP="00566BB2">
      <w:pPr>
        <w:pStyle w:val="ab"/>
        <w:widowControl/>
        <w:overflowPunct w:val="0"/>
        <w:topLinePunct/>
        <w:adjustRightInd w:val="0"/>
        <w:ind w:leftChars="400" w:left="1155" w:hangingChars="150" w:hanging="315"/>
        <w:textAlignment w:val="baseline"/>
        <w:rPr>
          <w:rFonts w:ascii="Arial" w:eastAsia="ＭＳ ゴシック" w:hAnsi="Arial"/>
        </w:rPr>
      </w:pPr>
      <w:r>
        <w:rPr>
          <w:rFonts w:ascii="Arial" w:eastAsia="ＭＳ ゴシック" w:hAnsi="Arial" w:hint="eastAsia"/>
        </w:rPr>
        <w:t>ii)</w:t>
      </w:r>
      <w:r>
        <w:rPr>
          <w:rFonts w:ascii="Arial" w:eastAsia="ＭＳ ゴシック" w:hAnsi="Arial" w:hint="eastAsia"/>
        </w:rPr>
        <w:tab/>
      </w:r>
      <w:proofErr w:type="spellStart"/>
      <w:r>
        <w:rPr>
          <w:rFonts w:ascii="Arial" w:eastAsia="ＭＳ ゴシック" w:hAnsi="Arial" w:hint="eastAsia"/>
        </w:rPr>
        <w:t>i</w:t>
      </w:r>
      <w:proofErr w:type="spellEnd"/>
      <w:r>
        <w:rPr>
          <w:rFonts w:ascii="Arial" w:eastAsia="ＭＳ ゴシック" w:hAnsi="Arial" w:hint="eastAsia"/>
        </w:rPr>
        <w:t>)</w:t>
      </w:r>
      <w:r>
        <w:rPr>
          <w:rFonts w:ascii="Arial" w:eastAsia="ＭＳ ゴシック" w:hAnsi="Arial" w:hint="eastAsia"/>
        </w:rPr>
        <w:t>以外の場合、部局総括責任者を通じて全学実施責任者に状況報告をし、情報メディアセンターの支援を仰ぎながら、物理的インシデントまたはセキュリティインシデント対応のプロセスを実施する。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コンテンツインシデントか</w:t>
      </w:r>
    </w:p>
    <w:p w:rsidR="00566BB2" w:rsidRDefault="00566BB2" w:rsidP="00566BB2">
      <w:pPr>
        <w:pStyle w:val="ab"/>
        <w:widowControl/>
        <w:overflowPunct w:val="0"/>
        <w:topLinePunct/>
        <w:adjustRightInd w:val="0"/>
        <w:ind w:leftChars="400" w:left="1155" w:hangingChars="150" w:hanging="315"/>
        <w:textAlignment w:val="baseline"/>
        <w:rPr>
          <w:rFonts w:ascii="Arial" w:eastAsia="ＭＳ ゴシック" w:hAnsi="Arial"/>
        </w:rPr>
      </w:pPr>
      <w:proofErr w:type="spellStart"/>
      <w:r>
        <w:rPr>
          <w:rFonts w:ascii="Arial" w:eastAsia="ＭＳ ゴシック" w:hAnsi="Arial" w:hint="eastAsia"/>
        </w:rPr>
        <w:t>i</w:t>
      </w:r>
      <w:proofErr w:type="spellEnd"/>
      <w:r>
        <w:rPr>
          <w:rFonts w:ascii="Arial" w:eastAsia="ＭＳ ゴシック" w:hAnsi="Arial" w:hint="eastAsia"/>
        </w:rPr>
        <w:t>)</w:t>
      </w:r>
      <w:r>
        <w:rPr>
          <w:rFonts w:ascii="Arial" w:eastAsia="ＭＳ ゴシック" w:hAnsi="Arial" w:hint="eastAsia"/>
        </w:rPr>
        <w:tab/>
      </w:r>
      <w:r>
        <w:rPr>
          <w:rFonts w:ascii="Arial" w:eastAsia="ＭＳ ゴシック" w:hAnsi="Arial" w:hint="eastAsia"/>
        </w:rPr>
        <w:t>コンテンツインシデントの場合、加害者と被害者が部局内に閉じている場合であっても、法律的対策を講じる必要があるため、原則として部局総括責任者を通じて全学実施責任者に報告をし、情報メディアセンターの支援を仰ぎながら、ログの保全等、必要な技術的措置を取るものとする。</w:t>
      </w:r>
    </w:p>
    <w:p w:rsidR="00566BB2" w:rsidRDefault="00566BB2" w:rsidP="00566BB2">
      <w:pPr>
        <w:pStyle w:val="ab"/>
        <w:widowControl/>
        <w:overflowPunct w:val="0"/>
        <w:topLinePunct/>
        <w:adjustRightInd w:val="0"/>
        <w:ind w:leftChars="400" w:left="1155" w:hangingChars="150" w:hanging="315"/>
        <w:textAlignment w:val="baseline"/>
        <w:rPr>
          <w:rFonts w:ascii="Arial" w:eastAsia="ＭＳ ゴシック" w:hAnsi="Arial"/>
        </w:rPr>
      </w:pPr>
      <w:r>
        <w:rPr>
          <w:rFonts w:ascii="Arial" w:eastAsia="ＭＳ ゴシック" w:hAnsi="Arial" w:hint="eastAsia"/>
        </w:rPr>
        <w:lastRenderedPageBreak/>
        <w:t>ii)</w:t>
      </w:r>
      <w:r>
        <w:rPr>
          <w:rFonts w:ascii="Arial" w:eastAsia="ＭＳ ゴシック" w:hAnsi="Arial" w:hint="eastAsia"/>
        </w:rPr>
        <w:tab/>
      </w:r>
      <w:r>
        <w:rPr>
          <w:rFonts w:ascii="Arial" w:eastAsia="ＭＳ ゴシック" w:hAnsi="Arial" w:hint="eastAsia"/>
        </w:rPr>
        <w:t>ただし、爆破予告・自殺予告など、生命・身体への危険等の緊急性がある場合で、部局内での対処が可能な場合は、コンテンツに関する緊急対応を実施の上、部局総括責任者と全学実施責任者に結果報告をする。</w:t>
      </w:r>
    </w:p>
    <w:p w:rsidR="00566BB2" w:rsidRDefault="00566BB2" w:rsidP="00EF11AF">
      <w:pPr>
        <w:pStyle w:val="ab"/>
        <w:widowControl/>
        <w:numPr>
          <w:ilvl w:val="0"/>
          <w:numId w:val="6"/>
        </w:numPr>
        <w:tabs>
          <w:tab w:val="clear" w:pos="1145"/>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部局技術責任者は、あらかじめ定められた手順に従って、緊急な技術的対応が必要なときは部局技術担当者に指示を与え、部局総括責任者に対応結果を報告する。法的に慎重な判断を要する場合は、対応を実施する前に必ず部局総括責任者に報告し、指示を受けることとする。</w:t>
      </w:r>
    </w:p>
    <w:p w:rsidR="00566BB2" w:rsidRDefault="00566BB2" w:rsidP="00EF11AF">
      <w:pPr>
        <w:pStyle w:val="ab"/>
        <w:widowControl/>
        <w:numPr>
          <w:ilvl w:val="0"/>
          <w:numId w:val="6"/>
        </w:numPr>
        <w:tabs>
          <w:tab w:val="clear" w:pos="1145"/>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部局技術責任者から報告を受けた部局総括責任者は、コンテンツインシデントについて、部局技術責任者・部局技術担当者を指揮監督する。セキュリティインシデント対応については、ポリシーに基づいて全学実施責任者に指示や承認を求める。また、法的判断を要する問題のうち、通報者への内容確認や定型回答文書の発信等、部局技術責任者や学外窓口に対して一定の一時的対応を指示または依頼する。</w:t>
      </w:r>
    </w:p>
    <w:p w:rsidR="00566BB2" w:rsidRDefault="00566BB2" w:rsidP="00EF11AF">
      <w:pPr>
        <w:pStyle w:val="ab"/>
        <w:widowControl/>
        <w:numPr>
          <w:ilvl w:val="0"/>
          <w:numId w:val="6"/>
        </w:numPr>
        <w:tabs>
          <w:tab w:val="clear" w:pos="1145"/>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学外クレームか、対外クレームか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全学実施責任者は、学外クレームにより認知したインシデントの場合、学外クレーム対応プロセスを併せて実施する。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全学実施責任者は、法律専門家に相談しながら、必要に応じて対外クレームを実施するものとする。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学内問題として処理可能であるインシデントは、通常の技術的対応または利用規定違反対応とする。</w:t>
      </w:r>
    </w:p>
    <w:p w:rsidR="00566BB2" w:rsidRDefault="00566BB2" w:rsidP="00566BB2">
      <w:pPr>
        <w:pStyle w:val="af3"/>
      </w:pPr>
      <w:r>
        <w:rPr>
          <w:rFonts w:hint="eastAsia"/>
        </w:rPr>
        <w:t>解説：インシデントについて、部局技術責任者が発見あるいは通報によって認知した場合の対応手順は、あらかじめ管理者向けマニュアルに明示しておかなければならない。</w:t>
      </w:r>
    </w:p>
    <w:p w:rsidR="00566BB2" w:rsidRDefault="00566BB2" w:rsidP="00566BB2">
      <w:pPr>
        <w:pStyle w:val="af3"/>
      </w:pPr>
      <w:r>
        <w:rPr>
          <w:rFonts w:hint="eastAsia"/>
        </w:rPr>
        <w:tab/>
      </w:r>
      <w:r>
        <w:rPr>
          <w:rFonts w:hint="eastAsia"/>
        </w:rPr>
        <w:t>イ</w:t>
      </w:r>
      <w:r w:rsidRPr="00816CB8">
        <w:rPr>
          <w:rFonts w:hint="eastAsia"/>
        </w:rPr>
        <w:t>ンシデントが発生した場合の報告･申請等の手続きに利用する様式</w:t>
      </w:r>
      <w:r>
        <w:rPr>
          <w:rFonts w:hint="eastAsia"/>
        </w:rPr>
        <w:t>および</w:t>
      </w:r>
      <w:r w:rsidRPr="00816CB8">
        <w:rPr>
          <w:rFonts w:hint="eastAsia"/>
        </w:rPr>
        <w:t>、</w:t>
      </w:r>
      <w:r>
        <w:rPr>
          <w:rFonts w:hint="eastAsia"/>
        </w:rPr>
        <w:t>当該様式を利用した報告・記録・申請・承認の要領については、「インシデント報告･承認要領」及び別紙を参照すること。</w:t>
      </w:r>
      <w:r w:rsidR="00206ED9">
        <w:br/>
      </w:r>
      <w:r>
        <w:rPr>
          <w:rFonts w:hint="eastAsia"/>
        </w:rPr>
        <w:t>コンテンツインシデントについては、慎重な法的判断を要することが多く、また通信の秘密あるいはプライバシー保護の観点から、部局技術責任者と部局技術担当者が立ち入ることが適当でない場合が少なくないため、部局技術責任者がコンテンツインシデントと信じた場合は、部局総括責任者に一次判断を求めるものとする。一方、セキュリティインシデントに関する問題については、利用規定違反の判断が比較的容易であること、被害の拡大防止のために緊急の技術的対応が必要となる場合も少なくないことなどから、部局技術責任者と部局技術担当者の一次判断が重要となる。</w:t>
      </w:r>
    </w:p>
    <w:p w:rsidR="00566BB2" w:rsidRPr="00BD065F" w:rsidRDefault="00566BB2" w:rsidP="00566BB2">
      <w:pPr>
        <w:pStyle w:val="af3"/>
      </w:pPr>
    </w:p>
    <w:p w:rsidR="00566BB2" w:rsidRDefault="00566BB2" w:rsidP="00566BB2">
      <w:pPr>
        <w:ind w:leftChars="500" w:left="1050"/>
        <w:jc w:val="center"/>
      </w:pPr>
      <w:r>
        <w:br w:type="page"/>
      </w:r>
      <w:r>
        <w:rPr>
          <w:rFonts w:hint="eastAsia"/>
        </w:rPr>
        <w:lastRenderedPageBreak/>
        <w:t>インシデントと影響範囲による役割・責任分担例</w:t>
      </w:r>
    </w:p>
    <w:tbl>
      <w:tblPr>
        <w:tblW w:w="0" w:type="auto"/>
        <w:tblInd w:w="1149" w:type="dxa"/>
        <w:tblLayout w:type="fixed"/>
        <w:tblCellMar>
          <w:left w:w="99" w:type="dxa"/>
          <w:right w:w="99" w:type="dxa"/>
        </w:tblCellMar>
        <w:tblLook w:val="0000"/>
      </w:tblPr>
      <w:tblGrid>
        <w:gridCol w:w="534"/>
        <w:gridCol w:w="1410"/>
        <w:gridCol w:w="1313"/>
        <w:gridCol w:w="1678"/>
        <w:gridCol w:w="1210"/>
        <w:gridCol w:w="1730"/>
      </w:tblGrid>
      <w:tr w:rsidR="00566BB2" w:rsidTr="00BA3A17">
        <w:trPr>
          <w:trHeight w:val="270"/>
        </w:trPr>
        <w:tc>
          <w:tcPr>
            <w:tcW w:w="6145" w:type="dxa"/>
            <w:gridSpan w:val="5"/>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w:t>
            </w:r>
            <w:r>
              <w:rPr>
                <w:rFonts w:ascii="ＭＳ Ｐゴシック" w:eastAsia="ＭＳ Ｐゴシック" w:hAnsi="ＭＳ Ｐゴシック" w:hint="eastAsia"/>
                <w:kern w:val="0"/>
                <w:u w:val="single"/>
              </w:rPr>
              <w:t>インシデントと影響範囲による責任分担</w:t>
            </w:r>
          </w:p>
        </w:tc>
        <w:tc>
          <w:tcPr>
            <w:tcW w:w="1730" w:type="dxa"/>
            <w:tcBorders>
              <w:top w:val="nil"/>
              <w:left w:val="nil"/>
              <w:bottom w:val="nil"/>
              <w:right w:val="nil"/>
            </w:tcBorders>
            <w:vAlign w:val="center"/>
          </w:tcPr>
          <w:p w:rsidR="00566BB2" w:rsidRDefault="00566BB2" w:rsidP="00BA3A17">
            <w:pPr>
              <w:widowControl/>
              <w:tabs>
                <w:tab w:val="left" w:pos="747"/>
              </w:tabs>
              <w:jc w:val="left"/>
              <w:rPr>
                <w:rFonts w:ascii="ＭＳ Ｐゴシック" w:eastAsia="ＭＳ Ｐゴシック" w:hAnsi="ＭＳ Ｐゴシック"/>
                <w:kern w:val="0"/>
              </w:rPr>
            </w:pPr>
          </w:p>
        </w:tc>
      </w:tr>
      <w:tr w:rsidR="00566BB2" w:rsidTr="00BA3A17">
        <w:trPr>
          <w:trHeight w:val="120"/>
        </w:trPr>
        <w:tc>
          <w:tcPr>
            <w:tcW w:w="534"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c>
          <w:tcPr>
            <w:tcW w:w="1410" w:type="dxa"/>
            <w:tcBorders>
              <w:top w:val="nil"/>
              <w:left w:val="nil"/>
              <w:bottom w:val="nil"/>
              <w:right w:val="nil"/>
            </w:tcBorders>
            <w:vAlign w:val="center"/>
          </w:tcPr>
          <w:p w:rsidR="00566BB2" w:rsidRDefault="00566BB2" w:rsidP="00BA3A17">
            <w:pPr>
              <w:widowControl/>
              <w:ind w:right="-99"/>
              <w:jc w:val="left"/>
              <w:rPr>
                <w:rFonts w:ascii="ＭＳ Ｐゴシック" w:eastAsia="ＭＳ Ｐゴシック" w:hAnsi="ＭＳ Ｐゴシック"/>
                <w:kern w:val="0"/>
              </w:rPr>
            </w:pPr>
          </w:p>
        </w:tc>
        <w:tc>
          <w:tcPr>
            <w:tcW w:w="1313"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c>
          <w:tcPr>
            <w:tcW w:w="1678"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c>
          <w:tcPr>
            <w:tcW w:w="1210"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c>
          <w:tcPr>
            <w:tcW w:w="1730"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r>
      <w:tr w:rsidR="00566BB2" w:rsidTr="00BA3A17">
        <w:trPr>
          <w:trHeight w:val="270"/>
        </w:trPr>
        <w:tc>
          <w:tcPr>
            <w:tcW w:w="1944" w:type="dxa"/>
            <w:gridSpan w:val="2"/>
            <w:tcBorders>
              <w:top w:val="single" w:sz="4" w:space="0" w:color="auto"/>
              <w:left w:val="single" w:sz="4" w:space="0" w:color="auto"/>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インシデント分類</w:t>
            </w:r>
          </w:p>
        </w:tc>
        <w:tc>
          <w:tcPr>
            <w:tcW w:w="2991" w:type="dxa"/>
            <w:gridSpan w:val="2"/>
            <w:tcBorders>
              <w:top w:val="single" w:sz="4" w:space="0" w:color="auto"/>
              <w:left w:val="nil"/>
              <w:bottom w:val="single" w:sz="4" w:space="0" w:color="auto"/>
              <w:right w:val="single" w:sz="4" w:space="0" w:color="auto"/>
            </w:tcBorders>
            <w:vAlign w:val="center"/>
          </w:tcPr>
          <w:p w:rsidR="00566BB2" w:rsidRDefault="00566BB2" w:rsidP="00BA3A17">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物理／セキュリティ</w:t>
            </w:r>
          </w:p>
        </w:tc>
        <w:tc>
          <w:tcPr>
            <w:tcW w:w="2940" w:type="dxa"/>
            <w:gridSpan w:val="2"/>
            <w:tcBorders>
              <w:top w:val="single" w:sz="4" w:space="0" w:color="auto"/>
              <w:left w:val="nil"/>
              <w:bottom w:val="single" w:sz="4" w:space="0" w:color="auto"/>
              <w:right w:val="single" w:sz="4" w:space="0" w:color="auto"/>
            </w:tcBorders>
            <w:vAlign w:val="center"/>
          </w:tcPr>
          <w:p w:rsidR="00566BB2" w:rsidRDefault="00566BB2" w:rsidP="00BA3A17">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コンテンツ</w:t>
            </w:r>
          </w:p>
        </w:tc>
      </w:tr>
      <w:tr w:rsidR="00566BB2" w:rsidTr="00BA3A17">
        <w:trPr>
          <w:trHeight w:val="270"/>
        </w:trPr>
        <w:tc>
          <w:tcPr>
            <w:tcW w:w="1944" w:type="dxa"/>
            <w:gridSpan w:val="2"/>
            <w:tcBorders>
              <w:top w:val="single" w:sz="4" w:space="0" w:color="auto"/>
              <w:left w:val="single" w:sz="4" w:space="0" w:color="auto"/>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影響範囲</w:t>
            </w:r>
          </w:p>
        </w:tc>
        <w:tc>
          <w:tcPr>
            <w:tcW w:w="1313" w:type="dxa"/>
            <w:tcBorders>
              <w:top w:val="nil"/>
              <w:left w:val="nil"/>
              <w:bottom w:val="single" w:sz="4" w:space="0" w:color="auto"/>
              <w:right w:val="single" w:sz="4" w:space="0" w:color="auto"/>
            </w:tcBorders>
            <w:vAlign w:val="center"/>
          </w:tcPr>
          <w:p w:rsidR="00566BB2" w:rsidRDefault="00566BB2" w:rsidP="00BA3A17">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678" w:type="dxa"/>
            <w:tcBorders>
              <w:top w:val="nil"/>
              <w:left w:val="nil"/>
              <w:bottom w:val="single" w:sz="4" w:space="0" w:color="auto"/>
              <w:right w:val="single" w:sz="4" w:space="0" w:color="auto"/>
            </w:tcBorders>
            <w:vAlign w:val="center"/>
          </w:tcPr>
          <w:p w:rsidR="00566BB2" w:rsidRDefault="00566BB2" w:rsidP="00BA3A17">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c>
          <w:tcPr>
            <w:tcW w:w="1210" w:type="dxa"/>
            <w:tcBorders>
              <w:top w:val="nil"/>
              <w:left w:val="nil"/>
              <w:bottom w:val="single" w:sz="4" w:space="0" w:color="auto"/>
              <w:right w:val="single" w:sz="4" w:space="0" w:color="auto"/>
            </w:tcBorders>
            <w:vAlign w:val="center"/>
          </w:tcPr>
          <w:p w:rsidR="00566BB2" w:rsidRDefault="00566BB2" w:rsidP="00BA3A17">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730" w:type="dxa"/>
            <w:tcBorders>
              <w:top w:val="nil"/>
              <w:left w:val="nil"/>
              <w:bottom w:val="single" w:sz="4" w:space="0" w:color="auto"/>
              <w:right w:val="single" w:sz="4" w:space="0" w:color="auto"/>
            </w:tcBorders>
            <w:vAlign w:val="center"/>
          </w:tcPr>
          <w:p w:rsidR="00566BB2" w:rsidRDefault="00566BB2" w:rsidP="00BA3A17">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r>
      <w:tr w:rsidR="00566BB2" w:rsidTr="00BA3A17">
        <w:trPr>
          <w:trHeight w:val="615"/>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BA3A17">
            <w:pPr>
              <w:widowControl/>
              <w:jc w:val="left"/>
              <w:rPr>
                <w:rFonts w:ascii="ＭＳ Ｐゴシック" w:eastAsia="ＭＳ Ｐゴシック" w:hAnsi="ＭＳ Ｐゴシック"/>
                <w:kern w:val="0"/>
                <w:lang w:eastAsia="zh-TW"/>
              </w:rPr>
            </w:pPr>
            <w:r>
              <w:rPr>
                <w:rFonts w:ascii="ＭＳ Ｐゴシック" w:eastAsia="ＭＳ Ｐゴシック" w:hAnsi="ＭＳ Ｐゴシック" w:hint="eastAsia"/>
                <w:kern w:val="0"/>
                <w:lang w:eastAsia="zh-TW"/>
              </w:rPr>
              <w:t>全学</w:t>
            </w:r>
            <w:r>
              <w:rPr>
                <w:rFonts w:ascii="ＭＳ Ｐゴシック" w:eastAsia="ＭＳ Ｐゴシック" w:hAnsi="ＭＳ Ｐゴシック" w:hint="eastAsia"/>
                <w:kern w:val="0"/>
              </w:rPr>
              <w:t>実施</w:t>
            </w:r>
            <w:r>
              <w:rPr>
                <w:rFonts w:ascii="ＭＳ Ｐゴシック" w:eastAsia="ＭＳ Ｐゴシック" w:hAnsi="ＭＳ Ｐゴシック" w:hint="eastAsia"/>
                <w:kern w:val="0"/>
                <w:lang w:eastAsia="zh-TW"/>
              </w:rPr>
              <w:t>責任者</w:t>
            </w:r>
            <w:r>
              <w:rPr>
                <w:rFonts w:ascii="ＭＳ Ｐゴシック" w:eastAsia="ＭＳ Ｐゴシック" w:hAnsi="ＭＳ Ｐゴシック" w:hint="eastAsia"/>
                <w:kern w:val="0"/>
                <w:lang w:eastAsia="zh-TW"/>
              </w:rPr>
              <w:br/>
              <w:t>(非常時対策本部)</w:t>
            </w:r>
          </w:p>
        </w:tc>
        <w:tc>
          <w:tcPr>
            <w:tcW w:w="1313"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w:t>
            </w:r>
          </w:p>
        </w:tc>
        <w:tc>
          <w:tcPr>
            <w:tcW w:w="121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566BB2" w:rsidTr="00BA3A17">
        <w:trPr>
          <w:trHeight w:val="570"/>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BA3A17">
            <w:pPr>
              <w:widowControl/>
              <w:jc w:val="left"/>
              <w:rPr>
                <w:rFonts w:ascii="ＭＳ Ｐゴシック" w:eastAsia="ＭＳ Ｐゴシック" w:hAnsi="ＭＳ Ｐゴシック"/>
                <w:kern w:val="0"/>
              </w:rPr>
            </w:pPr>
            <w:r w:rsidRPr="000A4F8B">
              <w:rPr>
                <w:rFonts w:ascii="ＭＳ Ｐゴシック" w:eastAsia="MS UI Gothic" w:hAnsi="ＭＳ Ｐゴシック" w:hint="eastAsia"/>
                <w:kern w:val="0"/>
              </w:rPr>
              <w:t>情報メディアセンター</w:t>
            </w:r>
            <w:r>
              <w:rPr>
                <w:rFonts w:ascii="ＭＳ Ｐゴシック" w:eastAsia="ＭＳ Ｐゴシック" w:hAnsi="ＭＳ Ｐゴシック" w:hint="eastAsia"/>
                <w:kern w:val="0"/>
              </w:rPr>
              <w:br/>
              <w:t>（非常時窓口）</w:t>
            </w:r>
          </w:p>
        </w:tc>
        <w:tc>
          <w:tcPr>
            <w:tcW w:w="1313"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566BB2" w:rsidTr="00BA3A17">
        <w:trPr>
          <w:trHeight w:val="270"/>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部局総括責任者</w:t>
            </w:r>
          </w:p>
        </w:tc>
        <w:tc>
          <w:tcPr>
            <w:tcW w:w="1313"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p>
        </w:tc>
        <w:tc>
          <w:tcPr>
            <w:tcW w:w="1678"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p>
        </w:tc>
        <w:tc>
          <w:tcPr>
            <w:tcW w:w="173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r>
      <w:tr w:rsidR="00566BB2" w:rsidTr="00BA3A17">
        <w:trPr>
          <w:trHeight w:val="270"/>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部局技術責任者</w:t>
            </w:r>
          </w:p>
        </w:tc>
        <w:tc>
          <w:tcPr>
            <w:tcW w:w="1313"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c>
          <w:tcPr>
            <w:tcW w:w="121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(定形のみ▲)</w:t>
            </w:r>
          </w:p>
        </w:tc>
      </w:tr>
      <w:tr w:rsidR="00566BB2" w:rsidTr="00BA3A17">
        <w:trPr>
          <w:trHeight w:val="270"/>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部局技術担当者</w:t>
            </w:r>
          </w:p>
        </w:tc>
        <w:tc>
          <w:tcPr>
            <w:tcW w:w="1313"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r>
      <w:tr w:rsidR="00566BB2" w:rsidTr="00BA3A17">
        <w:trPr>
          <w:trHeight w:val="135"/>
        </w:trPr>
        <w:tc>
          <w:tcPr>
            <w:tcW w:w="534"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c>
          <w:tcPr>
            <w:tcW w:w="1410"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c>
          <w:tcPr>
            <w:tcW w:w="1313"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c>
          <w:tcPr>
            <w:tcW w:w="1678"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c>
          <w:tcPr>
            <w:tcW w:w="1210"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c>
          <w:tcPr>
            <w:tcW w:w="1730" w:type="dxa"/>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p>
        </w:tc>
      </w:tr>
      <w:tr w:rsidR="00566BB2" w:rsidTr="00BA3A17">
        <w:trPr>
          <w:trHeight w:val="270"/>
        </w:trPr>
        <w:tc>
          <w:tcPr>
            <w:tcW w:w="7875" w:type="dxa"/>
            <w:gridSpan w:val="6"/>
            <w:tcBorders>
              <w:top w:val="nil"/>
              <w:left w:val="nil"/>
              <w:bottom w:val="nil"/>
              <w:right w:val="nil"/>
            </w:tcBorders>
            <w:vAlign w:val="center"/>
          </w:tcPr>
          <w:p w:rsidR="00566BB2" w:rsidRDefault="00566BB2" w:rsidP="00BA3A17">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◎インシデント総括　　○判断・技術支援　　▲技術対応判断　　△技術対応実施</w:t>
            </w:r>
          </w:p>
        </w:tc>
      </w:tr>
    </w:tbl>
    <w:p w:rsidR="00566BB2" w:rsidRDefault="00566BB2" w:rsidP="00566BB2">
      <w:pPr>
        <w:pStyle w:val="ab"/>
        <w:rPr>
          <w:rFonts w:hAnsi="ＭＳ 明朝"/>
          <w:color w:val="0000FF"/>
          <w:sz w:val="24"/>
        </w:rPr>
      </w:pPr>
    </w:p>
    <w:p w:rsidR="00566BB2" w:rsidRDefault="00566BB2" w:rsidP="00566BB2">
      <w:pPr>
        <w:pStyle w:val="ab"/>
        <w:rPr>
          <w:rFonts w:ascii="Arial" w:eastAsia="ＭＳ ゴシック" w:hAnsi="Arial"/>
        </w:rPr>
      </w:pPr>
    </w:p>
    <w:p w:rsidR="00566BB2" w:rsidRPr="00D3357C" w:rsidRDefault="00566BB2" w:rsidP="00566BB2">
      <w:pPr>
        <w:pStyle w:val="ab"/>
        <w:rPr>
          <w:rFonts w:ascii="Arial" w:eastAsia="ＭＳ ゴシック" w:hAnsi="Arial"/>
          <w:b/>
          <w:sz w:val="24"/>
        </w:rPr>
      </w:pPr>
      <w:r>
        <w:rPr>
          <w:rFonts w:ascii="Arial" w:eastAsia="ＭＳ ゴシック" w:hAnsi="Arial" w:hint="eastAsia"/>
          <w:b/>
          <w:sz w:val="24"/>
        </w:rPr>
        <w:t xml:space="preserve">4. </w:t>
      </w:r>
      <w:r w:rsidRPr="00D3357C">
        <w:rPr>
          <w:rFonts w:ascii="Arial" w:eastAsia="ＭＳ ゴシック" w:hAnsi="Arial" w:hint="eastAsia"/>
          <w:b/>
          <w:sz w:val="24"/>
        </w:rPr>
        <w:t>物理的インシデント発生時の対応</w:t>
      </w:r>
    </w:p>
    <w:p w:rsidR="00566BB2" w:rsidRDefault="00566BB2" w:rsidP="00EF11AF">
      <w:pPr>
        <w:numPr>
          <w:ilvl w:val="0"/>
          <w:numId w:val="8"/>
        </w:numPr>
        <w:spacing w:beforeLines="50"/>
        <w:ind w:left="470" w:hanging="357"/>
        <w:rPr>
          <w:rFonts w:ascii="Arial" w:eastAsia="ＭＳ ゴシック" w:hAnsi="Arial"/>
        </w:rPr>
      </w:pPr>
      <w:r>
        <w:rPr>
          <w:rFonts w:ascii="Arial" w:eastAsia="ＭＳ ゴシック" w:hAnsi="Arial" w:hint="eastAsia"/>
        </w:rPr>
        <w:t>発生から緊急措置決定まで</w:t>
      </w:r>
    </w:p>
    <w:p w:rsidR="00566BB2" w:rsidRDefault="00566BB2" w:rsidP="00566BB2">
      <w:pPr>
        <w:numPr>
          <w:ilvl w:val="1"/>
          <w:numId w:val="8"/>
        </w:numPr>
        <w:rPr>
          <w:rFonts w:ascii="Arial" w:eastAsia="ＭＳ ゴシック" w:hAnsi="Arial"/>
        </w:rPr>
      </w:pPr>
      <w:r>
        <w:rPr>
          <w:rFonts w:ascii="Arial" w:eastAsia="ＭＳ ゴシック" w:hAnsi="Arial" w:hint="eastAsia"/>
        </w:rPr>
        <w:t>通報・発見等で物理的インシデントの可能性を認知した部局技術担当者は、事実を確認するとともに部局技術責任者に報告し、被害拡大防止のための緊急措置の必要性について判断を求めるものとする。</w:t>
      </w:r>
    </w:p>
    <w:p w:rsidR="00566BB2" w:rsidRDefault="00566BB2" w:rsidP="00566BB2">
      <w:pPr>
        <w:numPr>
          <w:ilvl w:val="1"/>
          <w:numId w:val="8"/>
        </w:numPr>
        <w:rPr>
          <w:rFonts w:ascii="Arial" w:eastAsia="ＭＳ ゴシック" w:hAnsi="Arial"/>
        </w:rPr>
      </w:pPr>
      <w:r>
        <w:rPr>
          <w:rFonts w:ascii="Arial" w:eastAsia="ＭＳ ゴシック" w:hAnsi="Arial" w:hint="eastAsia"/>
        </w:rPr>
        <w:t>部局技術担当者は、後日の調査に備え、物理的インシデント発生時の状況に関する記録を作成し、ネットワーク運用に影響があるおそれがある場合、バックアップデータの作成、ハードディスクのイメージの保存等を行う。</w:t>
      </w:r>
    </w:p>
    <w:p w:rsidR="00566BB2" w:rsidRDefault="00566BB2" w:rsidP="00EF11AF">
      <w:pPr>
        <w:pStyle w:val="ab"/>
        <w:spacing w:beforeLines="50"/>
        <w:ind w:left="470" w:hanging="357"/>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被害拡大防止の応急措置の実施</w:t>
      </w:r>
    </w:p>
    <w:p w:rsidR="00566BB2" w:rsidRDefault="00566BB2" w:rsidP="00566BB2">
      <w:pPr>
        <w:numPr>
          <w:ilvl w:val="0"/>
          <w:numId w:val="69"/>
        </w:numPr>
        <w:rPr>
          <w:rFonts w:ascii="Arial" w:eastAsia="ＭＳ ゴシック" w:hAnsi="Arial"/>
        </w:rPr>
      </w:pPr>
      <w:r>
        <w:rPr>
          <w:rFonts w:ascii="Arial" w:eastAsia="ＭＳ ゴシック" w:hAnsi="Arial" w:hint="eastAsia"/>
        </w:rPr>
        <w:t>部局技術責任者は、個別システムの停止やネットワークからの遮断、機器の交換、ネットワークの迂回等の緊急措置の必要性を判断し、実施を部局技術担当者に指示する。</w:t>
      </w:r>
    </w:p>
    <w:p w:rsidR="00566BB2" w:rsidRDefault="00566BB2" w:rsidP="00566BB2">
      <w:pPr>
        <w:numPr>
          <w:ilvl w:val="0"/>
          <w:numId w:val="69"/>
        </w:numPr>
        <w:rPr>
          <w:rFonts w:ascii="Arial" w:eastAsia="ＭＳ ゴシック" w:hAnsi="Arial"/>
        </w:rPr>
      </w:pPr>
      <w:r>
        <w:rPr>
          <w:rFonts w:ascii="Arial" w:eastAsia="ＭＳ ゴシック" w:hAnsi="Arial" w:hint="eastAsia"/>
        </w:rPr>
        <w:t>利用者等による対処が必要な場合には、その旨命令する。</w:t>
      </w:r>
    </w:p>
    <w:p w:rsidR="00566BB2" w:rsidRDefault="00566BB2" w:rsidP="00EF11AF">
      <w:pPr>
        <w:pStyle w:val="ab"/>
        <w:spacing w:beforeLines="50"/>
        <w:ind w:left="470" w:hanging="357"/>
        <w:rPr>
          <w:rFonts w:ascii="Arial" w:eastAsia="ＭＳ ゴシック" w:hAnsi="Arial"/>
        </w:rPr>
      </w:pPr>
      <w:r>
        <w:rPr>
          <w:rFonts w:ascii="Arial" w:eastAsia="ＭＳ ゴシック" w:hAnsi="Arial" w:hint="eastAsia"/>
        </w:rPr>
        <w:t xml:space="preserve">(3) </w:t>
      </w:r>
      <w:r>
        <w:rPr>
          <w:rFonts w:ascii="Arial" w:eastAsia="ＭＳ ゴシック" w:hAnsi="Arial" w:hint="eastAsia"/>
        </w:rPr>
        <w:t>緊急連絡及び報告</w:t>
      </w:r>
    </w:p>
    <w:p w:rsidR="00566BB2" w:rsidRDefault="00566BB2" w:rsidP="00566BB2">
      <w:pPr>
        <w:numPr>
          <w:ilvl w:val="0"/>
          <w:numId w:val="70"/>
        </w:numPr>
        <w:rPr>
          <w:rFonts w:ascii="Arial" w:eastAsia="ＭＳ ゴシック" w:hAnsi="Arial"/>
        </w:rPr>
      </w:pPr>
      <w:r>
        <w:rPr>
          <w:rFonts w:ascii="Arial" w:eastAsia="ＭＳ ゴシック" w:hAnsi="Arial" w:hint="eastAsia"/>
        </w:rPr>
        <w:t>部局技術責任者は、緊急の被害拡大防止措置を実施する場合は、部局総括責任者に報告する。</w:t>
      </w:r>
    </w:p>
    <w:p w:rsidR="00566BB2" w:rsidRDefault="00566BB2" w:rsidP="00566BB2">
      <w:pPr>
        <w:numPr>
          <w:ilvl w:val="0"/>
          <w:numId w:val="70"/>
        </w:numPr>
        <w:rPr>
          <w:rFonts w:ascii="Arial" w:eastAsia="ＭＳ ゴシック" w:hAnsi="Arial"/>
        </w:rPr>
      </w:pPr>
      <w:r>
        <w:rPr>
          <w:rFonts w:ascii="Arial" w:eastAsia="ＭＳ ゴシック" w:hAnsi="Arial" w:hint="eastAsia"/>
        </w:rPr>
        <w:t>部局総括責任者は、被害拡大防止措置が全学ネットワークに影響が及ぶと判断するときは学内窓口を通じて全学実施責任者に報告する。</w:t>
      </w:r>
    </w:p>
    <w:p w:rsidR="00566BB2" w:rsidRDefault="00566BB2" w:rsidP="00566BB2">
      <w:pPr>
        <w:numPr>
          <w:ilvl w:val="0"/>
          <w:numId w:val="70"/>
        </w:numPr>
        <w:rPr>
          <w:rFonts w:ascii="Arial" w:eastAsia="ＭＳ ゴシック" w:hAnsi="Arial"/>
        </w:rPr>
      </w:pPr>
      <w:r>
        <w:rPr>
          <w:rFonts w:ascii="Arial" w:eastAsia="ＭＳ ゴシック" w:hAnsi="Arial" w:hint="eastAsia"/>
        </w:rPr>
        <w:t>全学実施責任者は学内窓口に指示して、緊急措置の実施により影響を受ける利用者等へ連絡するとともに、全学総括責任者の指示を仰いだ上で、必要に応じ非常時対策本部を組織する。</w:t>
      </w:r>
    </w:p>
    <w:p w:rsidR="00566BB2" w:rsidRDefault="00566BB2" w:rsidP="00566BB2">
      <w:pPr>
        <w:numPr>
          <w:ilvl w:val="0"/>
          <w:numId w:val="70"/>
        </w:numPr>
        <w:rPr>
          <w:rFonts w:ascii="Arial" w:eastAsia="ＭＳ ゴシック" w:hAnsi="Arial"/>
        </w:rPr>
      </w:pPr>
      <w:r>
        <w:rPr>
          <w:rFonts w:ascii="Arial" w:eastAsia="ＭＳ ゴシック" w:hAnsi="Arial" w:hint="eastAsia"/>
        </w:rPr>
        <w:t>学外窓口は全学実施責任者または非常時対策本部の指示に基づき、関係するネットワークへの連絡、外部広報などを行う。</w:t>
      </w:r>
    </w:p>
    <w:p w:rsidR="00566BB2" w:rsidRDefault="00566BB2" w:rsidP="00566BB2">
      <w:pPr>
        <w:numPr>
          <w:ilvl w:val="0"/>
          <w:numId w:val="70"/>
        </w:numPr>
        <w:rPr>
          <w:rFonts w:ascii="Arial" w:eastAsia="ＭＳ ゴシック" w:hAnsi="Arial"/>
        </w:rPr>
      </w:pPr>
      <w:r>
        <w:rPr>
          <w:rFonts w:ascii="Arial" w:eastAsia="ＭＳ ゴシック" w:hAnsi="Arial" w:hint="eastAsia"/>
        </w:rPr>
        <w:lastRenderedPageBreak/>
        <w:t>非常時対策本部が設置された場合、部局総括責任者、部局技術責任者及び部局技術担当者は、その指示に従うものとする。</w:t>
      </w:r>
    </w:p>
    <w:p w:rsidR="00566BB2" w:rsidRDefault="00566BB2" w:rsidP="00EF11AF">
      <w:pPr>
        <w:pStyle w:val="ab"/>
        <w:spacing w:beforeLines="50"/>
        <w:ind w:left="470" w:hanging="357"/>
        <w:rPr>
          <w:rFonts w:ascii="Arial" w:eastAsia="ＭＳ ゴシック" w:hAnsi="Arial"/>
        </w:rPr>
      </w:pPr>
      <w:r>
        <w:rPr>
          <w:rFonts w:ascii="Arial" w:eastAsia="ＭＳ ゴシック" w:hAnsi="Arial" w:hint="eastAsia"/>
        </w:rPr>
        <w:t xml:space="preserve">(4) </w:t>
      </w:r>
      <w:r>
        <w:rPr>
          <w:rFonts w:ascii="Arial" w:eastAsia="ＭＳ ゴシック" w:hAnsi="Arial" w:hint="eastAsia"/>
        </w:rPr>
        <w:t>復旧計画</w:t>
      </w:r>
    </w:p>
    <w:p w:rsidR="00566BB2" w:rsidRDefault="00566BB2" w:rsidP="00566BB2">
      <w:pPr>
        <w:numPr>
          <w:ilvl w:val="0"/>
          <w:numId w:val="71"/>
        </w:numPr>
        <w:rPr>
          <w:rFonts w:ascii="Arial" w:eastAsia="ＭＳ ゴシック" w:hAnsi="Arial"/>
        </w:rPr>
      </w:pPr>
      <w:r>
        <w:rPr>
          <w:rFonts w:ascii="Arial" w:eastAsia="ＭＳ ゴシック" w:hAnsi="Arial" w:hint="eastAsia"/>
        </w:rPr>
        <w:t>部局技術担当者は、物理的インシデントによる被害や緊急措置の影響を特定し、システムやネットワークの復旧計画を立案する。</w:t>
      </w:r>
    </w:p>
    <w:p w:rsidR="00566BB2" w:rsidRDefault="00566BB2" w:rsidP="00566BB2">
      <w:pPr>
        <w:numPr>
          <w:ilvl w:val="0"/>
          <w:numId w:val="71"/>
        </w:numPr>
        <w:rPr>
          <w:rFonts w:ascii="Arial" w:eastAsia="ＭＳ ゴシック" w:hAnsi="Arial"/>
        </w:rPr>
      </w:pPr>
      <w:r>
        <w:rPr>
          <w:rFonts w:ascii="Arial" w:eastAsia="ＭＳ ゴシック" w:hAnsi="Arial" w:hint="eastAsia"/>
        </w:rPr>
        <w:t>部局技術責任者は、復旧計画を検討し、部局総括責任者の承認を得て実施する。</w:t>
      </w:r>
    </w:p>
    <w:p w:rsidR="00566BB2" w:rsidRDefault="00566BB2" w:rsidP="00EF11AF">
      <w:pPr>
        <w:pStyle w:val="ab"/>
        <w:spacing w:beforeLines="50"/>
        <w:ind w:left="470" w:hanging="357"/>
        <w:rPr>
          <w:rFonts w:ascii="Arial" w:eastAsia="ＭＳ ゴシック" w:hAnsi="Arial"/>
        </w:rPr>
      </w:pPr>
      <w:r>
        <w:rPr>
          <w:rFonts w:ascii="Arial" w:eastAsia="ＭＳ ゴシック" w:hAnsi="Arial" w:hint="eastAsia"/>
        </w:rPr>
        <w:t xml:space="preserve">(5) </w:t>
      </w:r>
      <w:r>
        <w:rPr>
          <w:rFonts w:ascii="Arial" w:eastAsia="ＭＳ ゴシック" w:hAnsi="Arial" w:hint="eastAsia"/>
        </w:rPr>
        <w:t>原因調査と再発防止策</w:t>
      </w:r>
    </w:p>
    <w:p w:rsidR="00566BB2" w:rsidRDefault="00566BB2" w:rsidP="00566BB2">
      <w:pPr>
        <w:numPr>
          <w:ilvl w:val="0"/>
          <w:numId w:val="72"/>
        </w:numPr>
        <w:rPr>
          <w:rFonts w:ascii="Arial" w:eastAsia="ＭＳ ゴシック" w:hAnsi="Arial"/>
        </w:rPr>
      </w:pPr>
      <w:r>
        <w:rPr>
          <w:rFonts w:ascii="Arial" w:eastAsia="ＭＳ ゴシック" w:hAnsi="Arial" w:hint="eastAsia"/>
        </w:rPr>
        <w:t>部局技術担当者は、物理的インシデント発生の要因を特定し、再発防止策を立案する。</w:t>
      </w:r>
    </w:p>
    <w:p w:rsidR="00566BB2" w:rsidRDefault="00566BB2" w:rsidP="00566BB2">
      <w:pPr>
        <w:numPr>
          <w:ilvl w:val="0"/>
          <w:numId w:val="72"/>
        </w:numPr>
        <w:rPr>
          <w:rFonts w:ascii="Arial" w:eastAsia="ＭＳ ゴシック" w:hAnsi="Arial"/>
        </w:rPr>
      </w:pPr>
      <w:r>
        <w:rPr>
          <w:rFonts w:ascii="Arial" w:eastAsia="ＭＳ ゴシック" w:hAnsi="Arial" w:hint="eastAsia"/>
        </w:rPr>
        <w:t>部局技術責任者は、利用者等への注意喚起等を含めた再発防止策を検討し、部局総括責任者は検討結果に基づき再発防止策を策定する。</w:t>
      </w:r>
    </w:p>
    <w:p w:rsidR="00566BB2" w:rsidRDefault="00566BB2" w:rsidP="00566BB2">
      <w:pPr>
        <w:numPr>
          <w:ilvl w:val="0"/>
          <w:numId w:val="72"/>
        </w:numPr>
        <w:rPr>
          <w:rFonts w:ascii="Arial" w:eastAsia="ＭＳ ゴシック" w:hAnsi="Arial"/>
        </w:rPr>
      </w:pPr>
      <w:r>
        <w:rPr>
          <w:rFonts w:ascii="Arial" w:eastAsia="ＭＳ ゴシック" w:hAnsi="Arial" w:hint="eastAsia"/>
        </w:rPr>
        <w:t>部局技術担当者と部局技術責任者は、インシデント対応作業の結果をまとめ、部局総括責任</w:t>
      </w:r>
      <w:r w:rsidRPr="0093142E">
        <w:rPr>
          <w:rFonts w:ascii="Arial" w:eastAsia="ＭＳ ゴシック" w:hAnsi="Arial" w:hint="eastAsia"/>
        </w:rPr>
        <w:t>者は、再発防止策とともに全学情報システム運用委員会に報告するとともに、必要によ</w:t>
      </w:r>
      <w:r>
        <w:rPr>
          <w:rFonts w:ascii="Arial" w:eastAsia="ＭＳ ゴシック" w:hAnsi="Arial" w:hint="eastAsia"/>
        </w:rPr>
        <w:t>りポリシーや実施手順の改善提案を行う。</w:t>
      </w:r>
    </w:p>
    <w:p w:rsidR="00566BB2" w:rsidRDefault="00566BB2" w:rsidP="00566BB2">
      <w:pPr>
        <w:numPr>
          <w:ilvl w:val="0"/>
          <w:numId w:val="72"/>
        </w:numPr>
        <w:rPr>
          <w:rFonts w:ascii="Arial" w:eastAsia="ＭＳ ゴシック" w:hAnsi="Arial"/>
        </w:rPr>
      </w:pPr>
      <w:r>
        <w:rPr>
          <w:rFonts w:ascii="Arial" w:eastAsia="ＭＳ ゴシック" w:hAnsi="Arial" w:hint="eastAsia"/>
        </w:rPr>
        <w:t>全学実施責任者は、部局総括責任者から物理的インシデントについての報告を受けた場合には、その内容を検討し、再発防止策を実施するために必要な措置を講ずる。</w:t>
      </w:r>
    </w:p>
    <w:p w:rsidR="00566BB2" w:rsidRDefault="00566BB2" w:rsidP="00566BB2">
      <w:pPr>
        <w:pStyle w:val="af3"/>
      </w:pPr>
      <w:r>
        <w:rPr>
          <w:rFonts w:hint="eastAsia"/>
        </w:rPr>
        <w:t>解説：セキュリティインシデント発生時の対応に準ずる一方、全学の災害等における</w:t>
      </w:r>
      <w:r w:rsidRPr="00816CB8">
        <w:rPr>
          <w:rFonts w:hint="eastAsia"/>
        </w:rPr>
        <w:t>事業継続計画（</w:t>
      </w:r>
      <w:r w:rsidRPr="00816CB8">
        <w:t>BCP</w:t>
      </w:r>
      <w:r w:rsidRPr="00816CB8">
        <w:rPr>
          <w:rFonts w:hint="eastAsia"/>
        </w:rPr>
        <w:t>：</w:t>
      </w:r>
      <w:r w:rsidRPr="00816CB8">
        <w:t>Business Continuity Plan</w:t>
      </w:r>
      <w:r w:rsidRPr="00816CB8">
        <w:rPr>
          <w:rFonts w:hint="eastAsia"/>
        </w:rPr>
        <w:t>）</w:t>
      </w:r>
      <w:r>
        <w:rPr>
          <w:rFonts w:hint="eastAsia"/>
        </w:rPr>
        <w:t>や非常時行動計画と整合性をとる必要がある。</w:t>
      </w:r>
    </w:p>
    <w:p w:rsidR="00566BB2" w:rsidRPr="00F8244B" w:rsidRDefault="00566BB2" w:rsidP="00566BB2">
      <w:pPr>
        <w:pStyle w:val="ab"/>
        <w:ind w:firstLine="210"/>
        <w:rPr>
          <w:rFonts w:ascii="Arial" w:eastAsia="ＭＳ ゴシック" w:hAnsi="Arial"/>
        </w:rPr>
      </w:pPr>
    </w:p>
    <w:p w:rsidR="00566BB2" w:rsidRPr="00D3357C" w:rsidRDefault="00566BB2" w:rsidP="00566BB2">
      <w:pPr>
        <w:pStyle w:val="ab"/>
        <w:rPr>
          <w:rFonts w:ascii="Arial" w:eastAsia="ＭＳ ゴシック" w:hAnsi="Arial"/>
          <w:b/>
          <w:sz w:val="24"/>
        </w:rPr>
      </w:pPr>
      <w:r w:rsidRPr="00D3357C">
        <w:rPr>
          <w:rFonts w:ascii="Arial" w:eastAsia="ＭＳ ゴシック" w:hAnsi="Arial" w:hint="eastAsia"/>
          <w:b/>
          <w:sz w:val="24"/>
        </w:rPr>
        <w:t xml:space="preserve">5. </w:t>
      </w:r>
      <w:r w:rsidRPr="00D3357C">
        <w:rPr>
          <w:rFonts w:ascii="Arial" w:eastAsia="ＭＳ ゴシック" w:hAnsi="Arial" w:hint="eastAsia"/>
          <w:b/>
          <w:sz w:val="24"/>
        </w:rPr>
        <w:t>セキュリティインシデント発生時の対応</w:t>
      </w:r>
    </w:p>
    <w:p w:rsidR="00566BB2" w:rsidRDefault="00566BB2" w:rsidP="00EF11AF">
      <w:pPr>
        <w:numPr>
          <w:ilvl w:val="0"/>
          <w:numId w:val="18"/>
        </w:numPr>
        <w:spacing w:beforeLines="50"/>
        <w:ind w:left="470" w:hanging="357"/>
        <w:rPr>
          <w:rFonts w:ascii="Arial" w:eastAsia="ＭＳ ゴシック" w:hAnsi="Arial"/>
        </w:rPr>
      </w:pPr>
      <w:r>
        <w:rPr>
          <w:rFonts w:ascii="Arial" w:eastAsia="ＭＳ ゴシック" w:hAnsi="Arial" w:hint="eastAsia"/>
        </w:rPr>
        <w:t>発生から緊急措置決定まで</w:t>
      </w:r>
    </w:p>
    <w:p w:rsidR="00566BB2" w:rsidRDefault="00566BB2" w:rsidP="00566BB2">
      <w:pPr>
        <w:numPr>
          <w:ilvl w:val="1"/>
          <w:numId w:val="18"/>
        </w:numPr>
        <w:rPr>
          <w:rFonts w:ascii="Arial" w:eastAsia="ＭＳ ゴシック" w:hAnsi="Arial"/>
        </w:rPr>
      </w:pPr>
      <w:r>
        <w:rPr>
          <w:rFonts w:ascii="Arial" w:eastAsia="ＭＳ ゴシック" w:hAnsi="Arial" w:hint="eastAsia"/>
        </w:rPr>
        <w:t>監視システムによるセキュリティインシデントの可能性を示す事象の検知や、通報等でセキュリティインシデントの可能性を認知した部局技術担当者は、事実を確認するとともに部局技術責任者に報告し、被害拡大防止のための緊急措置の必要性について判断を求めるものと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担当者は、後日の調査に備え、セキュリティインシデント発生時の状況、例えばログイン状況、ネットワーク接続や手順の稼働状況に関する記録を作成し、バックアップデータの作成、ハードディスクのイメージの保存等を行う。</w:t>
      </w:r>
    </w:p>
    <w:p w:rsidR="00566BB2" w:rsidRDefault="00566BB2" w:rsidP="00566BB2">
      <w:pPr>
        <w:numPr>
          <w:ilvl w:val="1"/>
          <w:numId w:val="18"/>
        </w:numPr>
        <w:rPr>
          <w:rFonts w:ascii="Arial" w:eastAsia="ＭＳ ゴシック" w:hAnsi="Arial"/>
        </w:rPr>
      </w:pPr>
      <w:r>
        <w:rPr>
          <w:rFonts w:ascii="Arial" w:eastAsia="ＭＳ ゴシック" w:hAnsi="Arial" w:hint="eastAsia"/>
        </w:rPr>
        <w:t>セキュリティインシデントが、外部からの継続している攻撃等であって攻撃元ネットワークの管理主体等への対処依頼が必要な場合、部局総括責任者の承認を得て部局技術責任者から相手方サイトへの対処依頼を行う。</w:t>
      </w:r>
    </w:p>
    <w:p w:rsidR="00566BB2" w:rsidRDefault="00566BB2" w:rsidP="00EF11AF">
      <w:pPr>
        <w:numPr>
          <w:ilvl w:val="0"/>
          <w:numId w:val="18"/>
        </w:numPr>
        <w:spacing w:beforeLines="50"/>
        <w:ind w:left="470" w:hanging="357"/>
        <w:rPr>
          <w:rFonts w:ascii="Arial" w:eastAsia="ＭＳ ゴシック" w:hAnsi="Arial"/>
        </w:rPr>
      </w:pPr>
      <w:r>
        <w:rPr>
          <w:rFonts w:ascii="Arial" w:eastAsia="ＭＳ ゴシック" w:hAnsi="Arial" w:hint="eastAsia"/>
        </w:rPr>
        <w:t>被害拡大防止の応急措置の実施</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責任者は、個別システムの停止やネットワークからの遮断（他の情報システムと共有している学内通信回線又は学外通信回線から独立した閉鎖的な通信回線に構成を変更する等）等の緊急措置の必要性を判断し、実施を部局技術担当者に指示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部局総括責任者および部局技術責任者は、情報システムのアカウントの不正使用の報告を受けた場合には、直ちに当該アカウントによる使用を停止させるものとする。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部局技術責任者は、利用者等による対処が必要な場合には、その旨命令する。</w:t>
      </w:r>
    </w:p>
    <w:p w:rsidR="00566BB2" w:rsidRDefault="00566BB2" w:rsidP="00EF11AF">
      <w:pPr>
        <w:numPr>
          <w:ilvl w:val="0"/>
          <w:numId w:val="18"/>
        </w:numPr>
        <w:spacing w:beforeLines="50"/>
        <w:ind w:left="470" w:hanging="357"/>
        <w:rPr>
          <w:rFonts w:ascii="Arial" w:eastAsia="ＭＳ ゴシック" w:hAnsi="Arial"/>
        </w:rPr>
      </w:pPr>
      <w:r>
        <w:rPr>
          <w:rFonts w:ascii="Arial" w:eastAsia="ＭＳ ゴシック" w:hAnsi="Arial" w:hint="eastAsia"/>
        </w:rPr>
        <w:lastRenderedPageBreak/>
        <w:t>緊急連絡及び報告</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部局技術責任者は、緊急の被害拡大防止措置を実施する場合は、部局総括責任者に報告する。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部局総括責任者は、被害拡大防止措置が全学ネットワークに影響する場合は、部局総括責任者は学内窓口を通じて全学実施責任者に連絡する。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全学実施責任者は、学内窓口に指示して、緊急措置の実施により影響を受ける利用者等に被害拡大防止措置を連絡するとともに、全学総括責任者の指示を仰いだ上で、必要に応じ非常時対策本部を組織する。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学外窓口は、全学実施責任者または非常時対策本部の指示に基づき、攻撃元サイトや関係するサイトへの連絡、外部広報、及び</w:t>
      </w:r>
      <w:r>
        <w:rPr>
          <w:rFonts w:ascii="Arial" w:eastAsia="ＭＳ ゴシック" w:hAnsi="Arial" w:hint="eastAsia"/>
        </w:rPr>
        <w:t>JPCERT/CC</w:t>
      </w:r>
      <w:r>
        <w:rPr>
          <w:rFonts w:ascii="Arial" w:eastAsia="ＭＳ ゴシック" w:hAnsi="Arial" w:hint="eastAsia"/>
        </w:rPr>
        <w:t>への連絡などを指揮する。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非常時対策本部が設置された場合、部局技術責任者及び部局技術担当者は、その指示に従うものとする。</w:t>
      </w:r>
    </w:p>
    <w:p w:rsidR="00566BB2" w:rsidRDefault="00566BB2" w:rsidP="00EF11AF">
      <w:pPr>
        <w:numPr>
          <w:ilvl w:val="0"/>
          <w:numId w:val="18"/>
        </w:numPr>
        <w:spacing w:beforeLines="50"/>
        <w:ind w:left="470" w:hanging="357"/>
        <w:rPr>
          <w:rFonts w:ascii="Arial" w:eastAsia="ＭＳ ゴシック" w:hAnsi="Arial"/>
        </w:rPr>
      </w:pPr>
      <w:r>
        <w:rPr>
          <w:rFonts w:ascii="Arial" w:eastAsia="ＭＳ ゴシック" w:hAnsi="Arial" w:hint="eastAsia"/>
        </w:rPr>
        <w:t>復旧計画</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部局技術担当者は、セキュリティインシデントの被害や緊急措置の影響を特定し、システムやネットワークの復旧計画を立案する。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部局技術責任者は、復旧計画を検討し、部局総括責任者（全学ネットワークに影響する場合は全学実施責任者）の承認を得て実施する。</w:t>
      </w:r>
    </w:p>
    <w:p w:rsidR="00566BB2" w:rsidRDefault="00566BB2" w:rsidP="00EF11AF">
      <w:pPr>
        <w:spacing w:beforeLines="50"/>
        <w:ind w:left="470" w:hanging="357"/>
        <w:rPr>
          <w:rFonts w:ascii="Arial" w:eastAsia="ＭＳ ゴシック" w:hAnsi="Arial"/>
        </w:rPr>
      </w:pPr>
      <w:r>
        <w:rPr>
          <w:rFonts w:ascii="Arial" w:eastAsia="ＭＳ ゴシック" w:hAnsi="Arial" w:hint="eastAsia"/>
        </w:rPr>
        <w:t>(5)</w:t>
      </w:r>
      <w:r>
        <w:rPr>
          <w:rFonts w:ascii="Arial" w:eastAsia="ＭＳ ゴシック" w:hAnsi="Arial" w:hint="eastAsia"/>
        </w:rPr>
        <w:tab/>
      </w:r>
      <w:r>
        <w:rPr>
          <w:rFonts w:ascii="Arial" w:eastAsia="ＭＳ ゴシック" w:hAnsi="Arial" w:hint="eastAsia"/>
        </w:rPr>
        <w:t>原因調査と再発防止策</w:t>
      </w:r>
    </w:p>
    <w:p w:rsidR="00566BB2" w:rsidRDefault="00566BB2" w:rsidP="00566BB2">
      <w:pPr>
        <w:numPr>
          <w:ilvl w:val="0"/>
          <w:numId w:val="133"/>
        </w:numPr>
        <w:rPr>
          <w:rFonts w:ascii="Arial" w:eastAsia="ＭＳ ゴシック" w:hAnsi="Arial"/>
        </w:rPr>
      </w:pPr>
      <w:r>
        <w:rPr>
          <w:rFonts w:ascii="Arial" w:eastAsia="ＭＳ ゴシック" w:hAnsi="Arial" w:hint="eastAsia"/>
        </w:rPr>
        <w:t>部局技術担当者は、セキュリティインシデント発生の要因を特定し、再発防止策を立案する。</w:t>
      </w:r>
    </w:p>
    <w:p w:rsidR="00566BB2" w:rsidRDefault="00566BB2" w:rsidP="00566BB2">
      <w:pPr>
        <w:numPr>
          <w:ilvl w:val="0"/>
          <w:numId w:val="133"/>
        </w:numPr>
        <w:rPr>
          <w:rFonts w:ascii="Arial" w:eastAsia="ＭＳ ゴシック" w:hAnsi="Arial"/>
        </w:rPr>
      </w:pPr>
      <w:r>
        <w:rPr>
          <w:rFonts w:ascii="Arial" w:eastAsia="ＭＳ ゴシック" w:hAnsi="Arial" w:hint="eastAsia"/>
        </w:rPr>
        <w:t>部局技術責任者は、利用者等への注意喚起等を含めた再発防止策を検討し、部局総括責任者（全学ネットワークに影響する場合は全学実施責任者）の承認を得て実施する。</w:t>
      </w:r>
    </w:p>
    <w:p w:rsidR="00566BB2" w:rsidRDefault="00566BB2" w:rsidP="00566BB2">
      <w:pPr>
        <w:numPr>
          <w:ilvl w:val="0"/>
          <w:numId w:val="133"/>
        </w:numPr>
        <w:rPr>
          <w:rFonts w:ascii="Arial" w:eastAsia="ＭＳ ゴシック" w:hAnsi="Arial"/>
        </w:rPr>
      </w:pPr>
      <w:r>
        <w:rPr>
          <w:rFonts w:ascii="Arial" w:eastAsia="ＭＳ ゴシック" w:hAnsi="Arial" w:hint="eastAsia"/>
        </w:rPr>
        <w:t>部局技術担当者と部局技術責任者は、インシデント対応作業の結果をまとめ、部局総括責任</w:t>
      </w:r>
      <w:r w:rsidRPr="0093142E">
        <w:rPr>
          <w:rFonts w:ascii="Arial" w:eastAsia="ＭＳ ゴシック" w:hAnsi="Arial" w:hint="eastAsia"/>
        </w:rPr>
        <w:t>者は、再発防止策とともに全学</w:t>
      </w:r>
      <w:r>
        <w:rPr>
          <w:rFonts w:ascii="Arial" w:eastAsia="ＭＳ ゴシック" w:hAnsi="Arial" w:hint="eastAsia"/>
        </w:rPr>
        <w:t>実施</w:t>
      </w:r>
      <w:r w:rsidRPr="0093142E">
        <w:rPr>
          <w:rFonts w:ascii="Arial" w:eastAsia="ＭＳ ゴシック" w:hAnsi="Arial" w:hint="eastAsia"/>
        </w:rPr>
        <w:t>責任者に報告するとともに、必要によりポリシーや</w:t>
      </w:r>
      <w:r>
        <w:rPr>
          <w:rFonts w:ascii="Arial" w:eastAsia="ＭＳ ゴシック" w:hAnsi="Arial" w:hint="eastAsia"/>
        </w:rPr>
        <w:t>実施規程の改善提案を行う。</w:t>
      </w:r>
    </w:p>
    <w:p w:rsidR="00566BB2" w:rsidRDefault="00566BB2" w:rsidP="00566BB2">
      <w:pPr>
        <w:numPr>
          <w:ilvl w:val="0"/>
          <w:numId w:val="133"/>
        </w:numPr>
        <w:rPr>
          <w:rFonts w:ascii="Arial" w:eastAsia="ＭＳ ゴシック" w:hAnsi="Arial"/>
        </w:rPr>
      </w:pPr>
      <w:r>
        <w:rPr>
          <w:rFonts w:ascii="Arial" w:eastAsia="ＭＳ ゴシック" w:hAnsi="Arial" w:hint="eastAsia"/>
        </w:rPr>
        <w:t>全学実施責任者は、部局総括責任者からセキュリティインシデントについての報告を受けた場合には、その内容を検討し、全学総括責任者の承認を仰ぎ、再発防止策を実施するために必要な措置を講ずる。</w:t>
      </w:r>
    </w:p>
    <w:p w:rsidR="00566BB2" w:rsidRDefault="00566BB2" w:rsidP="00566BB2">
      <w:pPr>
        <w:pStyle w:val="af3"/>
      </w:pPr>
      <w:r>
        <w:rPr>
          <w:rFonts w:hint="eastAsia"/>
        </w:rPr>
        <w:t>解説：セキュリティインシデントに対して、技術的対応とともに重要となるのが、事後の対応による見直しである。組織においていかに技術的対応を強固にしても、組織をインターネットに接続する限り常に情報セキュリティ上の脅威は存在しているのであって、潜在的かつ必然的にインシデントに対応しなければならない状況にあることをまず理解しなければならない。</w:t>
      </w:r>
      <w:r>
        <w:br/>
      </w:r>
      <w:r>
        <w:rPr>
          <w:rFonts w:hint="eastAsia"/>
        </w:rPr>
        <w:t xml:space="preserve">　</w:t>
      </w:r>
      <w:r>
        <w:rPr>
          <w:rFonts w:hint="eastAsia"/>
        </w:rPr>
        <w:t>JPCERT/CC</w:t>
      </w:r>
      <w:r>
        <w:rPr>
          <w:rFonts w:hint="eastAsia"/>
        </w:rPr>
        <w:t>によるセキュリティインシデントの対応手順の例は以下の通りである。</w:t>
      </w:r>
    </w:p>
    <w:p w:rsidR="00566BB2" w:rsidRDefault="00566BB2" w:rsidP="00566BB2">
      <w:pPr>
        <w:pStyle w:val="af3"/>
      </w:pPr>
      <w:r>
        <w:rPr>
          <w:rFonts w:hint="eastAsia"/>
        </w:rPr>
        <w:t>・手順の確認</w:t>
      </w:r>
    </w:p>
    <w:p w:rsidR="00566BB2" w:rsidRDefault="00566BB2" w:rsidP="00566BB2">
      <w:pPr>
        <w:pStyle w:val="af3"/>
      </w:pPr>
      <w:r>
        <w:rPr>
          <w:rFonts w:hint="eastAsia"/>
        </w:rPr>
        <w:t>・作業記録の作成</w:t>
      </w:r>
    </w:p>
    <w:p w:rsidR="00566BB2" w:rsidRDefault="00566BB2" w:rsidP="00566BB2">
      <w:pPr>
        <w:pStyle w:val="af3"/>
      </w:pPr>
      <w:r>
        <w:rPr>
          <w:rFonts w:hint="eastAsia"/>
        </w:rPr>
        <w:t>・責任者、担当者への連絡</w:t>
      </w:r>
    </w:p>
    <w:p w:rsidR="00566BB2" w:rsidRDefault="00566BB2" w:rsidP="00566BB2">
      <w:pPr>
        <w:pStyle w:val="af3"/>
      </w:pPr>
      <w:r>
        <w:rPr>
          <w:rFonts w:hint="eastAsia"/>
        </w:rPr>
        <w:t>・事実の確認</w:t>
      </w:r>
    </w:p>
    <w:p w:rsidR="00566BB2" w:rsidRDefault="00566BB2" w:rsidP="00566BB2">
      <w:pPr>
        <w:pStyle w:val="af3"/>
      </w:pPr>
      <w:r>
        <w:rPr>
          <w:rFonts w:hint="eastAsia"/>
        </w:rPr>
        <w:lastRenderedPageBreak/>
        <w:t>・スナップショットの保存</w:t>
      </w:r>
    </w:p>
    <w:p w:rsidR="00566BB2" w:rsidRDefault="00566BB2" w:rsidP="00566BB2">
      <w:pPr>
        <w:pStyle w:val="af3"/>
      </w:pPr>
      <w:r>
        <w:rPr>
          <w:rFonts w:hint="eastAsia"/>
        </w:rPr>
        <w:t>・ネットワーク接続やシステムの遮断もしくは停止</w:t>
      </w:r>
    </w:p>
    <w:p w:rsidR="00566BB2" w:rsidRDefault="00566BB2" w:rsidP="00566BB2">
      <w:pPr>
        <w:pStyle w:val="af3"/>
      </w:pPr>
      <w:r>
        <w:rPr>
          <w:rFonts w:hint="eastAsia"/>
        </w:rPr>
        <w:t>・影響範囲の特定</w:t>
      </w:r>
    </w:p>
    <w:p w:rsidR="00566BB2" w:rsidRDefault="00566BB2" w:rsidP="00566BB2">
      <w:pPr>
        <w:pStyle w:val="af3"/>
      </w:pPr>
      <w:r>
        <w:rPr>
          <w:rFonts w:hint="eastAsia"/>
        </w:rPr>
        <w:t>・渉外、関係サイトへの連絡</w:t>
      </w:r>
    </w:p>
    <w:p w:rsidR="00566BB2" w:rsidRDefault="00566BB2" w:rsidP="00566BB2">
      <w:pPr>
        <w:pStyle w:val="af3"/>
      </w:pPr>
      <w:r>
        <w:rPr>
          <w:rFonts w:hint="eastAsia"/>
        </w:rPr>
        <w:t>・要因の特定</w:t>
      </w:r>
    </w:p>
    <w:p w:rsidR="00566BB2" w:rsidRDefault="00566BB2" w:rsidP="00566BB2">
      <w:pPr>
        <w:pStyle w:val="af3"/>
      </w:pPr>
      <w:r>
        <w:rPr>
          <w:rFonts w:hint="eastAsia"/>
        </w:rPr>
        <w:t>・システムの復旧</w:t>
      </w:r>
    </w:p>
    <w:p w:rsidR="00566BB2" w:rsidRDefault="00566BB2" w:rsidP="00566BB2">
      <w:pPr>
        <w:pStyle w:val="af3"/>
      </w:pPr>
      <w:r>
        <w:rPr>
          <w:rFonts w:hint="eastAsia"/>
        </w:rPr>
        <w:t>・再発防止策の実施</w:t>
      </w:r>
    </w:p>
    <w:p w:rsidR="00566BB2" w:rsidRDefault="00566BB2" w:rsidP="00566BB2">
      <w:pPr>
        <w:pStyle w:val="af3"/>
      </w:pPr>
      <w:r>
        <w:rPr>
          <w:rFonts w:hint="eastAsia"/>
        </w:rPr>
        <w:t>・監視体制の強化</w:t>
      </w:r>
    </w:p>
    <w:p w:rsidR="00566BB2" w:rsidRDefault="00566BB2" w:rsidP="00566BB2">
      <w:pPr>
        <w:pStyle w:val="af3"/>
      </w:pPr>
      <w:r>
        <w:rPr>
          <w:rFonts w:hint="eastAsia"/>
        </w:rPr>
        <w:t>・作業結果の報告</w:t>
      </w:r>
    </w:p>
    <w:p w:rsidR="00566BB2" w:rsidRDefault="00566BB2" w:rsidP="00566BB2">
      <w:pPr>
        <w:pStyle w:val="af3"/>
      </w:pPr>
      <w:r>
        <w:rPr>
          <w:rFonts w:hint="eastAsia"/>
        </w:rPr>
        <w:t>・作業の評価、ポリシー・運用体制・運用手順の見直し</w:t>
      </w:r>
    </w:p>
    <w:p w:rsidR="00566BB2" w:rsidRDefault="00566BB2" w:rsidP="00566BB2">
      <w:pPr>
        <w:pStyle w:val="af3"/>
      </w:pPr>
      <w:r>
        <w:rPr>
          <w:rFonts w:hint="eastAsia"/>
        </w:rPr>
        <w:t>JPCERT/CC</w:t>
      </w:r>
      <w:r>
        <w:t>技術メモ</w:t>
      </w:r>
      <w:r>
        <w:rPr>
          <w:rFonts w:hint="eastAsia"/>
        </w:rPr>
        <w:t>－</w:t>
      </w:r>
      <w:r>
        <w:t>コンピュータセキュリティインシデントへの対応</w:t>
      </w:r>
      <w:r>
        <w:t>JPCERT-ED-2002-0002</w:t>
      </w:r>
      <w:r>
        <w:rPr>
          <w:rFonts w:hint="eastAsia"/>
        </w:rPr>
        <w:t xml:space="preserve"> </w:t>
      </w:r>
      <w:r>
        <w:t>(</w:t>
      </w:r>
      <w:r>
        <w:rPr>
          <w:rFonts w:hint="eastAsia"/>
        </w:rPr>
        <w:t>Ver</w:t>
      </w:r>
      <w:r>
        <w:t>.</w:t>
      </w:r>
      <w:r>
        <w:rPr>
          <w:rFonts w:hint="eastAsia"/>
        </w:rPr>
        <w:t xml:space="preserve"> 04</w:t>
      </w:r>
      <w:r>
        <w:t>)</w:t>
      </w:r>
      <w:r>
        <w:rPr>
          <w:rFonts w:hint="eastAsia"/>
        </w:rPr>
        <w:t xml:space="preserve"> http://www.jpcert.or.jp/ed/</w:t>
      </w:r>
      <w:r>
        <w:t>2002/ed020002.txt</w:t>
      </w:r>
      <w:r>
        <w:rPr>
          <w:rFonts w:hint="eastAsia"/>
        </w:rPr>
        <w:t>を参照のこと。</w:t>
      </w:r>
    </w:p>
    <w:p w:rsidR="00566BB2" w:rsidRDefault="00566BB2" w:rsidP="00566BB2">
      <w:pPr>
        <w:rPr>
          <w:rFonts w:ascii="Arial" w:eastAsia="ＭＳ ゴシック" w:hAnsi="Arial"/>
        </w:rPr>
      </w:pPr>
    </w:p>
    <w:p w:rsidR="00566BB2" w:rsidRPr="00D3357C" w:rsidRDefault="00566BB2" w:rsidP="00566BB2">
      <w:pPr>
        <w:rPr>
          <w:rFonts w:ascii="Arial" w:eastAsia="ＭＳ ゴシック" w:hAnsi="Arial"/>
          <w:b/>
          <w:sz w:val="24"/>
        </w:rPr>
      </w:pPr>
      <w:r w:rsidRPr="00D3357C">
        <w:rPr>
          <w:rFonts w:ascii="Arial" w:eastAsia="ＭＳ ゴシック" w:hAnsi="Arial" w:hint="eastAsia"/>
          <w:b/>
          <w:sz w:val="24"/>
        </w:rPr>
        <w:t xml:space="preserve">6. </w:t>
      </w:r>
      <w:r w:rsidRPr="00D3357C">
        <w:rPr>
          <w:rFonts w:ascii="Arial" w:eastAsia="ＭＳ ゴシック" w:hAnsi="Arial" w:hint="eastAsia"/>
          <w:b/>
          <w:sz w:val="24"/>
        </w:rPr>
        <w:t>コンテンツインシデントに関する緊急対応</w:t>
      </w:r>
    </w:p>
    <w:p w:rsidR="00566BB2" w:rsidRDefault="00566BB2" w:rsidP="00EF11AF">
      <w:pPr>
        <w:pStyle w:val="ab"/>
        <w:widowControl/>
        <w:numPr>
          <w:ilvl w:val="0"/>
          <w:numId w:val="9"/>
        </w:numPr>
        <w:tabs>
          <w:tab w:val="clear" w:pos="36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部局技術担当者は、生命・身体への危険の可能性を示唆するコンテンツ（殺人、爆破、自殺の予告等）を発見し、または通報等により認知した場合、部局技術責任者の指示によりコンテンツの情報発信元を探知し、その結果を部局技術責任者に報告するものとする。</w:t>
      </w:r>
    </w:p>
    <w:p w:rsidR="00566BB2" w:rsidRDefault="00566BB2" w:rsidP="00EF11AF">
      <w:pPr>
        <w:pStyle w:val="ab"/>
        <w:widowControl/>
        <w:numPr>
          <w:ilvl w:val="0"/>
          <w:numId w:val="9"/>
        </w:numPr>
        <w:tabs>
          <w:tab w:val="clear" w:pos="36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部局技術責任者は、部局総括責任者にコンテンツの情報発信元の探知結果を報告し、学内緊急連絡についての指示を求める。</w:t>
      </w:r>
    </w:p>
    <w:p w:rsidR="00566BB2" w:rsidRDefault="00566BB2" w:rsidP="00EF11AF">
      <w:pPr>
        <w:pStyle w:val="ab"/>
        <w:widowControl/>
        <w:numPr>
          <w:ilvl w:val="0"/>
          <w:numId w:val="9"/>
        </w:numPr>
        <w:tabs>
          <w:tab w:val="clear" w:pos="36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部局総括責任者は、全学実施責任者に、学内緊急連絡についての指示を仰ぐ。その際、広報、保護者、警察への連絡等の学内規則に従う。</w:t>
      </w:r>
    </w:p>
    <w:p w:rsidR="00566BB2" w:rsidRDefault="00566BB2" w:rsidP="00566BB2">
      <w:pPr>
        <w:rPr>
          <w:rFonts w:ascii="Arial" w:eastAsia="ＭＳ ゴシック" w:hAnsi="Arial"/>
        </w:rPr>
      </w:pPr>
    </w:p>
    <w:p w:rsidR="00566BB2" w:rsidRPr="00D3357C" w:rsidRDefault="00566BB2" w:rsidP="00566BB2">
      <w:pPr>
        <w:rPr>
          <w:rFonts w:ascii="Arial" w:eastAsia="ＭＳ ゴシック" w:hAnsi="Arial"/>
          <w:szCs w:val="20"/>
        </w:rPr>
      </w:pPr>
      <w:r w:rsidRPr="00D3357C">
        <w:rPr>
          <w:rFonts w:ascii="Arial" w:eastAsia="ＭＳ ゴシック" w:hAnsi="Arial" w:hint="eastAsia"/>
          <w:b/>
          <w:sz w:val="24"/>
          <w:szCs w:val="20"/>
        </w:rPr>
        <w:t xml:space="preserve">7. </w:t>
      </w:r>
      <w:r w:rsidRPr="00D3357C">
        <w:rPr>
          <w:rFonts w:ascii="Arial" w:eastAsia="ＭＳ ゴシック" w:hAnsi="Arial" w:hint="eastAsia"/>
          <w:b/>
          <w:sz w:val="24"/>
          <w:szCs w:val="20"/>
        </w:rPr>
        <w:t>学外クレーム対応</w:t>
      </w:r>
      <w:r w:rsidRPr="00D3357C">
        <w:rPr>
          <w:rFonts w:ascii="Arial" w:eastAsia="ＭＳ ゴシック" w:hAnsi="Arial" w:hint="eastAsia"/>
          <w:szCs w:val="20"/>
        </w:rPr>
        <w:t xml:space="preserve">　</w:t>
      </w:r>
    </w:p>
    <w:p w:rsidR="00566BB2" w:rsidRDefault="00566BB2" w:rsidP="00EF11AF">
      <w:pPr>
        <w:pStyle w:val="ab"/>
        <w:widowControl/>
        <w:numPr>
          <w:ilvl w:val="0"/>
          <w:numId w:val="12"/>
        </w:numPr>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原則</w:t>
      </w:r>
    </w:p>
    <w:p w:rsidR="00566BB2" w:rsidRDefault="00566BB2" w:rsidP="00566BB2">
      <w:pPr>
        <w:pStyle w:val="ab"/>
        <w:widowControl/>
        <w:numPr>
          <w:ilvl w:val="0"/>
          <w:numId w:val="10"/>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学外クレームを受けた場合で、請求の法律的な効果や指摘されたコンテンツや行為の違法性の判断を要するときは、あらかじめ対応手順が明確になっていない限り、必ず法律の専門家に相談するものとする。</w:t>
      </w:r>
    </w:p>
    <w:p w:rsidR="00566BB2" w:rsidRDefault="00566BB2" w:rsidP="00566BB2">
      <w:pPr>
        <w:pStyle w:val="ab"/>
        <w:widowControl/>
        <w:numPr>
          <w:ilvl w:val="0"/>
          <w:numId w:val="10"/>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部局技術責任者は、学外クレームについては、部局総括責任者及び全学実施責任者に報告を行ものとする。</w:t>
      </w:r>
    </w:p>
    <w:p w:rsidR="00566BB2" w:rsidRDefault="00566BB2" w:rsidP="00566BB2">
      <w:pPr>
        <w:pStyle w:val="ab"/>
        <w:widowControl/>
        <w:numPr>
          <w:ilvl w:val="0"/>
          <w:numId w:val="10"/>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学外クレームについての報告を受けた全学実施責任者は、全学総括責任者の承認を仰ぎ必要に応じ非常時対策本部を設置するものとする。</w:t>
      </w:r>
    </w:p>
    <w:p w:rsidR="00566BB2" w:rsidRDefault="00566BB2" w:rsidP="00566BB2">
      <w:pPr>
        <w:pStyle w:val="ab"/>
        <w:widowControl/>
        <w:numPr>
          <w:ilvl w:val="0"/>
          <w:numId w:val="10"/>
        </w:numPr>
        <w:tabs>
          <w:tab w:val="clear" w:pos="420"/>
          <w:tab w:val="num" w:pos="840"/>
        </w:tabs>
        <w:overflowPunct w:val="0"/>
        <w:topLinePunct/>
        <w:adjustRightInd w:val="0"/>
        <w:ind w:left="840"/>
        <w:textAlignment w:val="baseline"/>
        <w:rPr>
          <w:rFonts w:ascii="Arial" w:eastAsia="ＭＳ ゴシック" w:hAnsi="Arial"/>
        </w:rPr>
      </w:pPr>
      <w:r w:rsidRPr="0093142E">
        <w:rPr>
          <w:rFonts w:ascii="Arial" w:eastAsia="ＭＳ ゴシック" w:hAnsi="Arial" w:hint="eastAsia"/>
        </w:rPr>
        <w:t>全学実施責任者または非常時対策本部は、攻撃先サイトや関係するサイトへの連絡、外部広</w:t>
      </w:r>
      <w:r>
        <w:rPr>
          <w:rFonts w:ascii="Arial" w:eastAsia="ＭＳ ゴシック" w:hAnsi="Arial" w:hint="eastAsia"/>
        </w:rPr>
        <w:t>報、及び</w:t>
      </w:r>
      <w:r>
        <w:rPr>
          <w:rFonts w:ascii="Arial" w:eastAsia="ＭＳ ゴシック" w:hAnsi="Arial" w:hint="eastAsia"/>
        </w:rPr>
        <w:t>JPCERT/CC</w:t>
      </w:r>
      <w:r>
        <w:rPr>
          <w:rFonts w:ascii="Arial" w:eastAsia="ＭＳ ゴシック" w:hAnsi="Arial" w:hint="eastAsia"/>
        </w:rPr>
        <w:t>への連絡などを指揮し、部局技術責任者及び部局技術担当者は、その指示に従うものとする。</w:t>
      </w:r>
    </w:p>
    <w:p w:rsidR="00566BB2" w:rsidRDefault="00566BB2" w:rsidP="00566BB2">
      <w:pPr>
        <w:rPr>
          <w:rFonts w:ascii="Arial" w:eastAsia="ＭＳ ゴシック" w:hAnsi="Arial"/>
        </w:rPr>
      </w:pPr>
    </w:p>
    <w:p w:rsidR="00566BB2" w:rsidRDefault="00566BB2" w:rsidP="00EF11AF">
      <w:pPr>
        <w:pStyle w:val="ab"/>
        <w:widowControl/>
        <w:numPr>
          <w:ilvl w:val="0"/>
          <w:numId w:val="12"/>
        </w:numPr>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利用者等のコンテンツの違法性を主張した送信中止・削除の要求</w:t>
      </w:r>
    </w:p>
    <w:p w:rsidR="00566BB2" w:rsidRDefault="00566BB2" w:rsidP="00566BB2">
      <w:pPr>
        <w:pStyle w:val="ab"/>
        <w:widowControl/>
        <w:numPr>
          <w:ilvl w:val="0"/>
          <w:numId w:val="11"/>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lastRenderedPageBreak/>
        <w:t>発信元利用者等の特定</w:t>
      </w:r>
    </w:p>
    <w:p w:rsidR="00566BB2" w:rsidRDefault="00566BB2" w:rsidP="00566BB2">
      <w:pPr>
        <w:pStyle w:val="ab"/>
        <w:ind w:left="840" w:firstLine="210"/>
        <w:rPr>
          <w:rFonts w:ascii="Arial" w:eastAsia="ＭＳ ゴシック" w:hAnsi="Arial"/>
        </w:rPr>
      </w:pPr>
      <w:r>
        <w:rPr>
          <w:rFonts w:ascii="Arial" w:eastAsia="ＭＳ ゴシック" w:hAnsi="Arial" w:hint="eastAsia"/>
        </w:rPr>
        <w:t>学外クレームが利用者等により不特定多数に宛て情報発信されたコンテンツの違法性や情報発信による権利侵害を主張してコンテンツの送信中止や削除の要求が被害を主張する者またはその代理人からなされたものである場合、部局技術担当者は、事実関係を調査し、発信元利用者等を特定する。</w:t>
      </w:r>
    </w:p>
    <w:p w:rsidR="00566BB2" w:rsidRDefault="00566BB2" w:rsidP="00566BB2">
      <w:pPr>
        <w:pStyle w:val="ab"/>
        <w:ind w:left="420"/>
        <w:rPr>
          <w:rFonts w:ascii="Arial" w:eastAsia="ＭＳ ゴシック" w:hAnsi="Arial"/>
        </w:rPr>
      </w:pPr>
    </w:p>
    <w:p w:rsidR="00566BB2" w:rsidRDefault="00566BB2" w:rsidP="00566BB2">
      <w:pPr>
        <w:pStyle w:val="ab"/>
        <w:widowControl/>
        <w:numPr>
          <w:ilvl w:val="0"/>
          <w:numId w:val="11"/>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（通常手続き）コンテンツを発信した利用者等への通知と削除</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指摘されたコンテンツの違法性の判断が困難な場合、プロバイダ責任制限法第</w:t>
      </w:r>
      <w:r>
        <w:rPr>
          <w:rFonts w:ascii="Arial" w:eastAsia="ＭＳ ゴシック" w:hAnsi="Arial" w:hint="eastAsia"/>
        </w:rPr>
        <w:t>3</w:t>
      </w:r>
      <w:r>
        <w:rPr>
          <w:rFonts w:ascii="Arial" w:eastAsia="ＭＳ ゴシック" w:hAnsi="Arial" w:hint="eastAsia"/>
        </w:rPr>
        <w:t>条第</w:t>
      </w:r>
      <w:r>
        <w:rPr>
          <w:rFonts w:ascii="Arial" w:eastAsia="ＭＳ ゴシック" w:hAnsi="Arial" w:hint="eastAsia"/>
        </w:rPr>
        <w:t>2</w:t>
      </w:r>
      <w:r>
        <w:rPr>
          <w:rFonts w:ascii="Arial" w:eastAsia="ＭＳ ゴシック" w:hAnsi="Arial" w:hint="eastAsia"/>
        </w:rPr>
        <w:t>項第</w:t>
      </w:r>
      <w:r>
        <w:rPr>
          <w:rFonts w:ascii="Arial" w:eastAsia="ＭＳ ゴシック" w:hAnsi="Arial" w:hint="eastAsia"/>
        </w:rPr>
        <w:t>2</w:t>
      </w:r>
      <w:r>
        <w:rPr>
          <w:rFonts w:ascii="Arial" w:eastAsia="ＭＳ ゴシック" w:hAnsi="Arial" w:hint="eastAsia"/>
        </w:rPr>
        <w:t>号に基づき利用者等に請求があった旨通知し、通知後</w:t>
      </w:r>
      <w:r>
        <w:rPr>
          <w:rFonts w:ascii="Arial" w:eastAsia="ＭＳ ゴシック" w:hAnsi="Arial" w:hint="eastAsia"/>
        </w:rPr>
        <w:t>7</w:t>
      </w:r>
      <w:r>
        <w:rPr>
          <w:rFonts w:ascii="Arial" w:eastAsia="ＭＳ ゴシック" w:hAnsi="Arial" w:hint="eastAsia"/>
        </w:rPr>
        <w:t>日以内に利用者等から反論がない場合は、送信中止あるいは削除を実施するものとする。</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有効と思われる反論があった場合は、その旨、削除請求者に伝えるとともに、当事者間での紛争解決を依頼する。</w:t>
      </w:r>
    </w:p>
    <w:p w:rsidR="00566BB2" w:rsidRDefault="00566BB2" w:rsidP="00566BB2">
      <w:pPr>
        <w:pStyle w:val="ab"/>
        <w:widowControl/>
        <w:numPr>
          <w:ilvl w:val="0"/>
          <w:numId w:val="11"/>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（緊急手続き）利用者等への通知前の一旦保留</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指摘されたコンテンツの違法性が疑いもなく明らかと判断できる場合、一旦利用者等のコンテンツの送信を保留し、その旨利用者等に伝えるものとする。有効な反論があればコンテンツ送信を復活するものとする。</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本手続きの対象は、著名な音楽</w:t>
      </w:r>
      <w:r>
        <w:rPr>
          <w:rFonts w:ascii="Arial" w:eastAsia="ＭＳ ゴシック" w:hAnsi="Arial" w:hint="eastAsia"/>
        </w:rPr>
        <w:t>CD</w:t>
      </w:r>
      <w:r>
        <w:rPr>
          <w:rFonts w:ascii="Arial" w:eastAsia="ＭＳ ゴシック" w:hAnsi="Arial" w:hint="eastAsia"/>
        </w:rPr>
        <w:t>の丸写しや個人の住所や電話の暴露等、権利侵害の疑いが濃厚である場合、緊急な救済の必要性がある場合のみとする。</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本緊急手続が適用されることもあることは具体的に利用規定として明示する等、利用者等に周知するものとする。</w:t>
      </w:r>
    </w:p>
    <w:p w:rsidR="00566BB2" w:rsidRDefault="00566BB2" w:rsidP="00566BB2">
      <w:pPr>
        <w:pStyle w:val="af3"/>
      </w:pPr>
      <w:r>
        <w:rPr>
          <w:rFonts w:hint="eastAsia"/>
        </w:rPr>
        <w:t>解説：「プロバイダ責任制限法ガイドライン等検討協議会」の各ガイドラインを参照。</w:t>
      </w:r>
      <w:r>
        <w:rPr>
          <w:rFonts w:hint="eastAsia"/>
        </w:rPr>
        <w:br/>
      </w:r>
      <w:r>
        <w:t>http://www.telesa.or.jp/consortium/provider/index.htm</w:t>
      </w:r>
    </w:p>
    <w:p w:rsidR="00566BB2" w:rsidRDefault="00566BB2" w:rsidP="00EF11AF">
      <w:pPr>
        <w:pStyle w:val="ab"/>
        <w:widowControl/>
        <w:numPr>
          <w:ilvl w:val="0"/>
          <w:numId w:val="12"/>
        </w:numPr>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利用者等の発信したコンテンツの刑事的違法性の指摘及び送信中止・削除の要求</w:t>
      </w:r>
    </w:p>
    <w:p w:rsidR="00566BB2" w:rsidRDefault="00566BB2" w:rsidP="00566BB2">
      <w:pPr>
        <w:pStyle w:val="ab"/>
        <w:widowControl/>
        <w:overflowPunct w:val="0"/>
        <w:topLinePunct/>
        <w:adjustRightInd w:val="0"/>
        <w:ind w:leftChars="200" w:left="840" w:hangingChars="200" w:hanging="420"/>
        <w:textAlignment w:val="baseline"/>
        <w:rPr>
          <w:rFonts w:ascii="Arial" w:eastAsia="ＭＳ ゴシック" w:hAnsi="Arial"/>
        </w:rPr>
      </w:pPr>
      <w:r>
        <w:rPr>
          <w:rFonts w:ascii="Arial" w:eastAsia="ＭＳ ゴシック" w:hAnsi="Arial" w:hint="eastAsia"/>
        </w:rPr>
        <w:t>(</w:t>
      </w:r>
      <w:r>
        <w:rPr>
          <w:rFonts w:ascii="Arial" w:eastAsia="ＭＳ ゴシック" w:hAnsi="Arial" w:hint="eastAsia"/>
        </w:rPr>
        <w:t>ア</w:t>
      </w:r>
      <w:r>
        <w:rPr>
          <w:rFonts w:ascii="Arial" w:eastAsia="ＭＳ ゴシック" w:hAnsi="Arial" w:hint="eastAsia"/>
        </w:rPr>
        <w:t>)</w:t>
      </w:r>
      <w:r>
        <w:rPr>
          <w:rFonts w:ascii="Arial" w:eastAsia="ＭＳ ゴシック" w:hAnsi="Arial" w:hint="eastAsia"/>
        </w:rPr>
        <w:tab/>
      </w:r>
      <w:r>
        <w:rPr>
          <w:rFonts w:ascii="Arial" w:eastAsia="ＭＳ ゴシック" w:hAnsi="Arial" w:hint="eastAsia"/>
        </w:rPr>
        <w:t>利用者等の発信したコンテンツが刑事法上違法な可能性の高い旨指摘された場合で、名誉毀損や、著作権侵害等、被害者が存在する犯罪については、（２）と同様の手順を取るものとする。</w:t>
      </w:r>
    </w:p>
    <w:p w:rsidR="00566BB2" w:rsidRDefault="00566BB2" w:rsidP="00566BB2">
      <w:pPr>
        <w:pStyle w:val="ab"/>
        <w:widowControl/>
        <w:overflowPunct w:val="0"/>
        <w:topLinePunct/>
        <w:adjustRightInd w:val="0"/>
        <w:ind w:leftChars="200" w:left="840" w:hangingChars="200" w:hanging="420"/>
        <w:textAlignment w:val="baseline"/>
        <w:rPr>
          <w:rFonts w:ascii="Arial" w:eastAsia="ＭＳ ゴシック" w:hAnsi="Arial"/>
        </w:rPr>
      </w:pPr>
      <w:r>
        <w:rPr>
          <w:rFonts w:ascii="Arial" w:eastAsia="ＭＳ ゴシック" w:hAnsi="Arial" w:hint="eastAsia"/>
        </w:rPr>
        <w:t>(</w:t>
      </w:r>
      <w:r>
        <w:rPr>
          <w:rFonts w:ascii="Arial" w:eastAsia="ＭＳ ゴシック" w:hAnsi="Arial" w:hint="eastAsia"/>
        </w:rPr>
        <w:t>イ</w:t>
      </w:r>
      <w:r>
        <w:rPr>
          <w:rFonts w:ascii="Arial" w:eastAsia="ＭＳ ゴシック" w:hAnsi="Arial" w:hint="eastAsia"/>
        </w:rPr>
        <w:t>)</w:t>
      </w:r>
      <w:r>
        <w:rPr>
          <w:rFonts w:ascii="Arial" w:eastAsia="ＭＳ ゴシック" w:hAnsi="Arial" w:hint="eastAsia"/>
        </w:rPr>
        <w:tab/>
      </w:r>
      <w:r>
        <w:rPr>
          <w:rFonts w:ascii="Arial" w:eastAsia="ＭＳ ゴシック" w:hAnsi="Arial" w:hint="eastAsia"/>
        </w:rPr>
        <w:t>わいせつ物陳列罪等、被害者のいない犯罪が外部クレームにより指摘された場合、</w:t>
      </w:r>
    </w:p>
    <w:p w:rsidR="00566BB2" w:rsidRDefault="00566BB2" w:rsidP="00566BB2">
      <w:pPr>
        <w:pStyle w:val="ab"/>
        <w:widowControl/>
        <w:overflowPunct w:val="0"/>
        <w:topLinePunct/>
        <w:adjustRightInd w:val="0"/>
        <w:ind w:leftChars="450" w:left="1260" w:hangingChars="150" w:hanging="315"/>
        <w:textAlignment w:val="baseline"/>
        <w:rPr>
          <w:rFonts w:ascii="Arial" w:eastAsia="ＭＳ ゴシック" w:hAnsi="Arial"/>
        </w:rPr>
      </w:pPr>
      <w:r>
        <w:rPr>
          <w:rFonts w:ascii="Arial" w:eastAsia="ＭＳ ゴシック" w:hAnsi="Arial" w:hint="eastAsia"/>
        </w:rPr>
        <w:t>a.</w:t>
      </w:r>
      <w:r>
        <w:rPr>
          <w:rFonts w:ascii="Arial" w:eastAsia="ＭＳ ゴシック" w:hAnsi="Arial" w:hint="eastAsia"/>
        </w:rPr>
        <w:tab/>
      </w:r>
      <w:r>
        <w:rPr>
          <w:rFonts w:ascii="Arial" w:eastAsia="ＭＳ ゴシック" w:hAnsi="Arial" w:hint="eastAsia"/>
        </w:rPr>
        <w:t>部局技術担当者は、事実関係を調査し、発信元利用者等を特定する。</w:t>
      </w:r>
    </w:p>
    <w:p w:rsidR="00566BB2" w:rsidRDefault="00566BB2" w:rsidP="00566BB2">
      <w:pPr>
        <w:pStyle w:val="ab"/>
        <w:widowControl/>
        <w:overflowPunct w:val="0"/>
        <w:topLinePunct/>
        <w:adjustRightInd w:val="0"/>
        <w:ind w:leftChars="450" w:left="1260" w:hangingChars="150" w:hanging="315"/>
        <w:textAlignment w:val="baseline"/>
        <w:rPr>
          <w:rFonts w:ascii="Arial" w:eastAsia="ＭＳ ゴシック" w:hAnsi="Arial"/>
        </w:rPr>
      </w:pPr>
      <w:r>
        <w:rPr>
          <w:rFonts w:ascii="Arial" w:eastAsia="ＭＳ ゴシック" w:hAnsi="Arial" w:hint="eastAsia"/>
        </w:rPr>
        <w:t>b.</w:t>
      </w:r>
      <w:r>
        <w:rPr>
          <w:rFonts w:ascii="Arial" w:eastAsia="ＭＳ ゴシック" w:hAnsi="Arial" w:hint="eastAsia"/>
        </w:rPr>
        <w:tab/>
      </w:r>
      <w:r>
        <w:rPr>
          <w:rFonts w:ascii="Arial" w:eastAsia="ＭＳ ゴシック" w:hAnsi="Arial" w:hint="eastAsia"/>
        </w:rPr>
        <w:t>発信元利用者等に犯罪であるとする指摘があった旨通知し、</w:t>
      </w:r>
      <w:r>
        <w:rPr>
          <w:rFonts w:ascii="Arial" w:eastAsia="ＭＳ ゴシック" w:hAnsi="Arial" w:hint="eastAsia"/>
        </w:rPr>
        <w:t>7</w:t>
      </w:r>
      <w:r>
        <w:rPr>
          <w:rFonts w:ascii="Arial" w:eastAsia="ＭＳ ゴシック" w:hAnsi="Arial" w:hint="eastAsia"/>
        </w:rPr>
        <w:t>日を経過しても利用者等から反論がない場合は、送信中止あるいは削除を実施する。</w:t>
      </w:r>
    </w:p>
    <w:p w:rsidR="00566BB2" w:rsidRDefault="00566BB2" w:rsidP="00566BB2">
      <w:pPr>
        <w:pStyle w:val="af3"/>
      </w:pPr>
      <w:r>
        <w:rPr>
          <w:rFonts w:hint="eastAsia"/>
        </w:rPr>
        <w:t>解説：情報内容についての刑事的な違法性判断は困難な場合が多く、基本的には、発信元利用者等の反論を待ってから送信防止措置を講ずることとする。</w:t>
      </w:r>
    </w:p>
    <w:p w:rsidR="00566BB2" w:rsidRDefault="00566BB2" w:rsidP="00EF11AF">
      <w:pPr>
        <w:pStyle w:val="ab"/>
        <w:widowControl/>
        <w:numPr>
          <w:ilvl w:val="0"/>
          <w:numId w:val="12"/>
        </w:numPr>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利用者等の行為（コンテンツ以外）の違法性を主張した送信中止・アカウント削除等の要求</w:t>
      </w:r>
    </w:p>
    <w:p w:rsidR="00566BB2" w:rsidRDefault="00566BB2" w:rsidP="00EF11AF">
      <w:pPr>
        <w:pStyle w:val="ab"/>
        <w:overflowPunct w:val="0"/>
        <w:topLinePunct/>
        <w:adjustRightInd w:val="0"/>
        <w:spacing w:beforeLines="50"/>
        <w:ind w:left="357"/>
        <w:textAlignment w:val="baseline"/>
        <w:rPr>
          <w:rFonts w:ascii="Arial" w:eastAsia="ＭＳ ゴシック" w:hAnsi="Arial"/>
        </w:rPr>
      </w:pPr>
      <w:proofErr w:type="spellStart"/>
      <w:r>
        <w:rPr>
          <w:rFonts w:ascii="Arial" w:eastAsia="ＭＳ ゴシック" w:hAnsi="Arial" w:hint="eastAsia"/>
        </w:rPr>
        <w:t>i</w:t>
      </w:r>
      <w:proofErr w:type="spellEnd"/>
      <w:r>
        <w:rPr>
          <w:rFonts w:ascii="Arial" w:eastAsia="ＭＳ ゴシック" w:hAnsi="Arial" w:hint="eastAsia"/>
        </w:rPr>
        <w:t>)</w:t>
      </w:r>
      <w:r>
        <w:rPr>
          <w:rFonts w:ascii="Arial" w:eastAsia="ＭＳ ゴシック" w:hAnsi="Arial" w:hint="eastAsia"/>
        </w:rPr>
        <w:t>（通常の対応）通信を発信した利用者等への通知とアカウント停止</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学外クレームが利用者等による１対１の情報発信による権利侵害等による被害を主張して情報発信の中止を要求するものである場合、部局技術担当者は、事実関係を調査し、発信元利用者等を特定する。</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事実確認を行い、特定できた利用者等に対し、問題の通信の発信を中止するよう通知</w:t>
      </w:r>
      <w:r>
        <w:rPr>
          <w:rFonts w:ascii="Arial" w:eastAsia="ＭＳ ゴシック" w:hAnsi="Arial" w:hint="eastAsia"/>
        </w:rPr>
        <w:lastRenderedPageBreak/>
        <w:t>する。これには再度行った場合には関連するアカウントを停止する旨警告することを含む。</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利用者等から有効な反証があれれば、関連するアカウントの一時停止を解除する。</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念書をとるなどの対応の後、アカウントの復活手続きを行う。</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同様の手順を経て再発が確認できた場合には、Ａ大学の処罰の手順に移行する。</w:t>
      </w:r>
    </w:p>
    <w:p w:rsidR="00566BB2" w:rsidRDefault="00566BB2" w:rsidP="00EF11AF">
      <w:pPr>
        <w:pStyle w:val="ab"/>
        <w:overflowPunct w:val="0"/>
        <w:topLinePunct/>
        <w:adjustRightInd w:val="0"/>
        <w:spacing w:beforeLines="50"/>
        <w:ind w:left="357"/>
        <w:textAlignment w:val="baseline"/>
        <w:rPr>
          <w:rFonts w:ascii="Arial" w:eastAsia="ＭＳ ゴシック" w:hAnsi="Arial"/>
        </w:rPr>
      </w:pPr>
      <w:r>
        <w:rPr>
          <w:rFonts w:ascii="Arial" w:eastAsia="ＭＳ ゴシック" w:hAnsi="Arial" w:hint="eastAsia"/>
        </w:rPr>
        <w:t>ii)</w:t>
      </w:r>
      <w:r>
        <w:rPr>
          <w:rFonts w:ascii="Arial" w:eastAsia="ＭＳ ゴシック" w:hAnsi="Arial" w:hint="eastAsia"/>
        </w:rPr>
        <w:t>（セキュリティインシデント対応）利用者等のアカウントの一時停止</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学外クレームが利用者等による１対１の情報発信によるセキュリティインシデントによる被害を主張して情報発信の中止を要求するものである場合、部局技術担当者は、事実関係を調査し、発信元利用者等を特定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部局技術担当者は、事実を調査し、発信元利用者等を特定する。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部局技術担当者は、利用者等の行為がセキュリティインシデントの原因であると判断するのに十分な理由がある場合には、部局技術責任者に報告し、その判断を求めるものとする。</w:t>
      </w:r>
    </w:p>
    <w:p w:rsidR="00566BB2" w:rsidRPr="0093142E"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部局技術担当者からの報告を受けた部局技術責任者は、必要な場合、利用者等の関連する</w:t>
      </w:r>
      <w:r w:rsidRPr="0093142E">
        <w:rPr>
          <w:rFonts w:ascii="Arial" w:eastAsia="ＭＳ ゴシック" w:hAnsi="Arial" w:hint="eastAsia"/>
        </w:rPr>
        <w:t>アカウントを一時停止するとともに、部局情報システム運用委員会に報告する。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請求者が連絡を要求しているときには一時停止した旨連絡する。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アカウントを一時停止した旨利用者等に通知するとともに、再度行った場合には関連するアカウントを停止する旨警告する。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利用者等から有効な反証があれれば、関連するアカウントの一時停止を解除する。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念書をとるなどの対応の後、アカウントの復活手続きを行う。</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同様の手順を経て再発が確認できた場合には、Ａ大学の処罰の手順に移行する。</w:t>
      </w:r>
    </w:p>
    <w:p w:rsidR="00566BB2" w:rsidRDefault="00566BB2" w:rsidP="00566BB2">
      <w:pPr>
        <w:pStyle w:val="af3"/>
      </w:pPr>
      <w:r>
        <w:rPr>
          <w:rFonts w:hint="eastAsia"/>
        </w:rPr>
        <w:t>解説：プロバイダ責任制限法第</w:t>
      </w:r>
      <w:r>
        <w:rPr>
          <w:rFonts w:hint="eastAsia"/>
        </w:rPr>
        <w:t>3</w:t>
      </w:r>
      <w:r>
        <w:rPr>
          <w:rFonts w:hint="eastAsia"/>
        </w:rPr>
        <w:t>条は、不特定の者により受信される通信（ウェブサイト、ブログや電子掲示板等によるいわゆる公然性を有する通信）を対象としており、インスタントメッセージやメールのような</w:t>
      </w:r>
      <w:r>
        <w:rPr>
          <w:rFonts w:hint="eastAsia"/>
        </w:rPr>
        <w:t>1</w:t>
      </w:r>
      <w:r>
        <w:rPr>
          <w:rFonts w:hint="eastAsia"/>
        </w:rPr>
        <w:t>対</w:t>
      </w:r>
      <w:r>
        <w:rPr>
          <w:rFonts w:hint="eastAsia"/>
        </w:rPr>
        <w:t>1</w:t>
      </w:r>
      <w:r>
        <w:rPr>
          <w:rFonts w:hint="eastAsia"/>
        </w:rPr>
        <w:t>の通信には適用されない。従って、脅迫メール、特定のメールボックスをターゲットにしたメール爆弾や、特定サーバへのクラッキング等、システムの機能障害を引き起こす通信やコンテンツが問題となる場合であっても特定の者相手の通信には適用がない。</w:t>
      </w:r>
      <w:r>
        <w:br/>
      </w:r>
      <w:r>
        <w:rPr>
          <w:rFonts w:hint="eastAsia"/>
        </w:rPr>
        <w:t>しかし、プロバイダ責任制限法の適用範囲には入らず、免責の対象とはならないとはいえ、学内ネットワークの利用規定が、これらの行為についても手続きを明確にして利用規定違反とし、外部からの送信停止要求についても対応できるようにすることは法律上問題はない。これは学問の自由や表現の自由との関係においても問題が少ないと考えられる。</w:t>
      </w:r>
    </w:p>
    <w:p w:rsidR="00566BB2" w:rsidRDefault="00566BB2" w:rsidP="00EF11AF">
      <w:pPr>
        <w:pStyle w:val="ab"/>
        <w:widowControl/>
        <w:numPr>
          <w:ilvl w:val="0"/>
          <w:numId w:val="12"/>
        </w:numPr>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損害賠償請求等</w:t>
      </w:r>
    </w:p>
    <w:p w:rsidR="00566BB2" w:rsidRDefault="00566BB2" w:rsidP="00566BB2">
      <w:pPr>
        <w:pStyle w:val="ab"/>
        <w:widowControl/>
        <w:numPr>
          <w:ilvl w:val="1"/>
          <w:numId w:val="12"/>
        </w:numPr>
        <w:tabs>
          <w:tab w:val="clear" w:pos="1260"/>
          <w:tab w:val="num" w:pos="1050"/>
        </w:tabs>
        <w:overflowPunct w:val="0"/>
        <w:topLinePunct/>
        <w:adjustRightInd w:val="0"/>
        <w:ind w:left="1050" w:hanging="630"/>
        <w:textAlignment w:val="baseline"/>
        <w:rPr>
          <w:rFonts w:ascii="Arial" w:eastAsia="ＭＳ ゴシック" w:hAnsi="Arial"/>
        </w:rPr>
      </w:pPr>
      <w:r>
        <w:rPr>
          <w:rFonts w:ascii="Arial" w:eastAsia="ＭＳ ゴシック" w:hAnsi="Arial" w:hint="eastAsia"/>
        </w:rPr>
        <w:t>利用者等の情報発信や学外でのネットワークを利用した行為について損害賠償請求や謝罪請求があった場合には、法律の専門家と相談の上、対応するものとする。</w:t>
      </w:r>
    </w:p>
    <w:p w:rsidR="00566BB2" w:rsidRDefault="00566BB2" w:rsidP="00566BB2">
      <w:pPr>
        <w:pStyle w:val="ab"/>
        <w:widowControl/>
        <w:numPr>
          <w:ilvl w:val="1"/>
          <w:numId w:val="12"/>
        </w:numPr>
        <w:tabs>
          <w:tab w:val="clear" w:pos="1260"/>
          <w:tab w:val="num" w:pos="1050"/>
        </w:tabs>
        <w:overflowPunct w:val="0"/>
        <w:topLinePunct/>
        <w:adjustRightInd w:val="0"/>
        <w:ind w:left="1050" w:hanging="630"/>
        <w:textAlignment w:val="baseline"/>
        <w:rPr>
          <w:rFonts w:ascii="Arial" w:eastAsia="ＭＳ ゴシック" w:hAnsi="Arial"/>
        </w:rPr>
      </w:pPr>
      <w:r>
        <w:rPr>
          <w:rFonts w:ascii="Arial" w:eastAsia="ＭＳ ゴシック" w:hAnsi="Arial" w:hint="eastAsia"/>
        </w:rPr>
        <w:t>学外クレームに対して、法律的判断をせずに、謝罪することや、その他の約束をしてはならない。</w:t>
      </w:r>
    </w:p>
    <w:p w:rsidR="00566BB2" w:rsidRDefault="00566BB2" w:rsidP="00566BB2">
      <w:pPr>
        <w:pStyle w:val="ab"/>
        <w:widowControl/>
        <w:numPr>
          <w:ilvl w:val="1"/>
          <w:numId w:val="12"/>
        </w:numPr>
        <w:tabs>
          <w:tab w:val="clear" w:pos="1260"/>
          <w:tab w:val="num" w:pos="1050"/>
        </w:tabs>
        <w:overflowPunct w:val="0"/>
        <w:topLinePunct/>
        <w:adjustRightInd w:val="0"/>
        <w:ind w:left="1050" w:hanging="630"/>
        <w:textAlignment w:val="baseline"/>
        <w:rPr>
          <w:rFonts w:ascii="Arial" w:eastAsia="ＭＳ ゴシック" w:hAnsi="Arial"/>
        </w:rPr>
      </w:pPr>
      <w:r>
        <w:rPr>
          <w:rFonts w:ascii="Arial" w:eastAsia="ＭＳ ゴシック" w:hAnsi="Arial" w:hint="eastAsia"/>
        </w:rPr>
        <w:lastRenderedPageBreak/>
        <w:t>利用者等の発信者情報等、連絡先が特定できている場合、損害賠償を請求する相手方には、利用者等との自主的な紛争解決を依頼するものとする。</w:t>
      </w:r>
    </w:p>
    <w:p w:rsidR="00566BB2" w:rsidRDefault="00566BB2" w:rsidP="00566BB2">
      <w:pPr>
        <w:pStyle w:val="af3"/>
      </w:pPr>
      <w:r>
        <w:rPr>
          <w:rFonts w:hint="eastAsia"/>
        </w:rPr>
        <w:t>解説：利用者等の情報発信や学外でのネットワークを利用した行為について損害賠償請求があった場合には、法律の専門家と共に対応する必要がある。</w:t>
      </w:r>
      <w:r>
        <w:br/>
      </w:r>
      <w:r>
        <w:rPr>
          <w:rFonts w:hint="eastAsia"/>
        </w:rPr>
        <w:t xml:space="preserve">　プロバイダ責任制限法第</w:t>
      </w:r>
      <w:r>
        <w:rPr>
          <w:rFonts w:hint="eastAsia"/>
        </w:rPr>
        <w:t>3</w:t>
      </w:r>
      <w:r>
        <w:rPr>
          <w:rFonts w:hint="eastAsia"/>
        </w:rPr>
        <w:t>条第</w:t>
      </w:r>
      <w:r>
        <w:rPr>
          <w:rFonts w:hint="eastAsia"/>
        </w:rPr>
        <w:t>1</w:t>
      </w:r>
      <w:r>
        <w:rPr>
          <w:rFonts w:hint="eastAsia"/>
        </w:rPr>
        <w:t>項により、損害賠償責任の免責を受けられる場合とそうでない場合がある。都立大学事件判決やニフティ事件第二審判決のように、最終的にネットワーク管理者としての損害賠償責任を負わないこととされた事例、ニフティ事件第一審判決や２ちゃんねる事件のように損害賠償責任を負うとされた事例が存在するため、慎重な判断が求められる。具体的な削除請求が事前または同時になされている場合には、上記</w:t>
      </w:r>
      <w:r>
        <w:rPr>
          <w:rFonts w:hint="eastAsia"/>
        </w:rPr>
        <w:t>(1)</w:t>
      </w:r>
      <w:r>
        <w:rPr>
          <w:rFonts w:hint="eastAsia"/>
        </w:rPr>
        <w:t>または</w:t>
      </w:r>
      <w:r>
        <w:rPr>
          <w:rFonts w:hint="eastAsia"/>
        </w:rPr>
        <w:t>(3)</w:t>
      </w:r>
      <w:r>
        <w:rPr>
          <w:rFonts w:hint="eastAsia"/>
        </w:rPr>
        <w:t>の手続きに従っていることにより作為義務違反が無いとされ、損害賠償責任を負わないとされる有力な根拠となり得る。</w:t>
      </w:r>
    </w:p>
    <w:p w:rsidR="00566BB2" w:rsidRDefault="00566BB2" w:rsidP="00EF11AF">
      <w:pPr>
        <w:pStyle w:val="ab"/>
        <w:widowControl/>
        <w:numPr>
          <w:ilvl w:val="0"/>
          <w:numId w:val="12"/>
        </w:numPr>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発信者情報の開示請求</w:t>
      </w:r>
    </w:p>
    <w:p w:rsidR="00566BB2" w:rsidRDefault="00566BB2" w:rsidP="00566BB2">
      <w:pPr>
        <w:pStyle w:val="ab"/>
        <w:widowControl/>
        <w:overflowPunct w:val="0"/>
        <w:topLinePunct/>
        <w:adjustRightInd w:val="0"/>
        <w:ind w:left="420"/>
        <w:textAlignment w:val="baseline"/>
        <w:rPr>
          <w:rFonts w:ascii="Arial" w:eastAsia="ＭＳ ゴシック" w:hAnsi="Arial"/>
        </w:rPr>
      </w:pPr>
      <w:r>
        <w:rPr>
          <w:rFonts w:ascii="Arial" w:eastAsia="ＭＳ ゴシック" w:hAnsi="Arial" w:hint="eastAsia"/>
        </w:rPr>
        <w:t>(</w:t>
      </w:r>
      <w:r>
        <w:rPr>
          <w:rFonts w:ascii="Arial" w:eastAsia="ＭＳ ゴシック" w:hAnsi="Arial" w:hint="eastAsia"/>
        </w:rPr>
        <w:t>ア</w:t>
      </w:r>
      <w:r>
        <w:rPr>
          <w:rFonts w:ascii="Arial" w:eastAsia="ＭＳ ゴシック" w:hAnsi="Arial" w:hint="eastAsia"/>
        </w:rPr>
        <w:t>)</w:t>
      </w:r>
      <w:r>
        <w:rPr>
          <w:rFonts w:ascii="Arial" w:eastAsia="ＭＳ ゴシック" w:hAnsi="Arial" w:hint="eastAsia"/>
        </w:rPr>
        <w:tab/>
      </w:r>
      <w:r>
        <w:rPr>
          <w:rFonts w:ascii="Arial" w:eastAsia="ＭＳ ゴシック" w:hAnsi="Arial" w:hint="eastAsia"/>
        </w:rPr>
        <w:t>プロバイダ責任制限法第</w:t>
      </w:r>
      <w:r>
        <w:rPr>
          <w:rFonts w:ascii="Arial" w:eastAsia="ＭＳ ゴシック" w:hAnsi="Arial" w:hint="eastAsia"/>
        </w:rPr>
        <w:t>4</w:t>
      </w:r>
      <w:r>
        <w:rPr>
          <w:rFonts w:ascii="Arial" w:eastAsia="ＭＳ ゴシック" w:hAnsi="Arial" w:hint="eastAsia"/>
        </w:rPr>
        <w:t>条に基づく場合</w:t>
      </w:r>
    </w:p>
    <w:p w:rsidR="00566BB2" w:rsidRDefault="00566BB2" w:rsidP="00566BB2">
      <w:pPr>
        <w:pStyle w:val="ab"/>
        <w:widowControl/>
        <w:overflowPunct w:val="0"/>
        <w:topLinePunct/>
        <w:adjustRightInd w:val="0"/>
        <w:ind w:leftChars="450" w:left="1260" w:hangingChars="150" w:hanging="315"/>
        <w:textAlignment w:val="baseline"/>
        <w:rPr>
          <w:rFonts w:ascii="Arial" w:eastAsia="ＭＳ ゴシック" w:hAnsi="Arial"/>
        </w:rPr>
      </w:pPr>
      <w:r>
        <w:rPr>
          <w:rFonts w:ascii="Arial" w:eastAsia="ＭＳ ゴシック" w:hAnsi="Arial" w:hint="eastAsia"/>
        </w:rPr>
        <w:t>a.</w:t>
      </w:r>
      <w:r>
        <w:rPr>
          <w:rFonts w:ascii="Arial" w:eastAsia="ＭＳ ゴシック" w:hAnsi="Arial" w:hint="eastAsia"/>
        </w:rPr>
        <w:tab/>
      </w:r>
      <w:r>
        <w:rPr>
          <w:rFonts w:ascii="Arial" w:eastAsia="ＭＳ ゴシック" w:hAnsi="Arial" w:hint="eastAsia"/>
        </w:rPr>
        <w:t>利用者等の情報発信や学外でのネットワークを利用した行為について発信者情報の開示請求があった場合であって、</w:t>
      </w:r>
      <w:r>
        <w:rPr>
          <w:rFonts w:ascii="Arial" w:eastAsia="ＭＳ ゴシック" w:hAnsi="Arial" w:hint="eastAsia"/>
        </w:rPr>
        <w:t>Web</w:t>
      </w:r>
      <w:r>
        <w:rPr>
          <w:rFonts w:ascii="Arial" w:eastAsia="ＭＳ ゴシック" w:hAnsi="Arial" w:hint="eastAsia"/>
        </w:rPr>
        <w:t>ページ等</w:t>
      </w:r>
      <w:r>
        <w:rPr>
          <w:rFonts w:ascii="Arial" w:eastAsia="ＭＳ ゴシック" w:hAnsi="Arial" w:hint="eastAsia"/>
        </w:rPr>
        <w:t>1</w:t>
      </w:r>
      <w:r>
        <w:rPr>
          <w:rFonts w:ascii="Arial" w:eastAsia="ＭＳ ゴシック" w:hAnsi="Arial" w:hint="eastAsia"/>
        </w:rPr>
        <w:t>対多の通信によるものの場合、プロバイダ責任制限法の規定に基づき専門家と共に対処するものとし、発信者が開示に同意している場合を除き、発信者情報の開示請求には慎重に対処するものとする。</w:t>
      </w:r>
    </w:p>
    <w:p w:rsidR="00566BB2" w:rsidRDefault="00566BB2" w:rsidP="00566BB2">
      <w:pPr>
        <w:pStyle w:val="ab"/>
        <w:widowControl/>
        <w:overflowPunct w:val="0"/>
        <w:topLinePunct/>
        <w:adjustRightInd w:val="0"/>
        <w:ind w:leftChars="450" w:left="1260" w:hangingChars="150" w:hanging="315"/>
        <w:textAlignment w:val="baseline"/>
        <w:rPr>
          <w:rFonts w:ascii="Arial" w:eastAsia="ＭＳ ゴシック" w:hAnsi="Arial"/>
        </w:rPr>
      </w:pPr>
      <w:r>
        <w:rPr>
          <w:rFonts w:ascii="Arial" w:eastAsia="ＭＳ ゴシック" w:hAnsi="Arial" w:hint="eastAsia"/>
        </w:rPr>
        <w:t>b.</w:t>
      </w:r>
      <w:r>
        <w:rPr>
          <w:rFonts w:ascii="Arial" w:eastAsia="ＭＳ ゴシック" w:hAnsi="Arial" w:hint="eastAsia"/>
        </w:rPr>
        <w:tab/>
      </w:r>
      <w:r>
        <w:rPr>
          <w:rFonts w:ascii="Arial" w:eastAsia="ＭＳ ゴシック" w:hAnsi="Arial" w:hint="eastAsia"/>
        </w:rPr>
        <w:t>電子メールアドレス等、事前に利用者等から開示の許諾を得ている発信者情報のみが請求されている場合についてはそれを開示してもよい。また、開示と同時に当事者間紛争解決を依頼するものとする。</w:t>
      </w:r>
    </w:p>
    <w:p w:rsidR="00566BB2" w:rsidRDefault="00566BB2" w:rsidP="00566BB2">
      <w:pPr>
        <w:pStyle w:val="af3"/>
      </w:pPr>
      <w:r>
        <w:rPr>
          <w:rFonts w:hint="eastAsia"/>
        </w:rPr>
        <w:t>解説：利用者等の情報発信や学外でのネットワークを利用した行為について発信者情報の開示請求があった場合であって、</w:t>
      </w:r>
      <w:r>
        <w:rPr>
          <w:rFonts w:hint="eastAsia"/>
        </w:rPr>
        <w:t>Web</w:t>
      </w:r>
      <w:r>
        <w:rPr>
          <w:rFonts w:hint="eastAsia"/>
        </w:rPr>
        <w:t>ページ等</w:t>
      </w:r>
      <w:r>
        <w:rPr>
          <w:rFonts w:hint="eastAsia"/>
        </w:rPr>
        <w:t>1</w:t>
      </w:r>
      <w:r>
        <w:rPr>
          <w:rFonts w:hint="eastAsia"/>
        </w:rPr>
        <w:t>対多の通信によるものの場合、プロバイダ責任制限法の規定に基づき専門家と共に対処する必要がある。プロバイダ責任制限法第</w:t>
      </w:r>
      <w:r>
        <w:rPr>
          <w:rFonts w:hint="eastAsia"/>
        </w:rPr>
        <w:t>4</w:t>
      </w:r>
      <w:r>
        <w:rPr>
          <w:rFonts w:hint="eastAsia"/>
        </w:rPr>
        <w:t>条に基づく手順としては、概ね下記の通りとなる。</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t>発信者情報の保有の有無、技術的に特定できるかどうかの判断</w:t>
      </w:r>
    </w:p>
    <w:p w:rsidR="00566BB2" w:rsidRPr="00052139" w:rsidRDefault="00566BB2" w:rsidP="00566BB2">
      <w:pPr>
        <w:pStyle w:val="ab"/>
        <w:ind w:left="2205"/>
        <w:rPr>
          <w:rFonts w:hAnsi="ＭＳ 明朝"/>
          <w:color w:val="0000FF"/>
        </w:rPr>
      </w:pPr>
      <w:r w:rsidRPr="00052139">
        <w:rPr>
          <w:rFonts w:hAnsi="ＭＳ 明朝" w:hint="eastAsia"/>
          <w:color w:val="0000FF"/>
        </w:rPr>
        <w:t>開示できる発信者情報がなければその旨を請求者に通知する。</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t>発信者情報開示請求の根拠の確認と違法性の判断</w:t>
      </w:r>
    </w:p>
    <w:p w:rsidR="00566BB2" w:rsidRPr="00052139" w:rsidRDefault="00566BB2" w:rsidP="00566BB2">
      <w:pPr>
        <w:pStyle w:val="ab"/>
        <w:ind w:left="2205"/>
        <w:rPr>
          <w:rFonts w:hAnsi="ＭＳ 明朝"/>
          <w:color w:val="0000FF"/>
        </w:rPr>
      </w:pPr>
      <w:r w:rsidRPr="00052139">
        <w:rPr>
          <w:rFonts w:hAnsi="ＭＳ 明朝" w:hint="eastAsia"/>
          <w:color w:val="0000FF"/>
        </w:rPr>
        <w:t>必ず法律の専門家に相談する。</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t>開示について発信者の意見を聞く。</w:t>
      </w:r>
      <w:r w:rsidRPr="00052139">
        <w:rPr>
          <w:rFonts w:hAnsi="ＭＳ 明朝" w:hint="eastAsia"/>
          <w:color w:val="0000FF"/>
        </w:rPr>
        <w:br/>
      </w:r>
      <w:r w:rsidRPr="00052139">
        <w:rPr>
          <w:rFonts w:hAnsi="ＭＳ 明朝" w:hint="eastAsia"/>
          <w:color w:val="0000FF"/>
        </w:rPr>
        <w:t>発信者が開示に同意すれば開示してよい。</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t>発信者情報開示をする法律要件を確実には満たしていないと判断すれば開示を拒否する旨通知する。不開示の判断に故意または重過失がなければ責任を問われないので、少しでも法律要件を満たさない事実があれば、不開示判断をすべきである。</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t>発信者情報開示の要件に該当することが確実である場合には開示できる。しかし、開示判断を誤った場合には電気通信事業法や有線電気通信法上の通信の秘密侵害罪やプライバシー侵害による損害賠償責任からは免責さ</w:t>
      </w:r>
      <w:r w:rsidRPr="00052139">
        <w:rPr>
          <w:rFonts w:hAnsi="ＭＳ 明朝" w:hint="eastAsia"/>
          <w:color w:val="0000FF"/>
        </w:rPr>
        <w:lastRenderedPageBreak/>
        <w:t>れないため、慎重な判断を要する。発信者が開示に同意しない場合、特に慎重な判断を要する。</w:t>
      </w:r>
    </w:p>
    <w:p w:rsidR="00566BB2" w:rsidRPr="00137B22" w:rsidRDefault="00566BB2" w:rsidP="00566BB2">
      <w:pPr>
        <w:pStyle w:val="af3"/>
      </w:pPr>
      <w:r>
        <w:rPr>
          <w:rFonts w:hint="eastAsia"/>
        </w:rPr>
        <w:t>解説：「プロバイダ責任制限法ガイドライン等検討協議会」の発信者情報開示関係ガイドラインを参照。</w:t>
      </w:r>
      <w:r>
        <w:rPr>
          <w:rFonts w:hint="eastAsia"/>
        </w:rPr>
        <w:br/>
      </w:r>
      <w:r w:rsidRPr="00137B22">
        <w:t>http://www.telesa.or.jp/consortium/pdf/provider_070226_guideline.pdf</w:t>
      </w:r>
    </w:p>
    <w:p w:rsidR="00566BB2" w:rsidRDefault="00566BB2" w:rsidP="00EF11AF">
      <w:pPr>
        <w:pStyle w:val="ab"/>
        <w:widowControl/>
        <w:numPr>
          <w:ilvl w:val="0"/>
          <w:numId w:val="12"/>
        </w:numPr>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プロバイダ責任制限法に基づかない発信者情報の照会（民事）</w:t>
      </w:r>
    </w:p>
    <w:p w:rsidR="00566BB2" w:rsidRDefault="00566BB2" w:rsidP="00566BB2">
      <w:pPr>
        <w:pStyle w:val="ab"/>
        <w:ind w:left="480"/>
        <w:rPr>
          <w:rFonts w:ascii="Arial" w:eastAsia="ＭＳ ゴシック" w:hAnsi="Arial"/>
        </w:rPr>
      </w:pPr>
      <w:r>
        <w:rPr>
          <w:rFonts w:ascii="Arial" w:eastAsia="ＭＳ ゴシック" w:hAnsi="Arial" w:hint="eastAsia"/>
        </w:rPr>
        <w:t>利用者等の情報発信や学外でのネットワークを利用した行為について発信者情報の照会があった場合であって、メール等</w:t>
      </w:r>
      <w:r>
        <w:rPr>
          <w:rFonts w:ascii="Arial" w:eastAsia="ＭＳ ゴシック" w:hAnsi="Arial" w:hint="eastAsia"/>
        </w:rPr>
        <w:t>1</w:t>
      </w:r>
      <w:r>
        <w:rPr>
          <w:rFonts w:ascii="Arial" w:eastAsia="ＭＳ ゴシック" w:hAnsi="Arial" w:hint="eastAsia"/>
        </w:rPr>
        <w:t>対</w:t>
      </w:r>
      <w:r>
        <w:rPr>
          <w:rFonts w:ascii="Arial" w:eastAsia="ＭＳ ゴシック" w:hAnsi="Arial" w:hint="eastAsia"/>
        </w:rPr>
        <w:t>1</w:t>
      </w:r>
      <w:r>
        <w:rPr>
          <w:rFonts w:ascii="Arial" w:eastAsia="ＭＳ ゴシック" w:hAnsi="Arial" w:hint="eastAsia"/>
        </w:rPr>
        <w:t>の通信によるものの場合、下記の手順をとるものとする。なお、警察官、検察官、検察事務官、国税職員、麻薬取締官、弁護士会、裁判所等の法律上照会権限を有する者から照会を受けた場合であっても、原則として発信者情報を開示してはならないので同様の手順となる。</w:t>
      </w:r>
    </w:p>
    <w:p w:rsidR="00566BB2" w:rsidRDefault="00566BB2" w:rsidP="00566BB2">
      <w:pPr>
        <w:ind w:leftChars="250" w:left="840" w:hangingChars="150" w:hanging="315"/>
        <w:rPr>
          <w:rFonts w:ascii="Arial" w:eastAsia="ＭＳ ゴシック" w:hAnsi="Arial"/>
        </w:rPr>
      </w:pPr>
      <w:proofErr w:type="spellStart"/>
      <w:r>
        <w:rPr>
          <w:rFonts w:ascii="Arial" w:eastAsia="ＭＳ ゴシック" w:hAnsi="Arial" w:hint="eastAsia"/>
        </w:rPr>
        <w:t>i</w:t>
      </w:r>
      <w:proofErr w:type="spellEnd"/>
      <w:r>
        <w:rPr>
          <w:rFonts w:ascii="Arial" w:eastAsia="ＭＳ ゴシック" w:hAnsi="Arial" w:hint="eastAsia"/>
        </w:rPr>
        <w:t>)</w:t>
      </w:r>
      <w:r>
        <w:rPr>
          <w:rFonts w:ascii="Arial" w:eastAsia="ＭＳ ゴシック" w:hAnsi="Arial" w:hint="eastAsia"/>
        </w:rPr>
        <w:tab/>
      </w:r>
      <w:r>
        <w:rPr>
          <w:rFonts w:ascii="Arial" w:eastAsia="ＭＳ ゴシック" w:hAnsi="Arial" w:hint="eastAsia"/>
        </w:rPr>
        <w:t>電子メールアドレス等、事前に開示の許諾を得ている発信者情報のみが請求されている場合についてはそれを開示してもよい。また、開示と同時に当事者間紛争解決を依頼する。許諾を得ていない発信者情報の開示については発信者の意見を聴く。</w:t>
      </w:r>
    </w:p>
    <w:p w:rsidR="00566BB2" w:rsidRDefault="00566BB2" w:rsidP="00566BB2">
      <w:pPr>
        <w:ind w:leftChars="250" w:left="840" w:hangingChars="150" w:hanging="315"/>
        <w:rPr>
          <w:rFonts w:ascii="Arial" w:eastAsia="ＭＳ ゴシック" w:hAnsi="Arial"/>
        </w:rPr>
      </w:pPr>
      <w:r>
        <w:rPr>
          <w:rFonts w:ascii="Arial" w:eastAsia="ＭＳ ゴシック" w:hAnsi="Arial" w:hint="eastAsia"/>
        </w:rPr>
        <w:t>ii)</w:t>
      </w:r>
      <w:r>
        <w:rPr>
          <w:rFonts w:ascii="Arial" w:eastAsia="ＭＳ ゴシック" w:hAnsi="Arial" w:hint="eastAsia"/>
        </w:rPr>
        <w:tab/>
      </w:r>
      <w:r>
        <w:rPr>
          <w:rFonts w:ascii="Arial" w:eastAsia="ＭＳ ゴシック" w:hAnsi="Arial" w:hint="eastAsia"/>
        </w:rPr>
        <w:t>発信者が開示に同意すれば開示してよい。発信者が開示に同意しない場合は、開示を拒絶する。その場合は、通信の秘密及びプライバシーの保護を理由とする。</w:t>
      </w:r>
    </w:p>
    <w:p w:rsidR="00566BB2" w:rsidRDefault="00566BB2" w:rsidP="00566BB2">
      <w:pPr>
        <w:ind w:leftChars="250" w:left="840" w:hangingChars="150" w:hanging="315"/>
        <w:rPr>
          <w:rFonts w:ascii="Arial" w:eastAsia="ＭＳ ゴシック" w:hAnsi="Arial"/>
        </w:rPr>
      </w:pPr>
      <w:r>
        <w:rPr>
          <w:rFonts w:ascii="Arial" w:eastAsia="ＭＳ ゴシック" w:hAnsi="Arial" w:hint="eastAsia"/>
        </w:rPr>
        <w:t>iii)</w:t>
      </w:r>
      <w:r>
        <w:rPr>
          <w:rFonts w:ascii="Arial" w:eastAsia="ＭＳ ゴシック" w:hAnsi="Arial" w:hint="eastAsia"/>
        </w:rPr>
        <w:tab/>
      </w:r>
      <w:r>
        <w:rPr>
          <w:rFonts w:ascii="Arial" w:eastAsia="ＭＳ ゴシック" w:hAnsi="Arial" w:hint="eastAsia"/>
        </w:rPr>
        <w:t>発信者情報の保有の有無、技術的に特定できるか否かの判断をし、開示できる発信者情報がなければ、その旨を請求者に通知する。</w:t>
      </w:r>
    </w:p>
    <w:p w:rsidR="00566BB2" w:rsidRDefault="00206ED9" w:rsidP="00EF11AF">
      <w:pPr>
        <w:pStyle w:val="ab"/>
        <w:widowControl/>
        <w:numPr>
          <w:ilvl w:val="0"/>
          <w:numId w:val="12"/>
        </w:numPr>
        <w:overflowPunct w:val="0"/>
        <w:topLinePunct/>
        <w:adjustRightInd w:val="0"/>
        <w:spacing w:beforeLines="50"/>
        <w:ind w:left="470" w:hanging="357"/>
        <w:textAlignment w:val="baseline"/>
        <w:rPr>
          <w:rFonts w:ascii="Arial" w:eastAsia="ＭＳ ゴシック" w:hAnsi="Arial"/>
        </w:rPr>
      </w:pPr>
      <w:r w:rsidRPr="00206ED9">
        <w:rPr>
          <w:rFonts w:ascii="Arial" w:eastAsia="ＭＳ ゴシック" w:hAnsi="Arial" w:hint="eastAsia"/>
        </w:rPr>
        <w:t>強制捜査による発信者情報の差押え、記録命令等</w:t>
      </w:r>
    </w:p>
    <w:p w:rsidR="00206ED9" w:rsidRPr="00206ED9" w:rsidRDefault="00206ED9" w:rsidP="00206ED9">
      <w:pPr>
        <w:pStyle w:val="ab"/>
        <w:widowControl/>
        <w:numPr>
          <w:ilvl w:val="4"/>
          <w:numId w:val="15"/>
        </w:numPr>
        <w:tabs>
          <w:tab w:val="clear" w:pos="750"/>
          <w:tab w:val="num" w:pos="945"/>
        </w:tabs>
        <w:overflowPunct w:val="0"/>
        <w:topLinePunct/>
        <w:adjustRightInd w:val="0"/>
        <w:ind w:left="945"/>
        <w:textAlignment w:val="baseline"/>
        <w:rPr>
          <w:rFonts w:ascii="Arial" w:eastAsia="ＭＳ ゴシック" w:hAnsi="Arial"/>
        </w:rPr>
      </w:pPr>
      <w:r w:rsidRPr="00206ED9">
        <w:rPr>
          <w:rFonts w:ascii="Arial" w:eastAsia="ＭＳ ゴシック" w:hAnsi="Arial" w:hint="eastAsia"/>
        </w:rPr>
        <w:t>部局技術担当者は、発信者情報を含む情報の強制捜査の事前打診があった場合には、発信者情報その他の強制捜査対象の情報を印刷あるいは記録媒体に出力できるよう準備をしておくものとする。</w:t>
      </w:r>
    </w:p>
    <w:p w:rsidR="00206ED9" w:rsidRPr="00206ED9" w:rsidRDefault="00206ED9" w:rsidP="00206ED9">
      <w:pPr>
        <w:pStyle w:val="ab"/>
        <w:widowControl/>
        <w:numPr>
          <w:ilvl w:val="4"/>
          <w:numId w:val="15"/>
        </w:numPr>
        <w:tabs>
          <w:tab w:val="clear" w:pos="750"/>
          <w:tab w:val="num" w:pos="945"/>
        </w:tabs>
        <w:overflowPunct w:val="0"/>
        <w:topLinePunct/>
        <w:adjustRightInd w:val="0"/>
        <w:ind w:left="945"/>
        <w:textAlignment w:val="baseline"/>
        <w:rPr>
          <w:rFonts w:ascii="Arial" w:eastAsia="ＭＳ ゴシック" w:hAnsi="Arial"/>
        </w:rPr>
      </w:pPr>
      <w:r w:rsidRPr="00206ED9">
        <w:rPr>
          <w:rFonts w:ascii="Arial" w:eastAsia="ＭＳ ゴシック" w:hAnsi="Arial" w:hint="eastAsia"/>
        </w:rPr>
        <w:t>部局総括責任者もしくは対外折衝事務担当者は、部局技術担当者の協力を得て、ネットワークの稼動への影響が最小限になるような方法で強制捜査に協力するものとする。</w:t>
      </w:r>
    </w:p>
    <w:p w:rsidR="00206ED9" w:rsidRPr="00206ED9" w:rsidRDefault="00206ED9" w:rsidP="00206ED9">
      <w:pPr>
        <w:pStyle w:val="ab"/>
        <w:widowControl/>
        <w:numPr>
          <w:ilvl w:val="4"/>
          <w:numId w:val="15"/>
        </w:numPr>
        <w:tabs>
          <w:tab w:val="clear" w:pos="750"/>
          <w:tab w:val="num" w:pos="945"/>
        </w:tabs>
        <w:overflowPunct w:val="0"/>
        <w:topLinePunct/>
        <w:adjustRightInd w:val="0"/>
        <w:ind w:left="945"/>
        <w:textAlignment w:val="baseline"/>
        <w:rPr>
          <w:rFonts w:ascii="Arial" w:eastAsia="ＭＳ ゴシック" w:hAnsi="Arial"/>
        </w:rPr>
      </w:pPr>
      <w:r w:rsidRPr="00206ED9">
        <w:rPr>
          <w:rFonts w:ascii="Arial" w:eastAsia="ＭＳ ゴシック" w:hAnsi="Arial" w:hint="eastAsia"/>
        </w:rPr>
        <w:t>捜査当局から強制捜査の令状の呈示を受けた場合、令状の記載事項等を確認の上、立会いを求められたときは立会い、押収物があるときは押収目録の交付を受けるものとする。</w:t>
      </w:r>
    </w:p>
    <w:p w:rsidR="00566BB2" w:rsidRDefault="00206ED9" w:rsidP="00206ED9">
      <w:pPr>
        <w:pStyle w:val="ab"/>
        <w:widowControl/>
        <w:numPr>
          <w:ilvl w:val="4"/>
          <w:numId w:val="15"/>
        </w:numPr>
        <w:tabs>
          <w:tab w:val="clear" w:pos="750"/>
          <w:tab w:val="num" w:pos="945"/>
        </w:tabs>
        <w:overflowPunct w:val="0"/>
        <w:topLinePunct/>
        <w:adjustRightInd w:val="0"/>
        <w:ind w:left="945"/>
        <w:textAlignment w:val="baseline"/>
        <w:rPr>
          <w:rFonts w:ascii="Arial" w:eastAsia="ＭＳ ゴシック" w:hAnsi="Arial"/>
        </w:rPr>
      </w:pPr>
      <w:r w:rsidRPr="00206ED9">
        <w:rPr>
          <w:rFonts w:ascii="Arial" w:eastAsia="ＭＳ ゴシック" w:hAnsi="Arial" w:hint="eastAsia"/>
        </w:rPr>
        <w:t>部局技術担当者は、捜査当局から通信履歴（通信の送信先，送信元，通信日時など。通信内容は含まない。）について，暫定的に残しておくよう警察署長印等のある正式文書にて求められた場合（保全要請）、保全対</w:t>
      </w:r>
      <w:r>
        <w:rPr>
          <w:rFonts w:ascii="Arial" w:eastAsia="ＭＳ ゴシック" w:hAnsi="Arial" w:hint="eastAsia"/>
        </w:rPr>
        <w:t>象の情報を印刷あるいは記録媒体に出力して保管しておくものとする</w:t>
      </w:r>
      <w:r w:rsidR="00566BB2">
        <w:rPr>
          <w:rFonts w:ascii="Arial" w:eastAsia="ＭＳ ゴシック" w:hAnsi="Arial" w:hint="eastAsia"/>
        </w:rPr>
        <w:t>。</w:t>
      </w:r>
    </w:p>
    <w:p w:rsidR="00566BB2" w:rsidRDefault="00206ED9" w:rsidP="00206ED9">
      <w:pPr>
        <w:pStyle w:val="a6"/>
      </w:pPr>
      <w:r w:rsidRPr="00206ED9">
        <w:rPr>
          <w:rFonts w:hint="eastAsia"/>
        </w:rPr>
        <w:t>解説：情報処理の高度化等に対処するための刑法等の一部を改正する法律のうち手続法部分の施行（</w:t>
      </w:r>
      <w:r w:rsidRPr="00206ED9">
        <w:rPr>
          <w:rFonts w:hint="eastAsia"/>
        </w:rPr>
        <w:t>2012</w:t>
      </w:r>
      <w:r w:rsidRPr="00206ED9">
        <w:rPr>
          <w:rFonts w:hint="eastAsia"/>
        </w:rPr>
        <w:t>年</w:t>
      </w:r>
      <w:r w:rsidRPr="00206ED9">
        <w:rPr>
          <w:rFonts w:hint="eastAsia"/>
        </w:rPr>
        <w:t>6</w:t>
      </w:r>
      <w:r w:rsidRPr="00206ED9">
        <w:rPr>
          <w:rFonts w:hint="eastAsia"/>
        </w:rPr>
        <w:t>月</w:t>
      </w:r>
      <w:r w:rsidRPr="00206ED9">
        <w:rPr>
          <w:rFonts w:hint="eastAsia"/>
        </w:rPr>
        <w:t>22</w:t>
      </w:r>
      <w:r w:rsidRPr="00206ED9">
        <w:rPr>
          <w:rFonts w:hint="eastAsia"/>
        </w:rPr>
        <w:t>日）により、記録命令付差押え（刑訴法</w:t>
      </w:r>
      <w:r w:rsidRPr="00206ED9">
        <w:rPr>
          <w:rFonts w:hint="eastAsia"/>
        </w:rPr>
        <w:t>99</w:t>
      </w:r>
      <w:r w:rsidRPr="00206ED9">
        <w:rPr>
          <w:rFonts w:hint="eastAsia"/>
        </w:rPr>
        <w:t>条の</w:t>
      </w:r>
      <w:r w:rsidRPr="00206ED9">
        <w:rPr>
          <w:rFonts w:hint="eastAsia"/>
        </w:rPr>
        <w:t>2</w:t>
      </w:r>
      <w:r w:rsidRPr="00206ED9">
        <w:rPr>
          <w:rFonts w:hint="eastAsia"/>
        </w:rPr>
        <w:t>・</w:t>
      </w:r>
      <w:r w:rsidRPr="00206ED9">
        <w:rPr>
          <w:rFonts w:hint="eastAsia"/>
        </w:rPr>
        <w:t>218</w:t>
      </w:r>
      <w:r w:rsidRPr="00206ED9">
        <w:rPr>
          <w:rFonts w:hint="eastAsia"/>
        </w:rPr>
        <w:t>条）、保全要請（刑訴法</w:t>
      </w:r>
      <w:r w:rsidRPr="00206ED9">
        <w:rPr>
          <w:rFonts w:hint="eastAsia"/>
        </w:rPr>
        <w:t>197</w:t>
      </w:r>
      <w:r w:rsidRPr="00206ED9">
        <w:rPr>
          <w:rFonts w:hint="eastAsia"/>
        </w:rPr>
        <w:t>条</w:t>
      </w:r>
      <w:r w:rsidRPr="00206ED9">
        <w:rPr>
          <w:rFonts w:hint="eastAsia"/>
        </w:rPr>
        <w:t>3</w:t>
      </w:r>
      <w:r w:rsidRPr="00206ED9">
        <w:rPr>
          <w:rFonts w:hint="eastAsia"/>
        </w:rPr>
        <w:t>項）の手続きが新設された。</w:t>
      </w:r>
      <w:r>
        <w:br/>
      </w:r>
      <w:r w:rsidRPr="00206ED9">
        <w:rPr>
          <w:rFonts w:hint="eastAsia"/>
        </w:rPr>
        <w:t>また、①データではなく、ＰＣやサーバが差押え対象となった時には、リモート接続しているネットストレージにあるデータ等令状に記載された範囲のデータを複写する（刑訴法</w:t>
      </w:r>
      <w:r w:rsidRPr="00206ED9">
        <w:rPr>
          <w:rFonts w:hint="eastAsia"/>
        </w:rPr>
        <w:t>99</w:t>
      </w:r>
      <w:r w:rsidRPr="00206ED9">
        <w:rPr>
          <w:rFonts w:hint="eastAsia"/>
        </w:rPr>
        <w:t>条</w:t>
      </w:r>
      <w:r w:rsidRPr="00206ED9">
        <w:rPr>
          <w:rFonts w:hint="eastAsia"/>
        </w:rPr>
        <w:t>2</w:t>
      </w:r>
      <w:r w:rsidRPr="00206ED9">
        <w:rPr>
          <w:rFonts w:hint="eastAsia"/>
        </w:rPr>
        <w:t>項・</w:t>
      </w:r>
      <w:r w:rsidRPr="00206ED9">
        <w:rPr>
          <w:rFonts w:hint="eastAsia"/>
        </w:rPr>
        <w:t>218</w:t>
      </w:r>
      <w:r w:rsidRPr="00206ED9">
        <w:rPr>
          <w:rFonts w:hint="eastAsia"/>
        </w:rPr>
        <w:t>条</w:t>
      </w:r>
      <w:r w:rsidRPr="00206ED9">
        <w:rPr>
          <w:rFonts w:hint="eastAsia"/>
        </w:rPr>
        <w:t>2</w:t>
      </w:r>
      <w:r w:rsidRPr="00206ED9">
        <w:rPr>
          <w:rFonts w:hint="eastAsia"/>
        </w:rPr>
        <w:t>項・</w:t>
      </w:r>
      <w:r w:rsidRPr="00206ED9">
        <w:rPr>
          <w:rFonts w:hint="eastAsia"/>
        </w:rPr>
        <w:t>219</w:t>
      </w:r>
      <w:r w:rsidRPr="00206ED9">
        <w:rPr>
          <w:rFonts w:hint="eastAsia"/>
        </w:rPr>
        <w:t>条</w:t>
      </w:r>
      <w:r w:rsidRPr="00206ED9">
        <w:rPr>
          <w:rFonts w:hint="eastAsia"/>
        </w:rPr>
        <w:t>2</w:t>
      </w:r>
      <w:r w:rsidRPr="00206ED9">
        <w:rPr>
          <w:rFonts w:hint="eastAsia"/>
        </w:rPr>
        <w:t>項）　②記録媒体（ハードディスク等）が差押え対象となった場合に、記録媒体から必要なデータのみを複写・または移転する（刑訴法</w:t>
      </w:r>
      <w:r w:rsidRPr="00206ED9">
        <w:rPr>
          <w:rFonts w:hint="eastAsia"/>
        </w:rPr>
        <w:t>110</w:t>
      </w:r>
      <w:r w:rsidRPr="00206ED9">
        <w:rPr>
          <w:rFonts w:hint="eastAsia"/>
        </w:rPr>
        <w:t>条の</w:t>
      </w:r>
      <w:r w:rsidRPr="00206ED9">
        <w:rPr>
          <w:rFonts w:hint="eastAsia"/>
        </w:rPr>
        <w:t>2</w:t>
      </w:r>
      <w:r w:rsidRPr="00206ED9">
        <w:rPr>
          <w:rFonts w:hint="eastAsia"/>
        </w:rPr>
        <w:t>・</w:t>
      </w:r>
      <w:r w:rsidRPr="00206ED9">
        <w:rPr>
          <w:rFonts w:hint="eastAsia"/>
        </w:rPr>
        <w:t>222</w:t>
      </w:r>
      <w:r w:rsidRPr="00206ED9">
        <w:rPr>
          <w:rFonts w:hint="eastAsia"/>
        </w:rPr>
        <w:t>条</w:t>
      </w:r>
      <w:r w:rsidRPr="00206ED9">
        <w:rPr>
          <w:rFonts w:hint="eastAsia"/>
        </w:rPr>
        <w:t>1</w:t>
      </w:r>
      <w:r w:rsidRPr="00206ED9">
        <w:rPr>
          <w:rFonts w:hint="eastAsia"/>
        </w:rPr>
        <w:t>項）手続きも追加さ</w:t>
      </w:r>
      <w:r w:rsidRPr="00206ED9">
        <w:rPr>
          <w:rFonts w:hint="eastAsia"/>
        </w:rPr>
        <w:lastRenderedPageBreak/>
        <w:t>れている。</w:t>
      </w:r>
      <w:r>
        <w:br/>
      </w:r>
      <w:r w:rsidRPr="00206ED9">
        <w:rPr>
          <w:rFonts w:hint="eastAsia"/>
        </w:rPr>
        <w:t>（ア）の準備作業は、従来手法である差押え（刑訴法</w:t>
      </w:r>
      <w:r w:rsidRPr="00206ED9">
        <w:rPr>
          <w:rFonts w:hint="eastAsia"/>
        </w:rPr>
        <w:t>99</w:t>
      </w:r>
      <w:r w:rsidRPr="00206ED9">
        <w:rPr>
          <w:rFonts w:hint="eastAsia"/>
        </w:rPr>
        <w:t>条）と新設の記録命令付差押えに共通するものである。従来から発信者情報等を出力した紙や記録媒体を差押える手続きは行われてきたが、発信者情報等を特定する作業により、利用者の通信の秘密を侵害したとされるリスクが皆無であるとは言い切れなかった。強制的な記録命令の対象となることによりそのリスクは無くなり、従来からの捜査協力手法が正面から認められることとなった。</w:t>
      </w:r>
      <w:r>
        <w:br/>
      </w:r>
      <w:r w:rsidRPr="00206ED9">
        <w:rPr>
          <w:rFonts w:hint="eastAsia"/>
        </w:rPr>
        <w:t>（イ）の折衝により、サーバ等、サービス稼働に重大な影響を及ぼすハードウェアの差押えを回避すべく努力すべきである。</w:t>
      </w:r>
      <w:r>
        <w:br/>
      </w:r>
      <w:r w:rsidRPr="00206ED9">
        <w:rPr>
          <w:rFonts w:hint="eastAsia"/>
        </w:rPr>
        <w:t>（ウ）の立会時には、リモートアクセスや、データの複写・移転についてサーバの操作を協力する一方、令状記載の範囲内で複写されたか確認すべきである。</w:t>
      </w:r>
      <w:r>
        <w:br/>
      </w:r>
      <w:r w:rsidRPr="00206ED9">
        <w:rPr>
          <w:rFonts w:hint="eastAsia"/>
        </w:rPr>
        <w:t>（エ）は将来の通信ログの保存ではなく、要請時に現に残存している通信ログを</w:t>
      </w:r>
      <w:r w:rsidRPr="00206ED9">
        <w:rPr>
          <w:rFonts w:hint="eastAsia"/>
        </w:rPr>
        <w:t>30</w:t>
      </w:r>
      <w:r w:rsidRPr="00206ED9">
        <w:rPr>
          <w:rFonts w:hint="eastAsia"/>
        </w:rPr>
        <w:t>日</w:t>
      </w:r>
      <w:r w:rsidRPr="00206ED9">
        <w:rPr>
          <w:rFonts w:hint="eastAsia"/>
        </w:rPr>
        <w:t>(</w:t>
      </w:r>
      <w:r w:rsidRPr="00206ED9">
        <w:rPr>
          <w:rFonts w:hint="eastAsia"/>
        </w:rPr>
        <w:t>延長しても最大</w:t>
      </w:r>
      <w:r w:rsidRPr="00206ED9">
        <w:rPr>
          <w:rFonts w:hint="eastAsia"/>
        </w:rPr>
        <w:t>60</w:t>
      </w:r>
      <w:r w:rsidRPr="00206ED9">
        <w:rPr>
          <w:rFonts w:hint="eastAsia"/>
        </w:rPr>
        <w:t>日</w:t>
      </w:r>
      <w:r w:rsidRPr="00206ED9">
        <w:rPr>
          <w:rFonts w:hint="eastAsia"/>
        </w:rPr>
        <w:t>)</w:t>
      </w:r>
      <w:r w:rsidRPr="00206ED9">
        <w:rPr>
          <w:rFonts w:hint="eastAsia"/>
        </w:rPr>
        <w:t>間消えるままにしないようにすること（保全）を要請するものである。なお、保全したはずのログが消失しても罰則は無いが、セキュアな保管方法を選択すべきである。</w:t>
      </w:r>
    </w:p>
    <w:p w:rsidR="00206ED9" w:rsidRDefault="00206ED9" w:rsidP="00566BB2">
      <w:pPr>
        <w:rPr>
          <w:rFonts w:ascii="Arial" w:eastAsia="ＭＳ ゴシック" w:hAnsi="Arial"/>
        </w:rPr>
      </w:pPr>
    </w:p>
    <w:p w:rsidR="00566BB2" w:rsidRPr="00D3357C" w:rsidRDefault="00566BB2" w:rsidP="00566BB2">
      <w:pPr>
        <w:rPr>
          <w:rFonts w:ascii="Arial" w:eastAsia="ＭＳ ゴシック" w:hAnsi="Arial"/>
          <w:b/>
          <w:sz w:val="24"/>
          <w:szCs w:val="20"/>
        </w:rPr>
      </w:pPr>
      <w:r w:rsidRPr="00D3357C">
        <w:rPr>
          <w:rFonts w:ascii="Arial" w:eastAsia="ＭＳ ゴシック" w:hAnsi="Arial" w:hint="eastAsia"/>
          <w:b/>
          <w:sz w:val="24"/>
          <w:szCs w:val="20"/>
        </w:rPr>
        <w:t xml:space="preserve">8. </w:t>
      </w:r>
      <w:r w:rsidRPr="00D3357C">
        <w:rPr>
          <w:rFonts w:ascii="Arial" w:eastAsia="ＭＳ ゴシック" w:hAnsi="Arial" w:hint="eastAsia"/>
          <w:b/>
          <w:sz w:val="24"/>
          <w:szCs w:val="20"/>
        </w:rPr>
        <w:t>通常の利用規定違反行為の対応</w:t>
      </w:r>
    </w:p>
    <w:p w:rsidR="00566BB2" w:rsidRDefault="00566BB2" w:rsidP="00EF11AF">
      <w:pPr>
        <w:pStyle w:val="ab"/>
        <w:widowControl/>
        <w:numPr>
          <w:ilvl w:val="0"/>
          <w:numId w:val="16"/>
        </w:numPr>
        <w:tabs>
          <w:tab w:val="clear" w:pos="57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発見または通報等による認知と事実確認（情報発信者の特定を含む）</w:t>
      </w:r>
    </w:p>
    <w:p w:rsidR="00566BB2" w:rsidRDefault="00566BB2" w:rsidP="00566BB2">
      <w:pPr>
        <w:pStyle w:val="ab"/>
        <w:ind w:left="570"/>
        <w:rPr>
          <w:rFonts w:ascii="Arial" w:eastAsia="ＭＳ ゴシック" w:hAnsi="Arial"/>
        </w:rPr>
      </w:pPr>
      <w:r>
        <w:rPr>
          <w:rFonts w:ascii="Arial" w:eastAsia="ＭＳ ゴシック" w:hAnsi="Arial" w:hint="eastAsia"/>
        </w:rPr>
        <w:t>部局技術担当者は発見あるいは通報により利用規定違反の疑いのある行為を知ったときは、すみやかに事実関係を調査し、発信元利用者等を特定した上で部局技術責任者に報告する。</w:t>
      </w:r>
    </w:p>
    <w:p w:rsidR="00566BB2" w:rsidRDefault="00566BB2" w:rsidP="00EF11AF">
      <w:pPr>
        <w:pStyle w:val="ab"/>
        <w:widowControl/>
        <w:numPr>
          <w:ilvl w:val="0"/>
          <w:numId w:val="16"/>
        </w:numPr>
        <w:tabs>
          <w:tab w:val="clear" w:pos="57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利用規定違反の該当性判断</w:t>
      </w:r>
    </w:p>
    <w:p w:rsidR="00566BB2" w:rsidRDefault="00566BB2" w:rsidP="00566BB2">
      <w:pPr>
        <w:pStyle w:val="ab"/>
        <w:ind w:left="570"/>
        <w:rPr>
          <w:rFonts w:ascii="Arial" w:eastAsia="ＭＳ ゴシック" w:hAnsi="Arial"/>
        </w:rPr>
      </w:pPr>
      <w:r>
        <w:rPr>
          <w:rFonts w:ascii="Arial" w:eastAsia="ＭＳ ゴシック" w:hAnsi="Arial" w:hint="eastAsia"/>
        </w:rPr>
        <w:t>部局技術担当者の報告を受けた部局技術責任者は、通常の利用規定違反行為の対応手順にのせることが可能と考える場合は、その旨部局総括責任者に報告し、確認を得るものとする。</w:t>
      </w:r>
    </w:p>
    <w:p w:rsidR="00566BB2" w:rsidRDefault="00566BB2" w:rsidP="00566BB2">
      <w:pPr>
        <w:pStyle w:val="ab"/>
        <w:ind w:left="570"/>
        <w:rPr>
          <w:rFonts w:ascii="Arial" w:eastAsia="ＭＳ ゴシック" w:hAnsi="Arial"/>
        </w:rPr>
      </w:pPr>
      <w:r>
        <w:rPr>
          <w:rFonts w:ascii="Arial" w:eastAsia="ＭＳ ゴシック" w:hAnsi="Arial" w:hint="eastAsia"/>
        </w:rPr>
        <w:t>部局技術責任者は、技術的事項に関する利用規定違反に該当するか否かを判断し、該当する場合には情報発信の一時停止等の措置が必要であるかどうかを部局総括責任者に報告するものとする。</w:t>
      </w:r>
    </w:p>
    <w:p w:rsidR="00566BB2" w:rsidRDefault="00566BB2" w:rsidP="00566BB2">
      <w:pPr>
        <w:pStyle w:val="ab"/>
        <w:ind w:left="570"/>
        <w:rPr>
          <w:rFonts w:ascii="Arial" w:eastAsia="ＭＳ ゴシック" w:hAnsi="Arial"/>
        </w:rPr>
      </w:pPr>
      <w:r>
        <w:rPr>
          <w:rFonts w:ascii="Arial" w:eastAsia="ＭＳ ゴシック" w:hAnsi="Arial" w:hint="eastAsia"/>
        </w:rPr>
        <w:t>部局総括責任者は、技術的事項以外の利用規定違反に該当するか否かを判断し、該当する場合には情報発信の一時停止等の措置やアカウントの一時停止等、個別の情報発信の一時停止以上の措置が必要であるかを判断する。判断にあたっては、可能な限り当該行為を行</w:t>
      </w:r>
      <w:r w:rsidRPr="0093142E">
        <w:rPr>
          <w:rFonts w:ascii="Arial" w:eastAsia="ＭＳ ゴシック" w:hAnsi="Arial" w:hint="eastAsia"/>
        </w:rPr>
        <w:t>った者の意見を聴取するものとし、必要に応じて部局情報システム運用委員会の判断を求</w:t>
      </w:r>
      <w:r>
        <w:rPr>
          <w:rFonts w:ascii="Arial" w:eastAsia="ＭＳ ゴシック" w:hAnsi="Arial" w:hint="eastAsia"/>
        </w:rPr>
        <w:t>めるものとする。</w:t>
      </w:r>
    </w:p>
    <w:p w:rsidR="00566BB2" w:rsidRDefault="00566BB2" w:rsidP="00EF11AF">
      <w:pPr>
        <w:pStyle w:val="ab"/>
        <w:widowControl/>
        <w:numPr>
          <w:ilvl w:val="0"/>
          <w:numId w:val="16"/>
        </w:numPr>
        <w:tabs>
          <w:tab w:val="clear" w:pos="57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情報発信の一時停止措置</w:t>
      </w:r>
    </w:p>
    <w:p w:rsidR="00566BB2" w:rsidRDefault="00566BB2" w:rsidP="00566BB2">
      <w:pPr>
        <w:pStyle w:val="ab"/>
        <w:ind w:left="570"/>
        <w:rPr>
          <w:rFonts w:ascii="Arial" w:eastAsia="ＭＳ ゴシック" w:hAnsi="Arial"/>
        </w:rPr>
      </w:pPr>
      <w:r>
        <w:rPr>
          <w:rFonts w:ascii="Arial" w:eastAsia="ＭＳ ゴシック" w:hAnsi="Arial" w:hint="eastAsia"/>
        </w:rPr>
        <w:t>部局技術担当者は、部局総括責任者または部局技術責任者の指示を受けて、利用規定違反に関係する情報発信の一次停止またはアカウントの一時停止措置等を実施する。</w:t>
      </w:r>
    </w:p>
    <w:p w:rsidR="00566BB2" w:rsidRDefault="00566BB2" w:rsidP="00EF11AF">
      <w:pPr>
        <w:pStyle w:val="ab"/>
        <w:widowControl/>
        <w:numPr>
          <w:ilvl w:val="0"/>
          <w:numId w:val="16"/>
        </w:numPr>
        <w:tabs>
          <w:tab w:val="clear" w:pos="57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情報発信者に対する通知・注意・警告・当事者間紛争解決要請</w:t>
      </w:r>
    </w:p>
    <w:p w:rsidR="00566BB2" w:rsidRDefault="00566BB2" w:rsidP="00566BB2">
      <w:pPr>
        <w:pStyle w:val="ab"/>
        <w:ind w:left="525"/>
        <w:rPr>
          <w:rFonts w:ascii="Arial" w:eastAsia="ＭＳ ゴシック" w:hAnsi="Arial"/>
        </w:rPr>
      </w:pPr>
      <w:r>
        <w:rPr>
          <w:rFonts w:ascii="Arial" w:eastAsia="ＭＳ ゴシック" w:hAnsi="Arial" w:hint="eastAsia"/>
        </w:rPr>
        <w:t>部局技術責任者または部局総括責任者は、事案に応じて下記内容を発信者に通知するものとする。</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lastRenderedPageBreak/>
        <w:t>利用規定違反の疑いがあること</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アカウントの一時停止措置等の利用を制約する措置を講じた場合は、そのこと、及びその理由・根拠</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利用規定違反行為の是正、中止の要請</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利用規定違反行為が是正、中止されなかった場合の効果（情報の削除やアカウントの停止、学内処分等）</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反論を受け付ける期間とその効果</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利用者等当事者間の紛争解決の要請</w:t>
      </w:r>
    </w:p>
    <w:p w:rsidR="00566BB2" w:rsidRDefault="00566BB2" w:rsidP="00EF11AF">
      <w:pPr>
        <w:pStyle w:val="ab"/>
        <w:widowControl/>
        <w:numPr>
          <w:ilvl w:val="0"/>
          <w:numId w:val="16"/>
        </w:numPr>
        <w:tabs>
          <w:tab w:val="clear" w:pos="570"/>
        </w:tabs>
        <w:overflowPunct w:val="0"/>
        <w:topLinePunct/>
        <w:adjustRightInd w:val="0"/>
        <w:spacing w:beforeLines="50"/>
        <w:ind w:left="470" w:hanging="357"/>
        <w:textAlignment w:val="baseline"/>
        <w:rPr>
          <w:rFonts w:ascii="Arial" w:eastAsia="ＭＳ ゴシック" w:hAnsi="Arial"/>
        </w:rPr>
      </w:pPr>
      <w:r>
        <w:rPr>
          <w:rFonts w:ascii="Arial" w:eastAsia="ＭＳ ゴシック" w:hAnsi="Arial" w:hint="eastAsia"/>
        </w:rPr>
        <w:t>個別の情報発信またはアカウントの停止と復活</w:t>
      </w:r>
    </w:p>
    <w:p w:rsidR="00566BB2" w:rsidRPr="0093142E" w:rsidRDefault="00566BB2" w:rsidP="00EF11AF">
      <w:pPr>
        <w:numPr>
          <w:ilvl w:val="0"/>
          <w:numId w:val="16"/>
        </w:numPr>
        <w:tabs>
          <w:tab w:val="clear" w:pos="570"/>
        </w:tabs>
        <w:spacing w:beforeLines="50"/>
        <w:ind w:left="470" w:hanging="357"/>
        <w:rPr>
          <w:rFonts w:ascii="Arial" w:eastAsia="ＭＳ ゴシック" w:hAnsi="Arial"/>
        </w:rPr>
      </w:pPr>
      <w:r>
        <w:rPr>
          <w:rFonts w:ascii="Arial" w:eastAsia="ＭＳ ゴシック" w:hAnsi="Arial" w:hint="eastAsia"/>
        </w:rPr>
        <w:t>部局総括責任者または部局技術責任者は、</w:t>
      </w:r>
      <w:r>
        <w:rPr>
          <w:rFonts w:ascii="Arial" w:eastAsia="ＭＳ ゴシック" w:hAnsi="Arial" w:hint="eastAsia"/>
        </w:rPr>
        <w:t xml:space="preserve">(4) </w:t>
      </w:r>
      <w:r>
        <w:rPr>
          <w:rFonts w:ascii="Arial" w:eastAsia="ＭＳ ゴシック" w:hAnsi="Arial" w:hint="eastAsia"/>
        </w:rPr>
        <w:t>の措置を講じたときは、遅滞無く全学実施責</w:t>
      </w:r>
      <w:r w:rsidRPr="0093142E">
        <w:rPr>
          <w:rFonts w:ascii="Arial" w:eastAsia="ＭＳ ゴシック" w:hAnsi="Arial" w:hint="eastAsia"/>
        </w:rPr>
        <w:t>任者にその旨を報告し、その後の利用者等の対応により、必要に応じ部局情報システム運用委員会の承認を得て、下記を実施するものとする。</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個別の情報発信またはアカウントの停止と復活</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有効な反論があった場合、または利用行為が是正された場合の個別の情報発信やアカウントの復活</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利用行為が是正されなかった場合の情報の削除やアカウントの停止、学内処分の開始手続き</w:t>
      </w:r>
      <w:r>
        <w:rPr>
          <w:rFonts w:ascii="Arial" w:eastAsia="ＭＳ ゴシック" w:hAnsi="Arial" w:hint="eastAsia"/>
        </w:rPr>
        <w:t>-</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利用者等の当事者間の紛争解決着手の有無の確認</w:t>
      </w:r>
    </w:p>
    <w:p w:rsidR="00566BB2" w:rsidRDefault="00566BB2" w:rsidP="00566BB2">
      <w:pPr>
        <w:pStyle w:val="ab"/>
        <w:rPr>
          <w:rFonts w:ascii="Arial" w:eastAsia="ＭＳ ゴシック" w:hAnsi="Arial"/>
        </w:rPr>
      </w:pPr>
    </w:p>
    <w:p w:rsidR="00566BB2" w:rsidRPr="00D3357C" w:rsidRDefault="00566BB2" w:rsidP="00EF11AF">
      <w:pPr>
        <w:spacing w:afterLines="50"/>
        <w:rPr>
          <w:rFonts w:ascii="Arial" w:eastAsia="ＭＳ ゴシック" w:hAnsi="Arial"/>
          <w:b/>
          <w:sz w:val="24"/>
          <w:szCs w:val="20"/>
        </w:rPr>
      </w:pPr>
      <w:r w:rsidRPr="00D3357C">
        <w:rPr>
          <w:rFonts w:ascii="Arial" w:eastAsia="ＭＳ ゴシック" w:hAnsi="Arial" w:hint="eastAsia"/>
          <w:b/>
          <w:sz w:val="24"/>
          <w:szCs w:val="20"/>
        </w:rPr>
        <w:t xml:space="preserve">9. </w:t>
      </w:r>
      <w:r w:rsidRPr="00D3357C">
        <w:rPr>
          <w:rFonts w:ascii="Arial" w:eastAsia="ＭＳ ゴシック" w:hAnsi="Arial" w:hint="eastAsia"/>
          <w:b/>
          <w:sz w:val="24"/>
          <w:szCs w:val="20"/>
        </w:rPr>
        <w:t>学内処分との関係</w:t>
      </w:r>
    </w:p>
    <w:p w:rsidR="00566BB2" w:rsidRDefault="00566BB2" w:rsidP="00566BB2">
      <w:pPr>
        <w:ind w:firstLine="210"/>
        <w:rPr>
          <w:rFonts w:ascii="Arial" w:eastAsia="ＭＳ ゴシック" w:hAnsi="Arial"/>
        </w:rPr>
      </w:pPr>
      <w:r>
        <w:rPr>
          <w:rFonts w:ascii="Arial" w:eastAsia="ＭＳ ゴシック" w:hAnsi="Arial" w:hint="eastAsia"/>
        </w:rPr>
        <w:t>部局総括責任者は外部クレームの対象となった利用者等、利用規約違反をした利用者等につき、本学懲罰委員会への報告をすることができる。また、本学懲罰委員会による学内処分の検討に際し、アカウント停止処分やその他ネットワークやシステムの利用を制約する処分の必要性の有無について意見を述べることができる。</w:t>
      </w:r>
    </w:p>
    <w:p w:rsidR="00566BB2" w:rsidRPr="00D3357C" w:rsidRDefault="00566BB2" w:rsidP="00566BB2">
      <w:pPr>
        <w:rPr>
          <w:rFonts w:ascii="Arial" w:eastAsia="ＭＳ ゴシック" w:hAnsi="Arial"/>
          <w:b/>
          <w:sz w:val="24"/>
        </w:rPr>
      </w:pPr>
      <w:r>
        <w:rPr>
          <w:rFonts w:ascii="Arial" w:eastAsia="ＭＳ ゴシック" w:hAnsi="Arial"/>
        </w:rPr>
        <w:br w:type="page"/>
      </w:r>
      <w:r w:rsidRPr="00D3357C">
        <w:rPr>
          <w:rFonts w:ascii="Arial" w:eastAsia="ＭＳ ゴシック" w:hAnsi="Arial" w:hint="eastAsia"/>
          <w:b/>
          <w:sz w:val="24"/>
        </w:rPr>
        <w:lastRenderedPageBreak/>
        <w:t>参考</w:t>
      </w:r>
      <w:r>
        <w:rPr>
          <w:rFonts w:ascii="Arial" w:eastAsia="ＭＳ ゴシック" w:hAnsi="Arial" w:hint="eastAsia"/>
          <w:b/>
          <w:sz w:val="24"/>
        </w:rPr>
        <w:t>1</w:t>
      </w:r>
      <w:r w:rsidRPr="00D3357C">
        <w:rPr>
          <w:rFonts w:ascii="Arial" w:eastAsia="ＭＳ ゴシック" w:hAnsi="Arial" w:hint="eastAsia"/>
          <w:b/>
          <w:sz w:val="24"/>
        </w:rPr>
        <w:t xml:space="preserve">　インシデント対応手順にもとづくインシデント報告・承認要領</w:t>
      </w:r>
    </w:p>
    <w:p w:rsidR="00566BB2" w:rsidRPr="007169FF" w:rsidRDefault="00566BB2" w:rsidP="00566BB2">
      <w:pPr>
        <w:rPr>
          <w:rFonts w:ascii="Arial" w:eastAsia="ＭＳ ゴシック" w:hAnsi="Arial"/>
        </w:rPr>
      </w:pPr>
    </w:p>
    <w:p w:rsidR="00566BB2" w:rsidRPr="00D3357C" w:rsidRDefault="00566BB2" w:rsidP="00EF11AF">
      <w:pPr>
        <w:autoSpaceDE w:val="0"/>
        <w:autoSpaceDN w:val="0"/>
        <w:adjustRightInd w:val="0"/>
        <w:spacing w:afterLines="50"/>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本書の目的</w:t>
      </w:r>
    </w:p>
    <w:p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インシデントが発生した場合、適切な対応によりインシデントの影響が拡大することを防ぐと共に復旧を図ることが必要である。このとき対応を誤ると無用な被害の拡大を招くことが懸念されるため、インシデントの発見から対処、さらには再発防止策の実施にいたる手続きを定め、適切な対処を実施することが必要である。</w:t>
      </w:r>
    </w:p>
    <w:p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では、インシデントが発生した場合の報告･申請等の手続きに利用する様式を定め、様式を利用した報告・記録・申請・承認の要領を定めることによりＡ大学において必要とされるインシデントへの対処を適切に実施することを目的とする。</w:t>
      </w:r>
    </w:p>
    <w:p w:rsidR="00566BB2" w:rsidRPr="009607FF" w:rsidRDefault="00566BB2" w:rsidP="00566BB2">
      <w:pPr>
        <w:autoSpaceDE w:val="0"/>
        <w:autoSpaceDN w:val="0"/>
        <w:adjustRightInd w:val="0"/>
        <w:jc w:val="left"/>
        <w:rPr>
          <w:rFonts w:ascii="Arial" w:eastAsia="ＭＳ ゴシック" w:hAnsi="Arial"/>
          <w:szCs w:val="20"/>
        </w:rPr>
      </w:pPr>
    </w:p>
    <w:p w:rsidR="00566BB2" w:rsidRPr="00D3357C" w:rsidRDefault="00566BB2" w:rsidP="00EF11AF">
      <w:pPr>
        <w:autoSpaceDE w:val="0"/>
        <w:autoSpaceDN w:val="0"/>
        <w:adjustRightInd w:val="0"/>
        <w:spacing w:afterLines="50"/>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本書の対象者</w:t>
      </w:r>
    </w:p>
    <w:p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本書は、すべての情報システム運用関係者を対象としている。利用者には、インシデントが発生した場合の部局技術担当者や</w:t>
      </w:r>
      <w:r>
        <w:rPr>
          <w:rFonts w:ascii="Arial" w:eastAsia="ＭＳ ゴシック" w:hint="eastAsia"/>
          <w:szCs w:val="20"/>
        </w:rPr>
        <w:t>情報</w:t>
      </w:r>
      <w:r w:rsidRPr="009607FF">
        <w:rPr>
          <w:rFonts w:ascii="Arial" w:eastAsia="ＭＳ ゴシック" w:hint="eastAsia"/>
          <w:szCs w:val="20"/>
        </w:rPr>
        <w:t>メディアセンター等の通報先を周知・徹底すること。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D3357C" w:rsidRDefault="00566BB2" w:rsidP="00EF11AF">
      <w:pPr>
        <w:autoSpaceDE w:val="0"/>
        <w:autoSpaceDN w:val="0"/>
        <w:adjustRightInd w:val="0"/>
        <w:spacing w:afterLines="50"/>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承認権限者</w:t>
      </w:r>
    </w:p>
    <w:p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インシデントに対する対処方針の適否を審査等する者（「</w:t>
      </w:r>
      <w:r w:rsidRPr="009607FF">
        <w:rPr>
          <w:rFonts w:ascii="Arial" w:eastAsia="ＭＳ ゴシック" w:hint="eastAsia"/>
          <w:b/>
          <w:szCs w:val="20"/>
        </w:rPr>
        <w:t>インシデント対処承認権限者</w:t>
      </w:r>
      <w:r w:rsidRPr="009607FF">
        <w:rPr>
          <w:rFonts w:ascii="Arial" w:eastAsia="ＭＳ ゴシック" w:hint="eastAsia"/>
          <w:szCs w:val="20"/>
        </w:rPr>
        <w:t>」）は、部局技術責任者、部局総括責任者又は全学実施責任者とする。ただし、インシデントの内容に応じて必要がある場合は、その上位者を対処承認権限者とする。</w:t>
      </w:r>
    </w:p>
    <w:p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インシデントの再発防止策の適否を審査等する者（「</w:t>
      </w:r>
      <w:r w:rsidRPr="009607FF">
        <w:rPr>
          <w:rFonts w:ascii="Arial" w:eastAsia="ＭＳ ゴシック" w:hint="eastAsia"/>
          <w:b/>
          <w:szCs w:val="20"/>
        </w:rPr>
        <w:t>インシデント再発防止策承認権限者」</w:t>
      </w:r>
      <w:r w:rsidRPr="009607FF">
        <w:rPr>
          <w:rFonts w:ascii="Arial" w:eastAsia="ＭＳ ゴシック" w:hint="eastAsia"/>
          <w:szCs w:val="20"/>
        </w:rPr>
        <w:t>）は、部局総括責任者、全学実施責任者または全学総括責任者とする。</w:t>
      </w:r>
    </w:p>
    <w:p w:rsidR="00566BB2" w:rsidRPr="009607FF" w:rsidRDefault="00566BB2" w:rsidP="00566BB2">
      <w:pPr>
        <w:autoSpaceDE w:val="0"/>
        <w:autoSpaceDN w:val="0"/>
        <w:adjustRightInd w:val="0"/>
        <w:jc w:val="left"/>
        <w:rPr>
          <w:rFonts w:ascii="Arial" w:eastAsia="ＭＳ ゴシック" w:hAnsi="Arial"/>
          <w:szCs w:val="20"/>
        </w:rPr>
      </w:pPr>
    </w:p>
    <w:p w:rsidR="00566BB2" w:rsidRPr="00D3357C" w:rsidRDefault="00566BB2" w:rsidP="00EF11AF">
      <w:pPr>
        <w:autoSpaceDE w:val="0"/>
        <w:autoSpaceDN w:val="0"/>
        <w:adjustRightInd w:val="0"/>
        <w:spacing w:afterLines="50"/>
        <w:jc w:val="left"/>
        <w:rPr>
          <w:rFonts w:ascii="Arial" w:eastAsia="ＭＳ ゴシック" w:hAnsi="Arial"/>
          <w:b/>
          <w:sz w:val="24"/>
          <w:szCs w:val="20"/>
        </w:rPr>
      </w:pPr>
      <w:r w:rsidRPr="00D3357C">
        <w:rPr>
          <w:rFonts w:ascii="Arial" w:eastAsia="ＭＳ ゴシック" w:hAnsi="Arial"/>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障害等発生から再発防止策実施までの対応</w:t>
      </w:r>
    </w:p>
    <w:p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4.1 </w:t>
      </w:r>
      <w:r w:rsidRPr="009607FF">
        <w:rPr>
          <w:rFonts w:ascii="Arial" w:eastAsia="ＭＳ ゴシック" w:hint="eastAsia"/>
          <w:szCs w:val="20"/>
        </w:rPr>
        <w:t>障害等発生時における全般的な注意事項</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全学実施責任者又は部局総括責任者は、インシデントが発生した場合において、緊急に対処が必要な場合の遅延を防止し、対処を円滑に実施するため、情報システム、組織等の状況を勘案し事前に詳細な手順を定め、関係者に周知す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部局技術担当者（外部からの通報の場合、</w:t>
      </w:r>
      <w:r>
        <w:rPr>
          <w:rFonts w:ascii="Arial" w:eastAsia="ＭＳ ゴシック" w:hint="eastAsia"/>
          <w:szCs w:val="20"/>
        </w:rPr>
        <w:t>情報</w:t>
      </w:r>
      <w:r w:rsidRPr="009607FF">
        <w:rPr>
          <w:rFonts w:ascii="Arial" w:eastAsia="ＭＳ ゴシック" w:hint="eastAsia"/>
          <w:szCs w:val="20"/>
        </w:rPr>
        <w:t>メディアセンターまたは広報部門）は、緊急の対処が必要なインシデントが発生した場合において、報告、審査等の手続が遅延することにより、必要な対処の実施が遅れることのないようにすること。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szCs w:val="20"/>
        </w:rPr>
        <w:t>緊急の対処が必要な場合は、報告書に代わって口頭での報告、審査等を先行することや、発見者に代わって報告受理者が報告書を記入しインシデントの発見者から内容確認を得ること等により、遅滞なく障害等に対する対処を実施する。ただし、このような場合であっても、速やかに報告書を作成して記録を残す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9607FF" w:rsidRDefault="00566BB2" w:rsidP="00566BB2">
      <w:pPr>
        <w:autoSpaceDE w:val="0"/>
        <w:autoSpaceDN w:val="0"/>
        <w:adjustRightInd w:val="0"/>
        <w:jc w:val="left"/>
        <w:rPr>
          <w:rFonts w:ascii="Arial" w:eastAsia="ＭＳ ゴシック" w:hAnsi="Arial"/>
          <w:szCs w:val="20"/>
        </w:rPr>
      </w:pPr>
      <w:r w:rsidRPr="009607FF">
        <w:rPr>
          <w:rFonts w:ascii="Arial" w:eastAsia="ＭＳ ゴシック" w:hint="eastAsia"/>
          <w:szCs w:val="20"/>
        </w:rPr>
        <w:t>【事業継続計画（</w:t>
      </w:r>
      <w:r w:rsidRPr="009607FF">
        <w:rPr>
          <w:rFonts w:ascii="Arial" w:eastAsia="ＭＳ ゴシック" w:hAnsi="Arial"/>
          <w:szCs w:val="20"/>
        </w:rPr>
        <w:t>BCP</w:t>
      </w:r>
      <w:r w:rsidRPr="009607FF">
        <w:rPr>
          <w:rFonts w:ascii="Arial" w:eastAsia="ＭＳ ゴシック" w:hint="eastAsia"/>
          <w:szCs w:val="20"/>
        </w:rPr>
        <w:t>：</w:t>
      </w:r>
      <w:r w:rsidRPr="009607FF">
        <w:rPr>
          <w:rFonts w:ascii="Arial" w:eastAsia="ＭＳ ゴシック" w:hAnsi="Arial"/>
          <w:szCs w:val="20"/>
        </w:rPr>
        <w:t>Business Continuity Plan</w:t>
      </w:r>
      <w:r w:rsidRPr="009607FF">
        <w:rPr>
          <w:rFonts w:ascii="Arial" w:eastAsia="ＭＳ ゴシック" w:hint="eastAsia"/>
          <w:szCs w:val="20"/>
        </w:rPr>
        <w:t>）が策定されている場合】</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szCs w:val="20"/>
        </w:rPr>
        <w:t>部局技術担当者は、</w:t>
      </w:r>
      <w:r w:rsidRPr="009607FF">
        <w:rPr>
          <w:rFonts w:ascii="Arial" w:eastAsia="ＭＳ ゴシック" w:hAnsi="Arial"/>
          <w:szCs w:val="20"/>
        </w:rPr>
        <w:t xml:space="preserve">BCP </w:t>
      </w:r>
      <w:r w:rsidRPr="009607FF">
        <w:rPr>
          <w:rFonts w:ascii="Arial" w:eastAsia="ＭＳ ゴシック" w:hint="eastAsia"/>
          <w:szCs w:val="20"/>
        </w:rPr>
        <w:t>と情報セキュリティ関係規程が定める要求事項において事前に想定されていない不整合が生じた場合、その旨を部局技術責任者を通じて部局総括責任</w:t>
      </w:r>
      <w:r w:rsidRPr="009607FF">
        <w:rPr>
          <w:rFonts w:ascii="Arial" w:eastAsia="ＭＳ ゴシック" w:hint="eastAsia"/>
          <w:szCs w:val="20"/>
        </w:rPr>
        <w:lastRenderedPageBreak/>
        <w:t>者（必要により全学実施責任者）に報告し、指示を得ること。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4.2</w:t>
      </w:r>
      <w:r>
        <w:rPr>
          <w:rFonts w:ascii="Arial" w:eastAsia="ＭＳ ゴシック" w:hAnsi="Arial" w:hint="eastAsia"/>
          <w:szCs w:val="20"/>
        </w:rPr>
        <w:t xml:space="preserve"> </w:t>
      </w:r>
      <w:r w:rsidRPr="009607FF">
        <w:rPr>
          <w:rFonts w:ascii="Arial" w:eastAsia="ＭＳ ゴシック" w:hint="eastAsia"/>
          <w:szCs w:val="20"/>
        </w:rPr>
        <w:t>インシデントの発見報告</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自ら発見、または利用者等からの通報によりインシデントを認知した部局技術担当者（外部からの通報の場合、</w:t>
      </w:r>
      <w:r>
        <w:rPr>
          <w:rFonts w:ascii="Arial" w:eastAsia="ＭＳ ゴシック" w:hint="eastAsia"/>
          <w:szCs w:val="20"/>
        </w:rPr>
        <w:t>情報</w:t>
      </w:r>
      <w:r w:rsidRPr="009607FF">
        <w:rPr>
          <w:rFonts w:ascii="Arial" w:eastAsia="ＭＳ ゴシック" w:hint="eastAsia"/>
          <w:szCs w:val="20"/>
        </w:rPr>
        <w:t>メディアセンターまたは広報部門）は、</w:t>
      </w:r>
      <w:r w:rsidRPr="009607FF">
        <w:rPr>
          <w:rFonts w:ascii="Arial" w:eastAsia="ＭＳ ゴシック" w:hint="eastAsia"/>
          <w:b/>
          <w:szCs w:val="20"/>
        </w:rPr>
        <w:t>別紙１</w:t>
      </w:r>
      <w:r w:rsidRPr="009607FF">
        <w:rPr>
          <w:rFonts w:ascii="Arial" w:eastAsia="ＭＳ ゴシック" w:hint="eastAsia"/>
          <w:szCs w:val="20"/>
        </w:rPr>
        <w:t>「インシデント発生・再発防止策に関する報告・申請書（様式</w:t>
      </w:r>
      <w:r w:rsidRPr="009607FF">
        <w:rPr>
          <w:rFonts w:ascii="Arial" w:eastAsia="ＭＳ ゴシック" w:hAnsi="Arial" w:hint="eastAsia"/>
          <w:szCs w:val="20"/>
        </w:rPr>
        <w:t>○○</w:t>
      </w:r>
      <w:r w:rsidRPr="009607FF">
        <w:rPr>
          <w:rFonts w:ascii="Arial" w:eastAsia="ＭＳ ゴシック" w:hint="eastAsia"/>
          <w:szCs w:val="20"/>
        </w:rPr>
        <w:t>）」（以下「</w:t>
      </w:r>
      <w:r w:rsidRPr="009607FF">
        <w:rPr>
          <w:rFonts w:ascii="Arial" w:eastAsia="ＭＳ ゴシック" w:hint="eastAsia"/>
          <w:b/>
          <w:szCs w:val="20"/>
        </w:rPr>
        <w:t>インシデント報告書</w:t>
      </w:r>
      <w:r w:rsidRPr="009607FF">
        <w:rPr>
          <w:rFonts w:ascii="Arial" w:eastAsia="ＭＳ ゴシック" w:hint="eastAsia"/>
          <w:szCs w:val="20"/>
        </w:rPr>
        <w:t>」）により、インシデントの内容に応じて部局技術責任者または部局総括責任者（「</w:t>
      </w:r>
      <w:r w:rsidRPr="009607FF">
        <w:rPr>
          <w:rFonts w:ascii="Arial" w:eastAsia="ＭＳ ゴシック" w:hint="eastAsia"/>
          <w:b/>
          <w:szCs w:val="20"/>
        </w:rPr>
        <w:t>インシデント報告受理者</w:t>
      </w:r>
      <w:r w:rsidRPr="009607FF">
        <w:rPr>
          <w:rFonts w:ascii="Arial" w:eastAsia="ＭＳ ゴシック" w:hint="eastAsia"/>
          <w:szCs w:val="20"/>
        </w:rPr>
        <w:t>」）に報告を行うこと。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インシデントによる被害の拡大が懸念されるため、</w:t>
      </w:r>
      <w:r w:rsidRPr="009607FF">
        <w:rPr>
          <w:rFonts w:ascii="Arial" w:eastAsia="ＭＳ ゴシック" w:hint="eastAsia"/>
          <w:b/>
          <w:szCs w:val="20"/>
        </w:rPr>
        <w:t>インシデント報告受理者</w:t>
      </w:r>
      <w:r w:rsidRPr="009607FF">
        <w:rPr>
          <w:rFonts w:ascii="Arial" w:eastAsia="ＭＳ ゴシック" w:hint="eastAsia"/>
          <w:szCs w:val="20"/>
        </w:rPr>
        <w:t>の指示により部局技術担当者が応急措置を実施した場合には、すみやかにインシデント報告書に応急措置の内容を記録すること。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は、対処を実施する者を選び、対処の指示を与えること。なお、口頭により報告を受けた場合は、インシデント報告書のインシデントの詳細についてすみやかに記録させること。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は、報告された内容を確認し、必要に応じて</w:t>
      </w:r>
      <w:r w:rsidRPr="009607FF">
        <w:rPr>
          <w:rFonts w:ascii="Arial" w:eastAsia="ＭＳ ゴシック" w:hAnsi="Arial"/>
          <w:szCs w:val="20"/>
        </w:rPr>
        <w:t>abuse@example.ac.jp</w:t>
      </w:r>
      <w:r w:rsidRPr="009607FF">
        <w:rPr>
          <w:rFonts w:ascii="Arial" w:eastAsia="ＭＳ ゴシック" w:hint="eastAsia"/>
          <w:szCs w:val="20"/>
        </w:rPr>
        <w:t>等の連絡網を活用し、部局総括責任者、全学実施責任者及び関係部署等に通知させること。また、通知先をインシデント報告書に記録させること。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(5)</w:t>
      </w:r>
      <w:r>
        <w:rPr>
          <w:rFonts w:ascii="Arial" w:eastAsia="ＭＳ ゴシック" w:hAnsi="Arial" w:hint="eastAsia"/>
          <w:szCs w:val="20"/>
        </w:rPr>
        <w:tab/>
      </w:r>
      <w:r w:rsidRPr="009607FF">
        <w:rPr>
          <w:rFonts w:ascii="Arial" w:eastAsia="ＭＳ ゴシック" w:hint="eastAsia"/>
          <w:szCs w:val="20"/>
        </w:rPr>
        <w:t>全学実施責任者は、危機管理、利用者の意識向上に資するインシデント及びその対処の事例について、情報セキュリティ対策上支障のない範囲で学内の広報に努めること。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4.3 </w:t>
      </w:r>
      <w:r w:rsidRPr="009607FF">
        <w:rPr>
          <w:rFonts w:ascii="Arial" w:eastAsia="ＭＳ ゴシック" w:hint="eastAsia"/>
          <w:szCs w:val="20"/>
        </w:rPr>
        <w:t>インシデントの対処</w:t>
      </w:r>
    </w:p>
    <w:p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t xml:space="preserve">　</w:t>
      </w:r>
      <w:r w:rsidRPr="009607FF">
        <w:rPr>
          <w:rFonts w:ascii="Arial" w:eastAsia="ＭＳ ゴシック" w:hint="eastAsia"/>
          <w:szCs w:val="20"/>
        </w:rPr>
        <w:t>インシデントの対処を実施する者は、インシデントの対処方針を提案し、インシデント報告書によりインシデントの内容に応じて</w:t>
      </w:r>
      <w:r w:rsidRPr="009607FF">
        <w:rPr>
          <w:rFonts w:ascii="Arial" w:eastAsia="ＭＳ ゴシック" w:hint="eastAsia"/>
          <w:b/>
          <w:szCs w:val="20"/>
        </w:rPr>
        <w:t>対処承認権限者</w:t>
      </w:r>
      <w:r w:rsidRPr="009607FF">
        <w:rPr>
          <w:rFonts w:ascii="Arial" w:eastAsia="ＭＳ ゴシック" w:hint="eastAsia"/>
          <w:szCs w:val="20"/>
        </w:rPr>
        <w:t>の承認を得ること。ただし、部局総括責任者または全学実施責任者が定めた詳細な手順において、対処方針が規定されている場合には、承認を受けたものとみなす。なお、対処方針を決定する際には、必要に応じて通知先の関係部署と連携する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w:t>
      </w:r>
      <w:r w:rsidRPr="009607FF">
        <w:rPr>
          <w:rFonts w:ascii="Arial" w:eastAsia="ＭＳ ゴシック" w:hAnsi="Arial" w:hint="eastAsia"/>
          <w:szCs w:val="20"/>
        </w:rPr>
        <w:t>4</w:t>
      </w:r>
      <w:r w:rsidRPr="009607FF">
        <w:rPr>
          <w:rFonts w:ascii="Arial" w:eastAsia="ＭＳ ゴシック" w:hAnsi="Arial"/>
          <w:szCs w:val="20"/>
        </w:rPr>
        <w:t xml:space="preserve"> </w:t>
      </w:r>
      <w:r w:rsidRPr="009607FF">
        <w:rPr>
          <w:rFonts w:ascii="Arial" w:eastAsia="ＭＳ ゴシック" w:hint="eastAsia"/>
          <w:szCs w:val="20"/>
        </w:rPr>
        <w:t>インシデントの再発防止</w:t>
      </w:r>
    </w:p>
    <w:p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t xml:space="preserve">　</w:t>
      </w:r>
      <w:r w:rsidRPr="009607FF">
        <w:rPr>
          <w:rFonts w:ascii="Arial" w:eastAsia="ＭＳ ゴシック" w:hint="eastAsia"/>
          <w:szCs w:val="20"/>
        </w:rPr>
        <w:t>インシデントの対処を実施する者は、インシデントが発生する前の状態に復旧するだけでは再発するおそれがあると考える場合には、速やかに根本的な再発防止策を提案し、インシデントの内容に応じて、</w:t>
      </w:r>
      <w:r w:rsidRPr="009607FF">
        <w:rPr>
          <w:rFonts w:ascii="Arial" w:eastAsia="ＭＳ ゴシック" w:hint="eastAsia"/>
          <w:b/>
          <w:szCs w:val="20"/>
        </w:rPr>
        <w:t>再発防止策承認権限者</w:t>
      </w:r>
      <w:r w:rsidRPr="009607FF">
        <w:rPr>
          <w:rFonts w:ascii="Arial" w:eastAsia="ＭＳ ゴシック" w:hint="eastAsia"/>
          <w:szCs w:val="20"/>
        </w:rPr>
        <w:t>の承認を受け</w:t>
      </w:r>
      <w:r>
        <w:rPr>
          <w:rFonts w:ascii="Arial" w:eastAsia="ＭＳ ゴシック" w:hint="eastAsia"/>
          <w:szCs w:val="20"/>
        </w:rPr>
        <w:t>、</w:t>
      </w:r>
      <w:r w:rsidRPr="009607FF">
        <w:rPr>
          <w:rFonts w:ascii="Arial" w:eastAsia="ＭＳ ゴシック" w:hint="eastAsia"/>
          <w:szCs w:val="20"/>
        </w:rPr>
        <w:t>記録すること。</w:t>
      </w:r>
    </w:p>
    <w:p w:rsidR="00566BB2" w:rsidRPr="001A76F4" w:rsidRDefault="00566BB2" w:rsidP="00566BB2">
      <w:pPr>
        <w:rPr>
          <w:rFonts w:ascii="Arial" w:eastAsia="ＭＳ ゴシック" w:hAnsi="Arial"/>
        </w:rPr>
      </w:pPr>
      <w:r>
        <w:rPr>
          <w:rFonts w:ascii="Arial" w:eastAsia="ＭＳ ゴシック" w:hAnsi="Arial"/>
        </w:rPr>
        <w:br w:type="page"/>
      </w:r>
    </w:p>
    <w:p w:rsidR="00566BB2" w:rsidRPr="001A76F4" w:rsidRDefault="00A81214" w:rsidP="00566BB2">
      <w:pPr>
        <w:rPr>
          <w:rFonts w:ascii="Arial" w:eastAsia="ＭＳ ゴシック" w:hAnsi="Arial"/>
        </w:rPr>
      </w:pPr>
      <w:r w:rsidRPr="00A8121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8" type="#_x0000_t75" style="position:absolute;left:0;text-align:left;margin-left:-.45pt;margin-top:-45.55pt;width:455.3pt;height:703.8pt;z-index:2">
            <v:imagedata r:id="rId13" o:title=""/>
          </v:shape>
        </w:pict>
      </w:r>
      <w:r w:rsidR="00566BB2">
        <w:rPr>
          <w:rFonts w:ascii="Arial" w:eastAsia="ＭＳ ゴシック" w:hAnsi="Arial"/>
        </w:rPr>
        <w:br w:type="page"/>
      </w:r>
      <w:r>
        <w:rPr>
          <w:rFonts w:ascii="Arial" w:eastAsia="ＭＳ ゴシック" w:hAnsi="Arial"/>
          <w:noProof/>
        </w:rPr>
        <w:lastRenderedPageBreak/>
        <w:pict>
          <v:shape id="_x0000_s1317" type="#_x0000_t75" style="position:absolute;left:0;text-align:left;margin-left:.75pt;margin-top:-22pt;width:452.4pt;height:720.25pt;z-index:1">
            <v:imagedata r:id="rId14" o:title=""/>
          </v:shape>
        </w:pict>
      </w:r>
    </w:p>
    <w:p w:rsidR="00566BB2" w:rsidRPr="007169FF" w:rsidRDefault="00566BB2" w:rsidP="00566BB2">
      <w:pPr>
        <w:rPr>
          <w:rFonts w:ascii="Arial" w:eastAsia="ＭＳ ゴシック" w:hAnsi="Arial"/>
          <w:b/>
          <w:sz w:val="24"/>
        </w:rPr>
      </w:pPr>
      <w:r>
        <w:rPr>
          <w:rFonts w:ascii="Arial" w:eastAsia="ＭＳ ゴシック" w:hAnsi="Arial"/>
        </w:rPr>
        <w:br w:type="page"/>
      </w:r>
      <w:r w:rsidRPr="00D3357C">
        <w:rPr>
          <w:rFonts w:ascii="Arial" w:eastAsia="ＭＳ ゴシック" w:hAnsi="Arial" w:hint="eastAsia"/>
          <w:b/>
          <w:sz w:val="24"/>
        </w:rPr>
        <w:lastRenderedPageBreak/>
        <w:t>参考</w:t>
      </w:r>
      <w:r>
        <w:rPr>
          <w:rFonts w:ascii="Arial" w:eastAsia="ＭＳ ゴシック" w:hAnsi="Arial" w:hint="eastAsia"/>
          <w:b/>
          <w:sz w:val="24"/>
        </w:rPr>
        <w:t>2</w:t>
      </w:r>
      <w:r w:rsidRPr="00D3357C">
        <w:rPr>
          <w:rFonts w:ascii="Arial" w:eastAsia="ＭＳ ゴシック" w:hAnsi="Arial" w:hint="eastAsia"/>
          <w:b/>
          <w:sz w:val="24"/>
        </w:rPr>
        <w:t xml:space="preserve">　</w:t>
      </w:r>
      <w:r w:rsidRPr="007169FF">
        <w:rPr>
          <w:rFonts w:ascii="Arial" w:eastAsia="ＭＳ ゴシック" w:hAnsi="Arial" w:hint="eastAsia"/>
          <w:b/>
          <w:sz w:val="24"/>
        </w:rPr>
        <w:t>インシデント対応手順による学外クレーム対応時の留意点</w:t>
      </w:r>
    </w:p>
    <w:p w:rsidR="00566BB2" w:rsidRPr="007169FF" w:rsidRDefault="00566BB2" w:rsidP="00566BB2">
      <w:pPr>
        <w:rPr>
          <w:rFonts w:ascii="Arial" w:eastAsia="ＭＳ ゴシック" w:hAnsi="Arial"/>
        </w:rPr>
      </w:pPr>
    </w:p>
    <w:p w:rsidR="00566BB2" w:rsidRPr="007169FF" w:rsidRDefault="00566BB2" w:rsidP="00EF11AF">
      <w:pPr>
        <w:autoSpaceDE w:val="0"/>
        <w:autoSpaceDN w:val="0"/>
        <w:adjustRightInd w:val="0"/>
        <w:spacing w:afterLines="50"/>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コンテンツインシデントの権利者や被害者への返信の要否</w:t>
      </w:r>
    </w:p>
    <w:p w:rsidR="00566BB2" w:rsidRPr="009A09F9"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Pr="009A09F9">
        <w:rPr>
          <w:rFonts w:ascii="Arial" w:eastAsia="ＭＳ ゴシック" w:hint="eastAsia"/>
          <w:szCs w:val="20"/>
        </w:rPr>
        <w:t>学外クレームがあった際、</w:t>
      </w:r>
      <w:r>
        <w:rPr>
          <w:rFonts w:ascii="Arial" w:eastAsia="ＭＳ ゴシック" w:hint="eastAsia"/>
          <w:szCs w:val="20"/>
        </w:rPr>
        <w:t>C3</w:t>
      </w:r>
      <w:r w:rsidRPr="009A09F9">
        <w:rPr>
          <w:rFonts w:ascii="Arial" w:eastAsia="ＭＳ ゴシック" w:hint="eastAsia"/>
          <w:szCs w:val="20"/>
        </w:rPr>
        <w:t>10</w:t>
      </w:r>
      <w:r w:rsidR="00584430">
        <w:rPr>
          <w:rFonts w:ascii="Arial" w:eastAsia="ＭＳ ゴシック" w:hint="eastAsia"/>
          <w:szCs w:val="20"/>
        </w:rPr>
        <w:t>2</w:t>
      </w:r>
      <w:r w:rsidRPr="009A09F9">
        <w:rPr>
          <w:rFonts w:ascii="Arial" w:eastAsia="ＭＳ ゴシック" w:hint="eastAsia"/>
          <w:szCs w:val="20"/>
        </w:rPr>
        <w:t>に基づき調査の上、対処するが、学外クレームを発した権利者や被害者への</w:t>
      </w:r>
      <w:r w:rsidRPr="009A09F9">
        <w:rPr>
          <w:rFonts w:ascii="Arial" w:eastAsia="ＭＳ ゴシック" w:hint="eastAsia"/>
          <w:szCs w:val="20"/>
          <w:u w:val="single"/>
        </w:rPr>
        <w:t>返信は不要な場合が多い</w:t>
      </w:r>
      <w:r w:rsidRPr="009A09F9">
        <w:rPr>
          <w:rFonts w:ascii="Arial" w:eastAsia="ＭＳ ゴシック" w:hint="eastAsia"/>
          <w:szCs w:val="20"/>
        </w:rPr>
        <w:t>ことに留意する。</w:t>
      </w:r>
    </w:p>
    <w:p w:rsidR="00566BB2" w:rsidRPr="009A09F9"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Pr="009A09F9">
        <w:rPr>
          <w:rFonts w:ascii="Arial" w:eastAsia="ＭＳ ゴシック" w:hint="eastAsia"/>
          <w:szCs w:val="20"/>
        </w:rPr>
        <w:t>また、違法情報についての第三者からの指摘については、法的責任の観点からは、返信は不要である。ただし、地域コミュニティを無視している、等の風評を立てられることを回避するため、</w:t>
      </w:r>
      <w:r w:rsidRPr="009A09F9">
        <w:rPr>
          <w:rFonts w:ascii="Arial" w:eastAsia="ＭＳ ゴシック" w:hint="eastAsia"/>
          <w:szCs w:val="20"/>
          <w:u w:val="single"/>
        </w:rPr>
        <w:t>通報への謝辞（ご指摘ありがとう</w:t>
      </w:r>
      <w:r w:rsidR="00584430">
        <w:rPr>
          <w:rFonts w:ascii="Arial" w:eastAsia="ＭＳ ゴシック" w:hint="eastAsia"/>
          <w:szCs w:val="20"/>
          <w:u w:val="single"/>
        </w:rPr>
        <w:t>ございます</w:t>
      </w:r>
      <w:r w:rsidRPr="009A09F9">
        <w:rPr>
          <w:rFonts w:ascii="Arial" w:eastAsia="ＭＳ ゴシック" w:hint="eastAsia"/>
          <w:szCs w:val="20"/>
          <w:u w:val="single"/>
        </w:rPr>
        <w:t>、学内ルールに基づき対処します、等）のみ記して返答する</w:t>
      </w:r>
      <w:r w:rsidRPr="009A09F9">
        <w:rPr>
          <w:rFonts w:ascii="Arial" w:eastAsia="ＭＳ ゴシック" w:hint="eastAsia"/>
          <w:szCs w:val="20"/>
        </w:rPr>
        <w:t>ほう</w:t>
      </w:r>
      <w:r>
        <w:rPr>
          <w:rFonts w:ascii="Arial" w:eastAsia="ＭＳ ゴシック" w:hint="eastAsia"/>
          <w:szCs w:val="20"/>
        </w:rPr>
        <w:t>が</w:t>
      </w:r>
      <w:r w:rsidRPr="009A09F9">
        <w:rPr>
          <w:rFonts w:ascii="Arial" w:eastAsia="ＭＳ ゴシック" w:hint="eastAsia"/>
          <w:szCs w:val="20"/>
        </w:rPr>
        <w:t>良い場合もある。</w:t>
      </w:r>
    </w:p>
    <w:p w:rsidR="00566BB2" w:rsidRPr="009A09F9" w:rsidRDefault="00566BB2" w:rsidP="00566BB2">
      <w:pPr>
        <w:autoSpaceDE w:val="0"/>
        <w:autoSpaceDN w:val="0"/>
        <w:adjustRightInd w:val="0"/>
        <w:jc w:val="left"/>
        <w:rPr>
          <w:rFonts w:ascii="Arial" w:eastAsia="ＭＳ ゴシック"/>
          <w:szCs w:val="20"/>
        </w:rPr>
      </w:pPr>
    </w:p>
    <w:p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A09F9">
        <w:rPr>
          <w:rFonts w:ascii="Arial" w:eastAsia="ＭＳ ゴシック" w:hint="eastAsia"/>
          <w:szCs w:val="20"/>
        </w:rPr>
        <w:t>権利者や被害者への返信が必要か望ましい場合は、以下のとおりのみ。</w:t>
      </w:r>
      <w:r w:rsidRPr="009607FF">
        <w:rPr>
          <w:rFonts w:ascii="Arial" w:eastAsia="ＭＳ ゴシック" w:hint="eastAsia"/>
          <w:szCs w:val="20"/>
        </w:rPr>
        <w:t>。</w:t>
      </w:r>
    </w:p>
    <w:p w:rsidR="00566BB2" w:rsidRPr="00697FFB"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697FFB">
        <w:rPr>
          <w:rFonts w:ascii="Arial" w:eastAsia="ＭＳ ゴシック" w:hint="eastAsia"/>
          <w:szCs w:val="20"/>
        </w:rPr>
        <w:t>法律で義務とされている場合</w:t>
      </w:r>
    </w:p>
    <w:p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プロバイダ責任制限法第</w:t>
      </w:r>
      <w:r w:rsidRPr="00697FFB">
        <w:rPr>
          <w:rFonts w:ascii="Arial" w:eastAsia="ＭＳ ゴシック" w:hint="eastAsia"/>
          <w:szCs w:val="20"/>
        </w:rPr>
        <w:t>4</w:t>
      </w:r>
      <w:r w:rsidRPr="00697FFB">
        <w:rPr>
          <w:rFonts w:ascii="Arial" w:eastAsia="ＭＳ ゴシック" w:hint="eastAsia"/>
          <w:szCs w:val="20"/>
        </w:rPr>
        <w:t>条の発信者情報開示請求の要件を満たす場合。</w:t>
      </w:r>
    </w:p>
    <w:p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697FFB">
        <w:rPr>
          <w:rFonts w:ascii="Arial" w:eastAsia="ＭＳ ゴシック" w:hint="eastAsia"/>
          <w:szCs w:val="20"/>
        </w:rPr>
        <w:t>法律で義務とされていないが望ましい場合</w:t>
      </w:r>
    </w:p>
    <w:p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発信者情報開示関係ガイドラインに基づき不開示決定を通知する場合</w:t>
      </w:r>
    </w:p>
    <w:p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削除請求等のクレームに対して利用者等から有効と思われる反論があった場合</w:t>
      </w:r>
    </w:p>
    <w:p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クレーム者と利用者等との当事者間解決を依頼するのが適当な場合</w:t>
      </w:r>
    </w:p>
    <w:p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697FFB">
        <w:rPr>
          <w:rFonts w:ascii="Arial" w:eastAsia="ＭＳ ゴシック" w:hint="eastAsia"/>
          <w:szCs w:val="20"/>
        </w:rPr>
        <w:t>法律専門家の判断による場合</w:t>
      </w:r>
    </w:p>
    <w:p w:rsidR="00566BB2" w:rsidRPr="009A09F9"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対処結果を報告する等、連絡することで、その後の交渉ポジションを不利にしないために有用な場合。（海外からの請求の場合、通常はあてはまらない。）</w:t>
      </w:r>
    </w:p>
    <w:p w:rsidR="00566BB2" w:rsidRPr="009A09F9" w:rsidRDefault="00566BB2" w:rsidP="00566BB2">
      <w:pPr>
        <w:autoSpaceDE w:val="0"/>
        <w:autoSpaceDN w:val="0"/>
        <w:adjustRightInd w:val="0"/>
        <w:jc w:val="left"/>
        <w:rPr>
          <w:rFonts w:ascii="Arial" w:eastAsia="ＭＳ ゴシック" w:hAnsi="Arial"/>
          <w:szCs w:val="20"/>
        </w:rPr>
      </w:pPr>
    </w:p>
    <w:p w:rsidR="00566BB2" w:rsidRPr="007169FF" w:rsidRDefault="00566BB2" w:rsidP="00EF11AF">
      <w:pPr>
        <w:autoSpaceDE w:val="0"/>
        <w:autoSpaceDN w:val="0"/>
        <w:adjustRightInd w:val="0"/>
        <w:spacing w:afterLines="50"/>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海外の権利者、被害者からのクレームの特徴と、対処時の留意点</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9A09F9">
        <w:rPr>
          <w:rFonts w:ascii="Arial" w:eastAsia="ＭＳ ゴシック" w:hint="eastAsia"/>
          <w:szCs w:val="20"/>
        </w:rPr>
        <w:t>そもそも、正式な法的請求といえないものが多い。</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9A09F9">
        <w:rPr>
          <w:rFonts w:ascii="Arial" w:eastAsia="ＭＳ ゴシック" w:hint="eastAsia"/>
          <w:szCs w:val="20"/>
        </w:rPr>
        <w:t>海外の権利者・被害者からの場合、正式な法的請求をする場合は、弁護士名での書面で送付されるとのが普通</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9A09F9">
        <w:rPr>
          <w:rFonts w:ascii="Arial" w:eastAsia="ＭＳ ゴシック" w:hint="eastAsia"/>
          <w:szCs w:val="20"/>
        </w:rPr>
        <w:t>少なくとも海外からの訴状はメールでは送られてこない。</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 xml:space="preserve">(4) </w:t>
      </w:r>
      <w:r w:rsidRPr="009A09F9">
        <w:rPr>
          <w:rFonts w:ascii="Arial" w:eastAsia="ＭＳ ゴシック" w:hint="eastAsia"/>
          <w:szCs w:val="20"/>
        </w:rPr>
        <w:t>米国の</w:t>
      </w:r>
      <w:r w:rsidRPr="009A09F9">
        <w:rPr>
          <w:rFonts w:ascii="Arial" w:eastAsia="ＭＳ ゴシック" w:hint="eastAsia"/>
          <w:szCs w:val="20"/>
        </w:rPr>
        <w:t>Digital</w:t>
      </w:r>
      <w:r>
        <w:rPr>
          <w:rFonts w:ascii="Arial" w:eastAsia="ＭＳ ゴシック" w:hint="eastAsia"/>
          <w:szCs w:val="20"/>
        </w:rPr>
        <w:t xml:space="preserve"> </w:t>
      </w:r>
      <w:proofErr w:type="spellStart"/>
      <w:r>
        <w:rPr>
          <w:rFonts w:ascii="Arial" w:eastAsia="ＭＳ ゴシック" w:hint="eastAsia"/>
          <w:szCs w:val="20"/>
        </w:rPr>
        <w:t>Milemium</w:t>
      </w:r>
      <w:proofErr w:type="spellEnd"/>
      <w:r>
        <w:rPr>
          <w:rFonts w:ascii="Arial" w:eastAsia="ＭＳ ゴシック" w:hint="eastAsia"/>
          <w:szCs w:val="20"/>
        </w:rPr>
        <w:t xml:space="preserve"> Copyright Act</w:t>
      </w:r>
      <w:r>
        <w:rPr>
          <w:rFonts w:ascii="Arial" w:eastAsia="ＭＳ ゴシック" w:hint="eastAsia"/>
          <w:szCs w:val="20"/>
        </w:rPr>
        <w:t>（</w:t>
      </w:r>
      <w:r w:rsidRPr="009A09F9">
        <w:rPr>
          <w:rFonts w:ascii="Arial" w:eastAsia="ＭＳ ゴシック" w:hint="eastAsia"/>
          <w:szCs w:val="20"/>
        </w:rPr>
        <w:t>デジタルミレニアム著作権法</w:t>
      </w:r>
      <w:r>
        <w:rPr>
          <w:rFonts w:ascii="Arial" w:eastAsia="ＭＳ ゴシック" w:hint="eastAsia"/>
          <w:szCs w:val="20"/>
        </w:rPr>
        <w:t>。以下、「</w:t>
      </w:r>
      <w:r>
        <w:rPr>
          <w:rFonts w:ascii="Arial" w:eastAsia="ＭＳ ゴシック" w:hint="eastAsia"/>
          <w:szCs w:val="20"/>
        </w:rPr>
        <w:t>DMCA</w:t>
      </w:r>
      <w:r>
        <w:rPr>
          <w:rFonts w:ascii="Arial" w:eastAsia="ＭＳ ゴシック" w:hint="eastAsia"/>
          <w:szCs w:val="20"/>
        </w:rPr>
        <w:t>」という。）</w:t>
      </w:r>
      <w:r w:rsidRPr="009A09F9">
        <w:rPr>
          <w:rFonts w:ascii="Arial" w:eastAsia="ＭＳ ゴシック" w:hint="eastAsia"/>
          <w:szCs w:val="20"/>
        </w:rPr>
        <w:t>に基づく削除請求は、様式や内容が定められており、電子署名のないメールでは様式を満たさない。</w:t>
      </w:r>
      <w:r>
        <w:rPr>
          <w:rFonts w:ascii="Arial" w:eastAsia="ＭＳ ゴシック" w:hint="eastAsia"/>
          <w:szCs w:val="20"/>
        </w:rPr>
        <w:br/>
      </w:r>
      <w:r w:rsidRPr="009A09F9">
        <w:rPr>
          <w:rFonts w:ascii="Arial" w:eastAsia="ＭＳ ゴシック" w:hint="eastAsia"/>
          <w:szCs w:val="20"/>
        </w:rPr>
        <w:t>（参考）</w:t>
      </w:r>
      <w:r>
        <w:rPr>
          <w:rFonts w:ascii="Arial" w:eastAsia="ＭＳ ゴシック" w:hint="eastAsia"/>
          <w:szCs w:val="20"/>
        </w:rPr>
        <w:br/>
      </w:r>
      <w:r w:rsidRPr="009A09F9">
        <w:rPr>
          <w:rFonts w:ascii="Arial" w:eastAsia="ＭＳ ゴシック"/>
          <w:szCs w:val="20"/>
        </w:rPr>
        <w:t>http://en.wikipedia.org/wiki/Online_Copyright_Infrin</w:t>
      </w:r>
      <w:r>
        <w:rPr>
          <w:rFonts w:ascii="Arial" w:eastAsia="ＭＳ ゴシック"/>
          <w:szCs w:val="20"/>
        </w:rPr>
        <w:t>gement_Liability_Limitation_Act</w:t>
      </w:r>
      <w:r>
        <w:rPr>
          <w:rFonts w:ascii="Arial" w:eastAsia="ＭＳ ゴシック" w:hint="eastAsia"/>
          <w:szCs w:val="20"/>
        </w:rPr>
        <w:br/>
      </w:r>
      <w:r w:rsidRPr="009A09F9">
        <w:rPr>
          <w:rFonts w:ascii="Arial" w:eastAsia="ＭＳ ゴシック"/>
          <w:szCs w:val="20"/>
        </w:rPr>
        <w:t>http://www.utsystem.edu/OGC/Intel</w:t>
      </w:r>
      <w:r>
        <w:rPr>
          <w:rFonts w:ascii="Arial" w:eastAsia="ＭＳ ゴシック"/>
          <w:szCs w:val="20"/>
        </w:rPr>
        <w:t>lectualProperty/dmcaisp.htm#top</w:t>
      </w:r>
      <w:r>
        <w:rPr>
          <w:rFonts w:ascii="Arial" w:eastAsia="ＭＳ ゴシック" w:hint="eastAsia"/>
          <w:szCs w:val="20"/>
        </w:rPr>
        <w:br/>
      </w:r>
      <w:r w:rsidRPr="009A09F9">
        <w:rPr>
          <w:rFonts w:ascii="Arial" w:eastAsia="ＭＳ ゴシック"/>
          <w:szCs w:val="20"/>
        </w:rPr>
        <w:t>http://www.chillingeffects.org/dmca512/faq.cgi</w:t>
      </w:r>
    </w:p>
    <w:p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(5)</w:t>
      </w:r>
      <w:r>
        <w:rPr>
          <w:rFonts w:ascii="Arial" w:eastAsia="ＭＳ ゴシック" w:hint="eastAsia"/>
          <w:szCs w:val="20"/>
        </w:rPr>
        <w:tab/>
        <w:t>DMCA</w:t>
      </w:r>
      <w:r w:rsidRPr="009A09F9">
        <w:rPr>
          <w:rFonts w:ascii="Arial" w:eastAsia="ＭＳ ゴシック" w:hint="eastAsia"/>
          <w:szCs w:val="20"/>
        </w:rPr>
        <w:t>に基づく削除請求にもとづき削除することにより、免責を受けられるが、返事するのは義務ではない。</w:t>
      </w:r>
    </w:p>
    <w:p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(6)</w:t>
      </w:r>
      <w:r>
        <w:rPr>
          <w:rFonts w:ascii="Arial" w:eastAsia="ＭＳ ゴシック" w:hint="eastAsia"/>
          <w:szCs w:val="20"/>
        </w:rPr>
        <w:tab/>
        <w:t>DMCA</w:t>
      </w:r>
      <w:r w:rsidRPr="009A09F9">
        <w:rPr>
          <w:rFonts w:ascii="Arial" w:eastAsia="ＭＳ ゴシック" w:hint="eastAsia"/>
          <w:szCs w:val="20"/>
        </w:rPr>
        <w:t>にもとづく旨、明記しているかどうかにかかわりなく、著作権侵害通知メールのほとんどは、機械的に発見した結果をとりこんで自動的に処理しているもので、まじめに読んだ相手方がさっさと削除等して、権利侵害が是正されれば儲け物というスタンス。削除結果等を回答することは実は期待されていない。</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lastRenderedPageBreak/>
        <w:t>(7)</w:t>
      </w:r>
      <w:r>
        <w:rPr>
          <w:rFonts w:ascii="Arial" w:eastAsia="ＭＳ ゴシック" w:hint="eastAsia"/>
          <w:szCs w:val="20"/>
        </w:rPr>
        <w:tab/>
      </w:r>
      <w:r w:rsidRPr="009A09F9">
        <w:rPr>
          <w:rFonts w:ascii="Arial" w:eastAsia="ＭＳ ゴシック" w:hint="eastAsia"/>
          <w:szCs w:val="20"/>
        </w:rPr>
        <w:t>なお、</w:t>
      </w:r>
      <w:r>
        <w:rPr>
          <w:rFonts w:ascii="Arial" w:eastAsia="ＭＳ ゴシック" w:hint="eastAsia"/>
          <w:szCs w:val="20"/>
        </w:rPr>
        <w:t>DMCA</w:t>
      </w:r>
      <w:r w:rsidRPr="009A09F9">
        <w:rPr>
          <w:rFonts w:ascii="Arial" w:eastAsia="ＭＳ ゴシック" w:hint="eastAsia"/>
          <w:szCs w:val="20"/>
        </w:rPr>
        <w:t>では、アクセスプロバイダーはエンドユーザの（</w:t>
      </w:r>
      <w:r>
        <w:rPr>
          <w:rFonts w:ascii="Arial" w:eastAsia="ＭＳ ゴシック" w:hint="eastAsia"/>
          <w:szCs w:val="20"/>
        </w:rPr>
        <w:t>P2P</w:t>
      </w:r>
      <w:r w:rsidRPr="009A09F9">
        <w:rPr>
          <w:rFonts w:ascii="Arial" w:eastAsia="ＭＳ ゴシック" w:hint="eastAsia"/>
          <w:szCs w:val="20"/>
        </w:rPr>
        <w:t>）通信については免責。ただし、常習の権利侵害者の接続を切断する方針を実施する義務があるので、</w:t>
      </w:r>
      <w:r>
        <w:rPr>
          <w:rFonts w:ascii="Arial" w:eastAsia="ＭＳ ゴシック" w:hint="eastAsia"/>
          <w:szCs w:val="20"/>
        </w:rPr>
        <w:t>P2P</w:t>
      </w:r>
      <w:r w:rsidRPr="009A09F9">
        <w:rPr>
          <w:rFonts w:ascii="Arial" w:eastAsia="ＭＳ ゴシック" w:hint="eastAsia"/>
          <w:szCs w:val="20"/>
        </w:rPr>
        <w:t>を利用した著作権侵害についての警告が累積した場合には、米国の</w:t>
      </w:r>
      <w:r>
        <w:rPr>
          <w:rFonts w:ascii="Arial" w:eastAsia="ＭＳ ゴシック" w:hint="eastAsia"/>
          <w:szCs w:val="20"/>
        </w:rPr>
        <w:t>ISP</w:t>
      </w:r>
      <w:r w:rsidRPr="009A09F9">
        <w:rPr>
          <w:rFonts w:ascii="Arial" w:eastAsia="ＭＳ ゴシック" w:hint="eastAsia"/>
          <w:szCs w:val="20"/>
        </w:rPr>
        <w:t>は回線を切断している、とのこと。</w:t>
      </w:r>
    </w:p>
    <w:p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(8)</w:t>
      </w:r>
      <w:r>
        <w:rPr>
          <w:rFonts w:ascii="Arial" w:eastAsia="ＭＳ ゴシック" w:hint="eastAsia"/>
          <w:szCs w:val="20"/>
        </w:rPr>
        <w:tab/>
      </w:r>
      <w:r w:rsidRPr="009A09F9">
        <w:rPr>
          <w:rFonts w:ascii="Arial" w:eastAsia="ＭＳ ゴシック" w:hint="eastAsia"/>
          <w:szCs w:val="20"/>
        </w:rPr>
        <w:t>削除等の対処がされない場合は、権利者、被害者側は、それを記録し、正式な要求をすることになった場合の有力な証拠の一つとすることになるが、国際的な裁判はコスト面でも準拠法や裁判管轄等の法的側面でも容易ではないので、これまでも裁判例は無い。</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(9)</w:t>
      </w:r>
      <w:r>
        <w:rPr>
          <w:rFonts w:ascii="Arial" w:eastAsia="ＭＳ ゴシック" w:hint="eastAsia"/>
          <w:szCs w:val="20"/>
        </w:rPr>
        <w:tab/>
      </w:r>
      <w:r w:rsidRPr="009A09F9">
        <w:rPr>
          <w:rFonts w:ascii="Arial" w:eastAsia="ＭＳ ゴシック" w:hint="eastAsia"/>
          <w:szCs w:val="20"/>
        </w:rPr>
        <w:t>万が一、訴訟され反証せざるを得ない局面に備え、対利用者に対する警告、利用停止等の措置の記録はきちんと保存しておくほうが良い。</w:t>
      </w:r>
    </w:p>
    <w:p w:rsidR="00566BB2" w:rsidRPr="00BD6BF8" w:rsidRDefault="00566BB2" w:rsidP="00566BB2">
      <w:pPr>
        <w:autoSpaceDE w:val="0"/>
        <w:autoSpaceDN w:val="0"/>
        <w:adjustRightInd w:val="0"/>
        <w:jc w:val="left"/>
        <w:rPr>
          <w:rFonts w:ascii="Arial" w:eastAsia="ＭＳ ゴシック" w:hAnsi="Arial"/>
          <w:szCs w:val="20"/>
        </w:rPr>
      </w:pPr>
    </w:p>
    <w:p w:rsidR="00566BB2" w:rsidRPr="007169FF" w:rsidRDefault="00566BB2" w:rsidP="00EF11AF">
      <w:pPr>
        <w:autoSpaceDE w:val="0"/>
        <w:autoSpaceDN w:val="0"/>
        <w:adjustRightInd w:val="0"/>
        <w:spacing w:afterLines="50"/>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（特に海外からのクレームにおいて）返信をする場合のポイント</w:t>
      </w:r>
    </w:p>
    <w:p w:rsidR="00566BB2" w:rsidRPr="00BD6BF8"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BD6BF8">
        <w:rPr>
          <w:rFonts w:ascii="Arial" w:eastAsia="ＭＳ ゴシック" w:hint="eastAsia"/>
          <w:szCs w:val="20"/>
        </w:rPr>
        <w:t>謝らない。故意の権利侵害を自認したことになる。</w:t>
      </w:r>
    </w:p>
    <w:p w:rsidR="00566BB2" w:rsidRPr="00BD6BF8"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BD6BF8">
        <w:rPr>
          <w:rFonts w:ascii="Arial" w:eastAsia="ＭＳ ゴシック" w:hint="eastAsia"/>
          <w:szCs w:val="20"/>
        </w:rPr>
        <w:t>聞かれていないことには回答しない。</w:t>
      </w:r>
    </w:p>
    <w:p w:rsidR="00566BB2" w:rsidRPr="00BD6BF8" w:rsidRDefault="00566BB2" w:rsidP="00566BB2">
      <w:pPr>
        <w:autoSpaceDE w:val="0"/>
        <w:autoSpaceDN w:val="0"/>
        <w:adjustRightInd w:val="0"/>
        <w:ind w:left="420" w:hangingChars="200" w:hanging="420"/>
        <w:jc w:val="left"/>
        <w:rPr>
          <w:rFonts w:ascii="Arial" w:eastAsia="ＭＳ ゴシック" w:hAnsi="Arial"/>
          <w:szCs w:val="20"/>
        </w:rPr>
      </w:pPr>
      <w:r>
        <w:rPr>
          <w:rFonts w:ascii="Arial" w:eastAsia="ＭＳ ゴシック" w:hint="eastAsia"/>
          <w:szCs w:val="20"/>
        </w:rPr>
        <w:t>(3)</w:t>
      </w:r>
      <w:r>
        <w:rPr>
          <w:rFonts w:ascii="Arial" w:eastAsia="ＭＳ ゴシック" w:hint="eastAsia"/>
          <w:szCs w:val="20"/>
        </w:rPr>
        <w:tab/>
      </w:r>
      <w:r w:rsidRPr="00BD6BF8">
        <w:rPr>
          <w:rFonts w:ascii="Arial" w:eastAsia="ＭＳ ゴシック" w:hint="eastAsia"/>
          <w:szCs w:val="20"/>
        </w:rPr>
        <w:t>事実を正確に表現する。揚げ足をとられないように。</w:t>
      </w:r>
    </w:p>
    <w:p w:rsidR="00566BB2" w:rsidRPr="00BD6BF8" w:rsidRDefault="00566BB2" w:rsidP="00566BB2">
      <w:pPr>
        <w:ind w:leftChars="100" w:left="210" w:firstLineChars="100" w:firstLine="210"/>
        <w:rPr>
          <w:rFonts w:ascii="Arial" w:eastAsia="ＭＳ ゴシック" w:hAnsi="Arial"/>
        </w:rPr>
      </w:pPr>
    </w:p>
    <w:p w:rsidR="00566BB2" w:rsidRPr="007169FF" w:rsidRDefault="00566BB2" w:rsidP="00EF11AF">
      <w:pPr>
        <w:autoSpaceDE w:val="0"/>
        <w:autoSpaceDN w:val="0"/>
        <w:adjustRightInd w:val="0"/>
        <w:spacing w:afterLines="50"/>
        <w:jc w:val="left"/>
        <w:rPr>
          <w:rFonts w:ascii="Arial" w:eastAsia="ＭＳ ゴシック" w:hAnsi="Arial"/>
          <w:b/>
          <w:sz w:val="24"/>
          <w:szCs w:val="20"/>
        </w:rPr>
      </w:pPr>
      <w:r>
        <w:rPr>
          <w:rFonts w:ascii="Arial" w:eastAsia="ＭＳ ゴシック" w:hAnsi="Arial" w:hint="eastAsia"/>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セキュリティインシデントの連絡への対処</w:t>
      </w:r>
    </w:p>
    <w:p w:rsidR="00566BB2" w:rsidRPr="007169FF"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00584430">
        <w:rPr>
          <w:rFonts w:ascii="Arial" w:eastAsia="ＭＳ ゴシック" w:hint="eastAsia"/>
          <w:szCs w:val="20"/>
        </w:rPr>
        <w:t>CSIRT</w:t>
      </w:r>
      <w:r w:rsidRPr="007169FF">
        <w:rPr>
          <w:rFonts w:ascii="Arial" w:eastAsia="ＭＳ ゴシック" w:hint="eastAsia"/>
          <w:szCs w:val="20"/>
        </w:rPr>
        <w:t>や大学の機関からの連絡は、揚げ足をとるつもりは無いはずであるが、返信する場合は正確な表現ですべき。</w:t>
      </w:r>
    </w:p>
    <w:p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7169FF">
        <w:rPr>
          <w:rFonts w:ascii="Arial" w:eastAsia="ＭＳ ゴシック" w:hint="eastAsia"/>
          <w:szCs w:val="20"/>
        </w:rPr>
        <w:t>法的権利を持っているわけではないが、ブラックリストに登録する権限をもった機関からの連絡は注意を要する。返信をするかどうかは別として、対処しない場合は、対象となる</w:t>
      </w:r>
      <w:r>
        <w:rPr>
          <w:rFonts w:ascii="Arial" w:eastAsia="ＭＳ ゴシック" w:hint="eastAsia"/>
          <w:szCs w:val="20"/>
        </w:rPr>
        <w:t>IP</w:t>
      </w:r>
      <w:r w:rsidRPr="007169FF">
        <w:rPr>
          <w:rFonts w:ascii="Arial" w:eastAsia="ＭＳ ゴシック" w:hint="eastAsia"/>
          <w:szCs w:val="20"/>
        </w:rPr>
        <w:t>アドレスやホストをブラックリストに登録してしまうため、関連するサービス全体が巻き添えを食う恐れがある。（</w:t>
      </w:r>
      <w:r>
        <w:rPr>
          <w:rFonts w:ascii="Arial" w:eastAsia="ＭＳ ゴシック" w:hint="eastAsia"/>
          <w:szCs w:val="20"/>
        </w:rPr>
        <w:t>掲示板</w:t>
      </w:r>
      <w:r w:rsidRPr="007169FF">
        <w:rPr>
          <w:rFonts w:ascii="Arial" w:eastAsia="ＭＳ ゴシック" w:hint="eastAsia"/>
          <w:szCs w:val="20"/>
        </w:rPr>
        <w:t>のアクセス制限も同様。同じアクセスポイントからの全アクセスを制限してしまうので、</w:t>
      </w:r>
      <w:r>
        <w:rPr>
          <w:rFonts w:ascii="Arial" w:eastAsia="ＭＳ ゴシック" w:hint="eastAsia"/>
          <w:szCs w:val="20"/>
        </w:rPr>
        <w:t>掲示板</w:t>
      </w:r>
      <w:r w:rsidRPr="007169FF">
        <w:rPr>
          <w:rFonts w:ascii="Arial" w:eastAsia="ＭＳ ゴシック" w:hint="eastAsia"/>
          <w:szCs w:val="20"/>
        </w:rPr>
        <w:t>へのアクセスや書き込みを許す場合は、原因を取り除いた上で、アクセス制限の解除依頼をせざるを得ない。）</w:t>
      </w:r>
    </w:p>
    <w:p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7169FF">
        <w:rPr>
          <w:rFonts w:ascii="Arial" w:eastAsia="ＭＳ ゴシック" w:hint="eastAsia"/>
          <w:szCs w:val="20"/>
        </w:rPr>
        <w:t>企業や個人が自営するメールサーバや、掲示板に対する</w:t>
      </w:r>
      <w:r w:rsidRPr="007169FF">
        <w:rPr>
          <w:rFonts w:ascii="Arial" w:eastAsia="ＭＳ ゴシック" w:hint="eastAsia"/>
          <w:szCs w:val="20"/>
        </w:rPr>
        <w:t>SPAM</w:t>
      </w:r>
      <w:r w:rsidRPr="007169FF">
        <w:rPr>
          <w:rFonts w:ascii="Arial" w:eastAsia="ＭＳ ゴシック" w:hint="eastAsia"/>
          <w:szCs w:val="20"/>
        </w:rPr>
        <w:t>や荒らし等の攻撃についての苦情も取扱いに注意を要するが、大学として故意に</w:t>
      </w:r>
      <w:r w:rsidRPr="007169FF">
        <w:rPr>
          <w:rFonts w:ascii="Arial" w:eastAsia="ＭＳ ゴシック" w:hint="eastAsia"/>
          <w:szCs w:val="20"/>
        </w:rPr>
        <w:t>SPAM</w:t>
      </w:r>
      <w:r w:rsidRPr="007169FF">
        <w:rPr>
          <w:rFonts w:ascii="Arial" w:eastAsia="ＭＳ ゴシック" w:hint="eastAsia"/>
          <w:szCs w:val="20"/>
        </w:rPr>
        <w:t>や業務妨害を行っていない限り、法的手段（訴訟や刑事告訴等）に訴えると脅されても攻撃の原因を取り除くことに集中し、淡々と対処してよい。</w:t>
      </w:r>
    </w:p>
    <w:p w:rsidR="00566BB2" w:rsidRPr="00566BB2" w:rsidRDefault="00566BB2" w:rsidP="00957652">
      <w:pPr>
        <w:rPr>
          <w:rFonts w:ascii="Arial" w:eastAsia="ＭＳ ゴシック" w:hAnsi="Arial"/>
        </w:rPr>
      </w:pPr>
    </w:p>
    <w:sectPr w:rsidR="00566BB2" w:rsidRPr="00566BB2" w:rsidSect="003D18F9">
      <w:headerReference w:type="even" r:id="rId15"/>
      <w:headerReference w:type="default" r:id="rId16"/>
      <w:footerReference w:type="even" r:id="rId17"/>
      <w:footerReference w:type="default" r:id="rId18"/>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421" w:rsidRDefault="00384421">
      <w:r>
        <w:separator/>
      </w:r>
    </w:p>
  </w:endnote>
  <w:endnote w:type="continuationSeparator" w:id="0">
    <w:p w:rsidR="00384421" w:rsidRDefault="003844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9" w:rsidRDefault="00A81214" w:rsidP="009116F1">
    <w:pPr>
      <w:pStyle w:val="a5"/>
      <w:framePr w:wrap="around" w:vAnchor="text" w:hAnchor="margin" w:xAlign="center" w:y="1"/>
      <w:rPr>
        <w:rStyle w:val="a9"/>
      </w:rPr>
    </w:pPr>
    <w:r>
      <w:rPr>
        <w:rStyle w:val="a9"/>
      </w:rPr>
      <w:fldChar w:fldCharType="begin"/>
    </w:r>
    <w:r w:rsidR="009E2639">
      <w:rPr>
        <w:rStyle w:val="a9"/>
      </w:rPr>
      <w:instrText xml:space="preserve">PAGE  </w:instrText>
    </w:r>
    <w:r>
      <w:rPr>
        <w:rStyle w:val="a9"/>
      </w:rPr>
      <w:fldChar w:fldCharType="separate"/>
    </w:r>
    <w:r w:rsidR="00EF11AF">
      <w:rPr>
        <w:rStyle w:val="a9"/>
        <w:noProof/>
      </w:rPr>
      <w:t>2</w:t>
    </w:r>
    <w:r>
      <w:rPr>
        <w:rStyle w:val="a9"/>
      </w:rPr>
      <w:fldChar w:fldCharType="end"/>
    </w:r>
  </w:p>
  <w:p w:rsidR="009E2639" w:rsidRDefault="009E2639"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9" w:rsidRDefault="00A81214" w:rsidP="009116F1">
    <w:pPr>
      <w:pStyle w:val="a5"/>
      <w:framePr w:wrap="around" w:vAnchor="text" w:hAnchor="margin" w:xAlign="center" w:y="1"/>
      <w:rPr>
        <w:rStyle w:val="a9"/>
      </w:rPr>
    </w:pPr>
    <w:r>
      <w:rPr>
        <w:rStyle w:val="a9"/>
      </w:rPr>
      <w:fldChar w:fldCharType="begin"/>
    </w:r>
    <w:r w:rsidR="009E2639">
      <w:rPr>
        <w:rStyle w:val="a9"/>
      </w:rPr>
      <w:instrText xml:space="preserve">PAGE  </w:instrText>
    </w:r>
    <w:r>
      <w:rPr>
        <w:rStyle w:val="a9"/>
      </w:rPr>
      <w:fldChar w:fldCharType="separate"/>
    </w:r>
    <w:r w:rsidR="00EF11AF">
      <w:rPr>
        <w:rStyle w:val="a9"/>
        <w:noProof/>
      </w:rPr>
      <w:t>1</w:t>
    </w:r>
    <w:r>
      <w:rPr>
        <w:rStyle w:val="a9"/>
      </w:rPr>
      <w:fldChar w:fldCharType="end"/>
    </w:r>
  </w:p>
  <w:p w:rsidR="009E2639" w:rsidRDefault="009E2639">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1AF" w:rsidRDefault="00EF11AF">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A81214"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EF11AF">
      <w:rPr>
        <w:rStyle w:val="a9"/>
        <w:noProof/>
      </w:rPr>
      <w:t>22</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A81214"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EF11AF">
      <w:rPr>
        <w:rStyle w:val="a9"/>
        <w:noProof/>
      </w:rPr>
      <w:t>23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421" w:rsidRDefault="00384421">
      <w:r>
        <w:separator/>
      </w:r>
    </w:p>
  </w:footnote>
  <w:footnote w:type="continuationSeparator" w:id="0">
    <w:p w:rsidR="00384421" w:rsidRDefault="003844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9" w:rsidRPr="009F5D33" w:rsidRDefault="00A81214" w:rsidP="00144829">
    <w:pPr>
      <w:rPr>
        <w:sz w:val="18"/>
        <w:szCs w:val="18"/>
      </w:rPr>
    </w:pPr>
    <w:r w:rsidRPr="009F5D33">
      <w:rPr>
        <w:rFonts w:ascii="Arial" w:eastAsia="ＭＳ ゴシック" w:hAnsi="Arial"/>
        <w:sz w:val="18"/>
        <w:szCs w:val="18"/>
      </w:rPr>
      <w:fldChar w:fldCharType="begin"/>
    </w:r>
    <w:r w:rsidR="009E2639" w:rsidRPr="009F5D33">
      <w:rPr>
        <w:rFonts w:ascii="Arial" w:eastAsia="ＭＳ ゴシック" w:hAnsi="Arial"/>
        <w:sz w:val="18"/>
        <w:szCs w:val="18"/>
      </w:rPr>
      <w:instrText xml:space="preserve"> STYLEREF  </w:instrText>
    </w:r>
    <w:r w:rsidR="009E2639" w:rsidRPr="009F5D33">
      <w:rPr>
        <w:rFonts w:ascii="Arial" w:eastAsia="ＭＳ ゴシック" w:hAnsi="Arial"/>
        <w:sz w:val="18"/>
        <w:szCs w:val="18"/>
      </w:rPr>
      <w:instrText>規程見出し</w:instrText>
    </w:r>
    <w:r w:rsidR="009E263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F11AF">
      <w:rPr>
        <w:rFonts w:ascii="Arial" w:eastAsia="ＭＳ ゴシック" w:hAnsi="Arial" w:hint="eastAsia"/>
        <w:noProof/>
        <w:sz w:val="18"/>
        <w:szCs w:val="18"/>
      </w:rPr>
      <w:t xml:space="preserve">C3102 </w:t>
    </w:r>
    <w:r w:rsidR="00EF11AF">
      <w:rPr>
        <w:rFonts w:ascii="Arial" w:eastAsia="ＭＳ ゴシック" w:hAnsi="Arial" w:hint="eastAsia"/>
        <w:noProof/>
        <w:sz w:val="18"/>
        <w:szCs w:val="18"/>
      </w:rPr>
      <w:t>インシデント対応手順</w:t>
    </w:r>
    <w:r w:rsidRPr="009F5D33">
      <w:rPr>
        <w:rFonts w:ascii="Arial" w:eastAsia="ＭＳ ゴシック" w:hAnsi="Arial"/>
        <w:sz w:val="18"/>
        <w:szCs w:val="18"/>
      </w:rPr>
      <w:fldChar w:fldCharType="end"/>
    </w:r>
    <w:r w:rsidRPr="009F5D33">
      <w:rPr>
        <w:sz w:val="18"/>
        <w:szCs w:val="18"/>
      </w:rPr>
      <w:fldChar w:fldCharType="begin"/>
    </w:r>
    <w:r w:rsidR="009E2639" w:rsidRPr="009F5D33">
      <w:rPr>
        <w:sz w:val="18"/>
        <w:szCs w:val="18"/>
      </w:rPr>
      <w:instrText xml:space="preserve"> </w:instrText>
    </w:r>
    <w:r w:rsidR="009E2639" w:rsidRPr="009F5D33">
      <w:rPr>
        <w:rFonts w:hint="eastAsia"/>
        <w:sz w:val="18"/>
        <w:szCs w:val="18"/>
      </w:rPr>
      <w:instrText>DOCVARIABLE  "MyDocName" \* MERGEFORMAT</w:instrText>
    </w:r>
    <w:r w:rsidR="009E2639" w:rsidRPr="009F5D33">
      <w:rPr>
        <w:sz w:val="18"/>
        <w:szCs w:val="18"/>
      </w:rPr>
      <w:instrText xml:space="preserve"> </w:instrText>
    </w:r>
    <w:r w:rsidRPr="009F5D33">
      <w:rPr>
        <w:sz w:val="18"/>
        <w:szCs w:val="18"/>
      </w:rPr>
      <w:fldChar w:fldCharType="end"/>
    </w:r>
  </w:p>
  <w:p w:rsidR="009E2639" w:rsidRDefault="009E263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9" w:rsidRPr="009F5D33" w:rsidRDefault="00A81214" w:rsidP="00144829">
    <w:pPr>
      <w:jc w:val="right"/>
      <w:rPr>
        <w:sz w:val="18"/>
        <w:szCs w:val="18"/>
      </w:rPr>
    </w:pPr>
    <w:r w:rsidRPr="009F5D33">
      <w:rPr>
        <w:rFonts w:ascii="Arial" w:eastAsia="ＭＳ ゴシック" w:hAnsi="Arial"/>
        <w:sz w:val="18"/>
        <w:szCs w:val="18"/>
      </w:rPr>
      <w:fldChar w:fldCharType="begin"/>
    </w:r>
    <w:r w:rsidR="009E2639" w:rsidRPr="009F5D33">
      <w:rPr>
        <w:rFonts w:ascii="Arial" w:eastAsia="ＭＳ ゴシック" w:hAnsi="Arial"/>
        <w:sz w:val="18"/>
        <w:szCs w:val="18"/>
      </w:rPr>
      <w:instrText xml:space="preserve"> STYLEREF  </w:instrText>
    </w:r>
    <w:r w:rsidR="009E2639" w:rsidRPr="009F5D33">
      <w:rPr>
        <w:rFonts w:ascii="Arial" w:eastAsia="ＭＳ ゴシック" w:hAnsi="Arial"/>
        <w:sz w:val="18"/>
        <w:szCs w:val="18"/>
      </w:rPr>
      <w:instrText>規程見出し</w:instrText>
    </w:r>
    <w:r w:rsidR="009E263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F11AF">
      <w:rPr>
        <w:rFonts w:ascii="Arial" w:eastAsia="ＭＳ ゴシック" w:hAnsi="Arial" w:hint="eastAsia"/>
        <w:noProof/>
        <w:sz w:val="18"/>
        <w:szCs w:val="18"/>
      </w:rPr>
      <w:t xml:space="preserve">C3102 </w:t>
    </w:r>
    <w:r w:rsidR="00EF11AF">
      <w:rPr>
        <w:rFonts w:ascii="Arial" w:eastAsia="ＭＳ ゴシック" w:hAnsi="Arial" w:hint="eastAsia"/>
        <w:noProof/>
        <w:sz w:val="18"/>
        <w:szCs w:val="18"/>
      </w:rPr>
      <w:t>インシデント対応手順</w:t>
    </w:r>
    <w:r w:rsidRPr="009F5D33">
      <w:rPr>
        <w:rFonts w:ascii="Arial" w:eastAsia="ＭＳ ゴシック" w:hAnsi="Arial"/>
        <w:sz w:val="18"/>
        <w:szCs w:val="18"/>
      </w:rPr>
      <w:fldChar w:fldCharType="end"/>
    </w:r>
  </w:p>
  <w:p w:rsidR="009E2639" w:rsidRDefault="009E263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1AF" w:rsidRDefault="00EF11AF">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A81214"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F11AF">
      <w:rPr>
        <w:rFonts w:ascii="Arial" w:eastAsia="ＭＳ ゴシック" w:hAnsi="Arial" w:hint="eastAsia"/>
        <w:noProof/>
        <w:sz w:val="18"/>
        <w:szCs w:val="18"/>
      </w:rPr>
      <w:t xml:space="preserve">C3102 </w:t>
    </w:r>
    <w:r w:rsidR="00EF11AF">
      <w:rPr>
        <w:rFonts w:ascii="Arial" w:eastAsia="ＭＳ ゴシック" w:hAnsi="Arial" w:hint="eastAsia"/>
        <w:noProof/>
        <w:sz w:val="18"/>
        <w:szCs w:val="18"/>
      </w:rPr>
      <w:t>インシデント対応手順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A81214"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F11AF">
      <w:rPr>
        <w:rFonts w:ascii="Arial" w:eastAsia="ＭＳ ゴシック" w:hAnsi="Arial" w:hint="eastAsia"/>
        <w:noProof/>
        <w:sz w:val="18"/>
        <w:szCs w:val="18"/>
      </w:rPr>
      <w:t xml:space="preserve">C3102 </w:t>
    </w:r>
    <w:r w:rsidR="00EF11AF">
      <w:rPr>
        <w:rFonts w:ascii="Arial" w:eastAsia="ＭＳ ゴシック" w:hAnsi="Arial" w:hint="eastAsia"/>
        <w:noProof/>
        <w:sz w:val="18"/>
        <w:szCs w:val="18"/>
      </w:rPr>
      <w:t>インシデント対応手順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CE9244F2">
      <w:start w:val="1"/>
      <w:numFmt w:val="decimal"/>
      <w:lvlText w:val="(%1)"/>
      <w:lvlJc w:val="left"/>
      <w:pPr>
        <w:tabs>
          <w:tab w:val="num" w:pos="570"/>
        </w:tabs>
        <w:ind w:left="570" w:hanging="360"/>
      </w:pPr>
      <w:rPr>
        <w:rFonts w:hint="default"/>
      </w:rPr>
    </w:lvl>
    <w:lvl w:ilvl="1" w:tplc="89E452C8">
      <w:start w:val="1"/>
      <w:numFmt w:val="decimal"/>
      <w:lvlText w:val="%2."/>
      <w:lvlJc w:val="left"/>
      <w:pPr>
        <w:tabs>
          <w:tab w:val="num" w:pos="-510"/>
        </w:tabs>
        <w:ind w:left="-510" w:hanging="420"/>
      </w:pPr>
      <w:rPr>
        <w:rFonts w:hint="default"/>
      </w:rPr>
    </w:lvl>
    <w:lvl w:ilvl="2" w:tplc="474E0A2E">
      <w:start w:val="1"/>
      <w:numFmt w:val="lowerLetter"/>
      <w:lvlText w:val="%3)"/>
      <w:lvlJc w:val="left"/>
      <w:pPr>
        <w:tabs>
          <w:tab w:val="num" w:pos="-150"/>
        </w:tabs>
        <w:ind w:left="-150" w:hanging="360"/>
      </w:pPr>
      <w:rPr>
        <w:rFonts w:hint="default"/>
      </w:rPr>
    </w:lvl>
    <w:lvl w:ilvl="3" w:tplc="D67AAC04">
      <w:start w:val="1"/>
      <w:numFmt w:val="decimal"/>
      <w:lvlText w:val="%4."/>
      <w:lvlJc w:val="left"/>
      <w:pPr>
        <w:tabs>
          <w:tab w:val="num" w:pos="330"/>
        </w:tabs>
        <w:ind w:left="330" w:hanging="420"/>
      </w:pPr>
      <w:rPr>
        <w:rFonts w:hint="default"/>
      </w:rPr>
    </w:lvl>
    <w:lvl w:ilvl="4" w:tplc="8B720890">
      <w:start w:val="1"/>
      <w:numFmt w:val="aiueoFullWidth"/>
      <w:lvlText w:val="(%5)"/>
      <w:lvlJc w:val="left"/>
      <w:pPr>
        <w:tabs>
          <w:tab w:val="num" w:pos="750"/>
        </w:tabs>
        <w:ind w:left="750" w:hanging="420"/>
      </w:pPr>
      <w:rPr>
        <w:rFonts w:hint="eastAsia"/>
      </w:rPr>
    </w:lvl>
    <w:lvl w:ilvl="5" w:tplc="C7B0399A">
      <w:start w:val="1"/>
      <w:numFmt w:val="decimalEnclosedCircle"/>
      <w:lvlText w:val="%6"/>
      <w:lvlJc w:val="left"/>
      <w:pPr>
        <w:tabs>
          <w:tab w:val="num" w:pos="1170"/>
        </w:tabs>
        <w:ind w:left="1170" w:hanging="420"/>
      </w:pPr>
    </w:lvl>
    <w:lvl w:ilvl="6" w:tplc="3774E68C">
      <w:start w:val="1"/>
      <w:numFmt w:val="decimal"/>
      <w:lvlText w:val="%7."/>
      <w:lvlJc w:val="left"/>
      <w:pPr>
        <w:tabs>
          <w:tab w:val="num" w:pos="1590"/>
        </w:tabs>
        <w:ind w:left="1590" w:hanging="420"/>
      </w:pPr>
    </w:lvl>
    <w:lvl w:ilvl="7" w:tplc="49407F86">
      <w:start w:val="1"/>
      <w:numFmt w:val="aiueoFullWidth"/>
      <w:lvlText w:val="(%8)"/>
      <w:lvlJc w:val="left"/>
      <w:pPr>
        <w:tabs>
          <w:tab w:val="num" w:pos="2010"/>
        </w:tabs>
        <w:ind w:left="2010" w:hanging="420"/>
      </w:pPr>
    </w:lvl>
    <w:lvl w:ilvl="8" w:tplc="CDF61248">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B5589736">
      <w:start w:val="1"/>
      <w:numFmt w:val="decimal"/>
      <w:suff w:val="nothing"/>
      <w:lvlText w:val=""/>
      <w:lvlJc w:val="left"/>
    </w:lvl>
    <w:lvl w:ilvl="1" w:tplc="84BE14BC">
      <w:start w:val="1"/>
      <w:numFmt w:val="decimal"/>
      <w:suff w:val="nothing"/>
      <w:lvlText w:val=""/>
      <w:lvlJc w:val="left"/>
    </w:lvl>
    <w:lvl w:ilvl="2" w:tplc="D13A156A">
      <w:numFmt w:val="decimal"/>
      <w:lvlText w:val=""/>
      <w:lvlJc w:val="left"/>
    </w:lvl>
    <w:lvl w:ilvl="3" w:tplc="057828A0">
      <w:numFmt w:val="decimal"/>
      <w:lvlText w:val=""/>
      <w:lvlJc w:val="left"/>
    </w:lvl>
    <w:lvl w:ilvl="4" w:tplc="F90CF014">
      <w:numFmt w:val="decimal"/>
      <w:lvlText w:val=""/>
      <w:lvlJc w:val="left"/>
    </w:lvl>
    <w:lvl w:ilvl="5" w:tplc="E46A6862">
      <w:numFmt w:val="decimal"/>
      <w:lvlText w:val=""/>
      <w:lvlJc w:val="left"/>
    </w:lvl>
    <w:lvl w:ilvl="6" w:tplc="E2DC92B4">
      <w:numFmt w:val="decimal"/>
      <w:lvlText w:val=""/>
      <w:lvlJc w:val="left"/>
    </w:lvl>
    <w:lvl w:ilvl="7" w:tplc="9A3454B2">
      <w:numFmt w:val="decimal"/>
      <w:lvlText w:val=""/>
      <w:lvlJc w:val="left"/>
    </w:lvl>
    <w:lvl w:ilvl="8" w:tplc="A596F064">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488A58BE">
      <w:start w:val="1"/>
      <w:numFmt w:val="decimal"/>
      <w:suff w:val="nothing"/>
      <w:lvlText w:val=""/>
      <w:lvlJc w:val="left"/>
    </w:lvl>
    <w:lvl w:ilvl="1" w:tplc="DF7E7E6C">
      <w:numFmt w:val="decimal"/>
      <w:lvlText w:val=""/>
      <w:lvlJc w:val="left"/>
    </w:lvl>
    <w:lvl w:ilvl="2" w:tplc="7D36DE1E">
      <w:numFmt w:val="decimal"/>
      <w:lvlText w:val=""/>
      <w:lvlJc w:val="left"/>
    </w:lvl>
    <w:lvl w:ilvl="3" w:tplc="E4BEF1F6">
      <w:numFmt w:val="decimal"/>
      <w:lvlText w:val=""/>
      <w:lvlJc w:val="left"/>
    </w:lvl>
    <w:lvl w:ilvl="4" w:tplc="07C2EDF6">
      <w:numFmt w:val="decimal"/>
      <w:lvlText w:val=""/>
      <w:lvlJc w:val="left"/>
    </w:lvl>
    <w:lvl w:ilvl="5" w:tplc="BD1C7E6C">
      <w:numFmt w:val="decimal"/>
      <w:lvlText w:val=""/>
      <w:lvlJc w:val="left"/>
    </w:lvl>
    <w:lvl w:ilvl="6" w:tplc="9AF88982">
      <w:numFmt w:val="decimal"/>
      <w:lvlText w:val=""/>
      <w:lvlJc w:val="left"/>
    </w:lvl>
    <w:lvl w:ilvl="7" w:tplc="AF96B8CE">
      <w:numFmt w:val="decimal"/>
      <w:lvlText w:val=""/>
      <w:lvlJc w:val="left"/>
    </w:lvl>
    <w:lvl w:ilvl="8" w:tplc="3C109F8A">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AA840426">
      <w:start w:val="1"/>
      <w:numFmt w:val="decimal"/>
      <w:lvlText w:val="(%1)"/>
      <w:lvlJc w:val="left"/>
      <w:pPr>
        <w:tabs>
          <w:tab w:val="num" w:pos="375"/>
        </w:tabs>
        <w:ind w:left="375" w:hanging="375"/>
      </w:pPr>
      <w:rPr>
        <w:rFonts w:hint="default"/>
      </w:rPr>
    </w:lvl>
    <w:lvl w:ilvl="1" w:tplc="962CB7A2" w:tentative="1">
      <w:start w:val="1"/>
      <w:numFmt w:val="aiueoFullWidth"/>
      <w:lvlText w:val="(%2)"/>
      <w:lvlJc w:val="left"/>
      <w:pPr>
        <w:tabs>
          <w:tab w:val="num" w:pos="840"/>
        </w:tabs>
        <w:ind w:left="840" w:hanging="420"/>
      </w:pPr>
    </w:lvl>
    <w:lvl w:ilvl="2" w:tplc="2F38FCAE" w:tentative="1">
      <w:start w:val="1"/>
      <w:numFmt w:val="decimalEnclosedCircle"/>
      <w:lvlText w:val="%3"/>
      <w:lvlJc w:val="left"/>
      <w:pPr>
        <w:tabs>
          <w:tab w:val="num" w:pos="1260"/>
        </w:tabs>
        <w:ind w:left="1260" w:hanging="420"/>
      </w:pPr>
    </w:lvl>
    <w:lvl w:ilvl="3" w:tplc="49800C7A" w:tentative="1">
      <w:start w:val="1"/>
      <w:numFmt w:val="decimal"/>
      <w:lvlText w:val="%4."/>
      <w:lvlJc w:val="left"/>
      <w:pPr>
        <w:tabs>
          <w:tab w:val="num" w:pos="1680"/>
        </w:tabs>
        <w:ind w:left="1680" w:hanging="420"/>
      </w:pPr>
    </w:lvl>
    <w:lvl w:ilvl="4" w:tplc="236A2620" w:tentative="1">
      <w:start w:val="1"/>
      <w:numFmt w:val="aiueoFullWidth"/>
      <w:lvlText w:val="(%5)"/>
      <w:lvlJc w:val="left"/>
      <w:pPr>
        <w:tabs>
          <w:tab w:val="num" w:pos="2100"/>
        </w:tabs>
        <w:ind w:left="2100" w:hanging="420"/>
      </w:pPr>
    </w:lvl>
    <w:lvl w:ilvl="5" w:tplc="E8128854" w:tentative="1">
      <w:start w:val="1"/>
      <w:numFmt w:val="decimalEnclosedCircle"/>
      <w:lvlText w:val="%6"/>
      <w:lvlJc w:val="left"/>
      <w:pPr>
        <w:tabs>
          <w:tab w:val="num" w:pos="2520"/>
        </w:tabs>
        <w:ind w:left="2520" w:hanging="420"/>
      </w:pPr>
    </w:lvl>
    <w:lvl w:ilvl="6" w:tplc="730C20B6" w:tentative="1">
      <w:start w:val="1"/>
      <w:numFmt w:val="decimal"/>
      <w:lvlText w:val="%7."/>
      <w:lvlJc w:val="left"/>
      <w:pPr>
        <w:tabs>
          <w:tab w:val="num" w:pos="2940"/>
        </w:tabs>
        <w:ind w:left="2940" w:hanging="420"/>
      </w:pPr>
    </w:lvl>
    <w:lvl w:ilvl="7" w:tplc="2D36EED0" w:tentative="1">
      <w:start w:val="1"/>
      <w:numFmt w:val="aiueoFullWidth"/>
      <w:lvlText w:val="(%8)"/>
      <w:lvlJc w:val="left"/>
      <w:pPr>
        <w:tabs>
          <w:tab w:val="num" w:pos="3360"/>
        </w:tabs>
        <w:ind w:left="3360" w:hanging="420"/>
      </w:pPr>
    </w:lvl>
    <w:lvl w:ilvl="8" w:tplc="5A2CAB98"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F3967CDA">
      <w:start w:val="1"/>
      <w:numFmt w:val="bullet"/>
      <w:lvlText w:val="●"/>
      <w:lvlJc w:val="left"/>
      <w:pPr>
        <w:tabs>
          <w:tab w:val="num" w:pos="1260"/>
        </w:tabs>
        <w:ind w:left="1260" w:hanging="420"/>
      </w:pPr>
      <w:rPr>
        <w:rFonts w:ascii="ＭＳ 明朝" w:eastAsia="ＭＳ 明朝" w:hAnsi="ＭＳ 明朝" w:hint="eastAsia"/>
      </w:rPr>
    </w:lvl>
    <w:lvl w:ilvl="1" w:tplc="3628F300">
      <w:start w:val="1"/>
      <w:numFmt w:val="bullet"/>
      <w:lvlText w:val=""/>
      <w:lvlJc w:val="left"/>
      <w:pPr>
        <w:tabs>
          <w:tab w:val="num" w:pos="1680"/>
        </w:tabs>
        <w:ind w:left="1680" w:hanging="420"/>
      </w:pPr>
      <w:rPr>
        <w:rFonts w:ascii="Wingdings" w:hAnsi="Wingdings" w:hint="default"/>
      </w:rPr>
    </w:lvl>
    <w:lvl w:ilvl="2" w:tplc="F05A36EC" w:tentative="1">
      <w:start w:val="1"/>
      <w:numFmt w:val="bullet"/>
      <w:lvlText w:val=""/>
      <w:lvlJc w:val="left"/>
      <w:pPr>
        <w:tabs>
          <w:tab w:val="num" w:pos="2100"/>
        </w:tabs>
        <w:ind w:left="2100" w:hanging="420"/>
      </w:pPr>
      <w:rPr>
        <w:rFonts w:ascii="Wingdings" w:hAnsi="Wingdings" w:hint="default"/>
      </w:rPr>
    </w:lvl>
    <w:lvl w:ilvl="3" w:tplc="721ADDC0" w:tentative="1">
      <w:start w:val="1"/>
      <w:numFmt w:val="bullet"/>
      <w:lvlText w:val=""/>
      <w:lvlJc w:val="left"/>
      <w:pPr>
        <w:tabs>
          <w:tab w:val="num" w:pos="2520"/>
        </w:tabs>
        <w:ind w:left="2520" w:hanging="420"/>
      </w:pPr>
      <w:rPr>
        <w:rFonts w:ascii="Wingdings" w:hAnsi="Wingdings" w:hint="default"/>
      </w:rPr>
    </w:lvl>
    <w:lvl w:ilvl="4" w:tplc="BEEA9A32" w:tentative="1">
      <w:start w:val="1"/>
      <w:numFmt w:val="bullet"/>
      <w:lvlText w:val=""/>
      <w:lvlJc w:val="left"/>
      <w:pPr>
        <w:tabs>
          <w:tab w:val="num" w:pos="2940"/>
        </w:tabs>
        <w:ind w:left="2940" w:hanging="420"/>
      </w:pPr>
      <w:rPr>
        <w:rFonts w:ascii="Wingdings" w:hAnsi="Wingdings" w:hint="default"/>
      </w:rPr>
    </w:lvl>
    <w:lvl w:ilvl="5" w:tplc="DA4AE274" w:tentative="1">
      <w:start w:val="1"/>
      <w:numFmt w:val="bullet"/>
      <w:lvlText w:val=""/>
      <w:lvlJc w:val="left"/>
      <w:pPr>
        <w:tabs>
          <w:tab w:val="num" w:pos="3360"/>
        </w:tabs>
        <w:ind w:left="3360" w:hanging="420"/>
      </w:pPr>
      <w:rPr>
        <w:rFonts w:ascii="Wingdings" w:hAnsi="Wingdings" w:hint="default"/>
      </w:rPr>
    </w:lvl>
    <w:lvl w:ilvl="6" w:tplc="3FF6473A" w:tentative="1">
      <w:start w:val="1"/>
      <w:numFmt w:val="bullet"/>
      <w:lvlText w:val=""/>
      <w:lvlJc w:val="left"/>
      <w:pPr>
        <w:tabs>
          <w:tab w:val="num" w:pos="3780"/>
        </w:tabs>
        <w:ind w:left="3780" w:hanging="420"/>
      </w:pPr>
      <w:rPr>
        <w:rFonts w:ascii="Wingdings" w:hAnsi="Wingdings" w:hint="default"/>
      </w:rPr>
    </w:lvl>
    <w:lvl w:ilvl="7" w:tplc="EB0A98AE" w:tentative="1">
      <w:start w:val="1"/>
      <w:numFmt w:val="bullet"/>
      <w:lvlText w:val=""/>
      <w:lvlJc w:val="left"/>
      <w:pPr>
        <w:tabs>
          <w:tab w:val="num" w:pos="4200"/>
        </w:tabs>
        <w:ind w:left="4200" w:hanging="420"/>
      </w:pPr>
      <w:rPr>
        <w:rFonts w:ascii="Wingdings" w:hAnsi="Wingdings" w:hint="default"/>
      </w:rPr>
    </w:lvl>
    <w:lvl w:ilvl="8" w:tplc="BAD4C574"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3DBCADC2">
      <w:start w:val="1"/>
      <w:numFmt w:val="bullet"/>
      <w:lvlText w:val=""/>
      <w:lvlJc w:val="left"/>
      <w:pPr>
        <w:tabs>
          <w:tab w:val="num" w:pos="420"/>
        </w:tabs>
        <w:ind w:left="420" w:hanging="420"/>
      </w:pPr>
      <w:rPr>
        <w:rFonts w:ascii="Wingdings" w:hAnsi="Wingdings" w:hint="default"/>
      </w:rPr>
    </w:lvl>
    <w:lvl w:ilvl="1" w:tplc="5CEEAA8E" w:tentative="1">
      <w:start w:val="1"/>
      <w:numFmt w:val="aiueoFullWidth"/>
      <w:lvlText w:val="(%2)"/>
      <w:lvlJc w:val="left"/>
      <w:pPr>
        <w:tabs>
          <w:tab w:val="num" w:pos="840"/>
        </w:tabs>
        <w:ind w:left="840" w:hanging="420"/>
      </w:pPr>
    </w:lvl>
    <w:lvl w:ilvl="2" w:tplc="94FE4D0E" w:tentative="1">
      <w:start w:val="1"/>
      <w:numFmt w:val="decimalEnclosedCircle"/>
      <w:lvlText w:val="%3"/>
      <w:lvlJc w:val="left"/>
      <w:pPr>
        <w:tabs>
          <w:tab w:val="num" w:pos="1260"/>
        </w:tabs>
        <w:ind w:left="1260" w:hanging="420"/>
      </w:pPr>
    </w:lvl>
    <w:lvl w:ilvl="3" w:tplc="7F6AA520" w:tentative="1">
      <w:start w:val="1"/>
      <w:numFmt w:val="decimal"/>
      <w:lvlText w:val="%4."/>
      <w:lvlJc w:val="left"/>
      <w:pPr>
        <w:tabs>
          <w:tab w:val="num" w:pos="1680"/>
        </w:tabs>
        <w:ind w:left="1680" w:hanging="420"/>
      </w:pPr>
    </w:lvl>
    <w:lvl w:ilvl="4" w:tplc="26C4785C" w:tentative="1">
      <w:start w:val="1"/>
      <w:numFmt w:val="aiueoFullWidth"/>
      <w:lvlText w:val="(%5)"/>
      <w:lvlJc w:val="left"/>
      <w:pPr>
        <w:tabs>
          <w:tab w:val="num" w:pos="2100"/>
        </w:tabs>
        <w:ind w:left="2100" w:hanging="420"/>
      </w:pPr>
    </w:lvl>
    <w:lvl w:ilvl="5" w:tplc="C0840B68" w:tentative="1">
      <w:start w:val="1"/>
      <w:numFmt w:val="decimalEnclosedCircle"/>
      <w:lvlText w:val="%6"/>
      <w:lvlJc w:val="left"/>
      <w:pPr>
        <w:tabs>
          <w:tab w:val="num" w:pos="2520"/>
        </w:tabs>
        <w:ind w:left="2520" w:hanging="420"/>
      </w:pPr>
    </w:lvl>
    <w:lvl w:ilvl="6" w:tplc="F704E3F4" w:tentative="1">
      <w:start w:val="1"/>
      <w:numFmt w:val="decimal"/>
      <w:lvlText w:val="%7."/>
      <w:lvlJc w:val="left"/>
      <w:pPr>
        <w:tabs>
          <w:tab w:val="num" w:pos="2940"/>
        </w:tabs>
        <w:ind w:left="2940" w:hanging="420"/>
      </w:pPr>
    </w:lvl>
    <w:lvl w:ilvl="7" w:tplc="9A1E0E36" w:tentative="1">
      <w:start w:val="1"/>
      <w:numFmt w:val="aiueoFullWidth"/>
      <w:lvlText w:val="(%8)"/>
      <w:lvlJc w:val="left"/>
      <w:pPr>
        <w:tabs>
          <w:tab w:val="num" w:pos="3360"/>
        </w:tabs>
        <w:ind w:left="3360" w:hanging="420"/>
      </w:pPr>
    </w:lvl>
    <w:lvl w:ilvl="8" w:tplc="937C9EA2"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2888776C">
      <w:start w:val="1"/>
      <w:numFmt w:val="decimal"/>
      <w:lvlText w:val=""/>
      <w:lvlJc w:val="left"/>
    </w:lvl>
    <w:lvl w:ilvl="1" w:tplc="DDF2344A">
      <w:start w:val="1"/>
      <w:numFmt w:val="decimal"/>
      <w:lvlText w:val=""/>
      <w:lvlJc w:val="left"/>
    </w:lvl>
    <w:lvl w:ilvl="2" w:tplc="736422BE">
      <w:numFmt w:val="decimal"/>
      <w:lvlText w:val=""/>
      <w:lvlJc w:val="left"/>
    </w:lvl>
    <w:lvl w:ilvl="3" w:tplc="1A42A242">
      <w:numFmt w:val="decimal"/>
      <w:lvlText w:val=""/>
      <w:lvlJc w:val="left"/>
    </w:lvl>
    <w:lvl w:ilvl="4" w:tplc="5470E056">
      <w:numFmt w:val="decimal"/>
      <w:lvlText w:val=""/>
      <w:lvlJc w:val="left"/>
    </w:lvl>
    <w:lvl w:ilvl="5" w:tplc="CC5C7F70">
      <w:numFmt w:val="decimal"/>
      <w:lvlText w:val=""/>
      <w:lvlJc w:val="left"/>
    </w:lvl>
    <w:lvl w:ilvl="6" w:tplc="56AA3462">
      <w:numFmt w:val="decimal"/>
      <w:lvlText w:val=""/>
      <w:lvlJc w:val="left"/>
    </w:lvl>
    <w:lvl w:ilvl="7" w:tplc="E5B4CDAC">
      <w:numFmt w:val="decimal"/>
      <w:lvlText w:val=""/>
      <w:lvlJc w:val="left"/>
    </w:lvl>
    <w:lvl w:ilvl="8" w:tplc="B412A69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462C95E4">
      <w:start w:val="2"/>
      <w:numFmt w:val="bullet"/>
      <w:lvlText w:val="・"/>
      <w:lvlJc w:val="left"/>
      <w:pPr>
        <w:tabs>
          <w:tab w:val="num" w:pos="1080"/>
        </w:tabs>
        <w:ind w:left="1080" w:hanging="360"/>
      </w:pPr>
      <w:rPr>
        <w:rFonts w:ascii="ＭＳ 明朝" w:eastAsia="ＭＳ 明朝" w:hAnsi="ＭＳ 明朝" w:cs="Times New Roman" w:hint="eastAsia"/>
      </w:rPr>
    </w:lvl>
    <w:lvl w:ilvl="1" w:tplc="F25A1AD0">
      <w:start w:val="3"/>
      <w:numFmt w:val="bullet"/>
      <w:lvlText w:val="＊"/>
      <w:lvlJc w:val="left"/>
      <w:pPr>
        <w:tabs>
          <w:tab w:val="num" w:pos="1500"/>
        </w:tabs>
        <w:ind w:left="1500" w:hanging="360"/>
      </w:pPr>
      <w:rPr>
        <w:rFonts w:ascii="ＭＳ 明朝" w:eastAsia="ＭＳ 明朝" w:hAnsi="ＭＳ 明朝" w:cs="Times New Roman" w:hint="eastAsia"/>
      </w:rPr>
    </w:lvl>
    <w:lvl w:ilvl="2" w:tplc="09C8AABA">
      <w:start w:val="2"/>
      <w:numFmt w:val="bullet"/>
      <w:lvlText w:val="・"/>
      <w:lvlJc w:val="left"/>
      <w:pPr>
        <w:tabs>
          <w:tab w:val="num" w:pos="1920"/>
        </w:tabs>
        <w:ind w:left="1920" w:hanging="360"/>
      </w:pPr>
      <w:rPr>
        <w:rFonts w:ascii="ＭＳ 明朝" w:eastAsia="ＭＳ 明朝" w:hAnsi="ＭＳ 明朝" w:cs="Times New Roman" w:hint="eastAsia"/>
      </w:rPr>
    </w:lvl>
    <w:lvl w:ilvl="3" w:tplc="1D3AC242" w:tentative="1">
      <w:start w:val="1"/>
      <w:numFmt w:val="bullet"/>
      <w:lvlText w:val=""/>
      <w:lvlJc w:val="left"/>
      <w:pPr>
        <w:tabs>
          <w:tab w:val="num" w:pos="2400"/>
        </w:tabs>
        <w:ind w:left="2400" w:hanging="420"/>
      </w:pPr>
      <w:rPr>
        <w:rFonts w:ascii="Wingdings" w:hAnsi="Wingdings" w:hint="default"/>
      </w:rPr>
    </w:lvl>
    <w:lvl w:ilvl="4" w:tplc="059CACE6" w:tentative="1">
      <w:start w:val="1"/>
      <w:numFmt w:val="bullet"/>
      <w:lvlText w:val=""/>
      <w:lvlJc w:val="left"/>
      <w:pPr>
        <w:tabs>
          <w:tab w:val="num" w:pos="2820"/>
        </w:tabs>
        <w:ind w:left="2820" w:hanging="420"/>
      </w:pPr>
      <w:rPr>
        <w:rFonts w:ascii="Wingdings" w:hAnsi="Wingdings" w:hint="default"/>
      </w:rPr>
    </w:lvl>
    <w:lvl w:ilvl="5" w:tplc="6E3A30B2" w:tentative="1">
      <w:start w:val="1"/>
      <w:numFmt w:val="bullet"/>
      <w:lvlText w:val=""/>
      <w:lvlJc w:val="left"/>
      <w:pPr>
        <w:tabs>
          <w:tab w:val="num" w:pos="3240"/>
        </w:tabs>
        <w:ind w:left="3240" w:hanging="420"/>
      </w:pPr>
      <w:rPr>
        <w:rFonts w:ascii="Wingdings" w:hAnsi="Wingdings" w:hint="default"/>
      </w:rPr>
    </w:lvl>
    <w:lvl w:ilvl="6" w:tplc="7A1C0F92" w:tentative="1">
      <w:start w:val="1"/>
      <w:numFmt w:val="bullet"/>
      <w:lvlText w:val=""/>
      <w:lvlJc w:val="left"/>
      <w:pPr>
        <w:tabs>
          <w:tab w:val="num" w:pos="3660"/>
        </w:tabs>
        <w:ind w:left="3660" w:hanging="420"/>
      </w:pPr>
      <w:rPr>
        <w:rFonts w:ascii="Wingdings" w:hAnsi="Wingdings" w:hint="default"/>
      </w:rPr>
    </w:lvl>
    <w:lvl w:ilvl="7" w:tplc="99FC0896" w:tentative="1">
      <w:start w:val="1"/>
      <w:numFmt w:val="bullet"/>
      <w:lvlText w:val=""/>
      <w:lvlJc w:val="left"/>
      <w:pPr>
        <w:tabs>
          <w:tab w:val="num" w:pos="4080"/>
        </w:tabs>
        <w:ind w:left="4080" w:hanging="420"/>
      </w:pPr>
      <w:rPr>
        <w:rFonts w:ascii="Wingdings" w:hAnsi="Wingdings" w:hint="default"/>
      </w:rPr>
    </w:lvl>
    <w:lvl w:ilvl="8" w:tplc="DFA673E4"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9AC0508A">
      <w:start w:val="1"/>
      <w:numFmt w:val="aiueoFullWidth"/>
      <w:lvlText w:val="(%1)"/>
      <w:lvlJc w:val="left"/>
      <w:pPr>
        <w:tabs>
          <w:tab w:val="num" w:pos="840"/>
        </w:tabs>
        <w:ind w:left="840" w:hanging="420"/>
      </w:pPr>
    </w:lvl>
    <w:lvl w:ilvl="1" w:tplc="46327848" w:tentative="1">
      <w:start w:val="1"/>
      <w:numFmt w:val="aiueoFullWidth"/>
      <w:lvlText w:val="(%2)"/>
      <w:lvlJc w:val="left"/>
      <w:pPr>
        <w:tabs>
          <w:tab w:val="num" w:pos="840"/>
        </w:tabs>
        <w:ind w:left="840" w:hanging="420"/>
      </w:pPr>
    </w:lvl>
    <w:lvl w:ilvl="2" w:tplc="BF746676" w:tentative="1">
      <w:start w:val="1"/>
      <w:numFmt w:val="decimalEnclosedCircle"/>
      <w:lvlText w:val="%3"/>
      <w:lvlJc w:val="left"/>
      <w:pPr>
        <w:tabs>
          <w:tab w:val="num" w:pos="1260"/>
        </w:tabs>
        <w:ind w:left="1260" w:hanging="420"/>
      </w:pPr>
    </w:lvl>
    <w:lvl w:ilvl="3" w:tplc="36A859C4" w:tentative="1">
      <w:start w:val="1"/>
      <w:numFmt w:val="decimal"/>
      <w:lvlText w:val="%4."/>
      <w:lvlJc w:val="left"/>
      <w:pPr>
        <w:tabs>
          <w:tab w:val="num" w:pos="1680"/>
        </w:tabs>
        <w:ind w:left="1680" w:hanging="420"/>
      </w:pPr>
    </w:lvl>
    <w:lvl w:ilvl="4" w:tplc="5186179A" w:tentative="1">
      <w:start w:val="1"/>
      <w:numFmt w:val="aiueoFullWidth"/>
      <w:lvlText w:val="(%5)"/>
      <w:lvlJc w:val="left"/>
      <w:pPr>
        <w:tabs>
          <w:tab w:val="num" w:pos="2100"/>
        </w:tabs>
        <w:ind w:left="2100" w:hanging="420"/>
      </w:pPr>
    </w:lvl>
    <w:lvl w:ilvl="5" w:tplc="AD449D6C" w:tentative="1">
      <w:start w:val="1"/>
      <w:numFmt w:val="decimalEnclosedCircle"/>
      <w:lvlText w:val="%6"/>
      <w:lvlJc w:val="left"/>
      <w:pPr>
        <w:tabs>
          <w:tab w:val="num" w:pos="2520"/>
        </w:tabs>
        <w:ind w:left="2520" w:hanging="420"/>
      </w:pPr>
    </w:lvl>
    <w:lvl w:ilvl="6" w:tplc="BBCC0EEE" w:tentative="1">
      <w:start w:val="1"/>
      <w:numFmt w:val="decimal"/>
      <w:lvlText w:val="%7."/>
      <w:lvlJc w:val="left"/>
      <w:pPr>
        <w:tabs>
          <w:tab w:val="num" w:pos="2940"/>
        </w:tabs>
        <w:ind w:left="2940" w:hanging="420"/>
      </w:pPr>
    </w:lvl>
    <w:lvl w:ilvl="7" w:tplc="14F0C412" w:tentative="1">
      <w:start w:val="1"/>
      <w:numFmt w:val="aiueoFullWidth"/>
      <w:lvlText w:val="(%8)"/>
      <w:lvlJc w:val="left"/>
      <w:pPr>
        <w:tabs>
          <w:tab w:val="num" w:pos="3360"/>
        </w:tabs>
        <w:ind w:left="3360" w:hanging="420"/>
      </w:pPr>
    </w:lvl>
    <w:lvl w:ilvl="8" w:tplc="5C604A9C"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D23A7BA6">
      <w:start w:val="2"/>
      <w:numFmt w:val="bullet"/>
      <w:lvlText w:val="・"/>
      <w:lvlJc w:val="left"/>
      <w:pPr>
        <w:tabs>
          <w:tab w:val="num" w:pos="1200"/>
        </w:tabs>
        <w:ind w:left="1200" w:hanging="360"/>
      </w:pPr>
      <w:rPr>
        <w:rFonts w:ascii="ＭＳ 明朝" w:eastAsia="ＭＳ 明朝" w:hAnsi="ＭＳ 明朝" w:cs="Times New Roman" w:hint="eastAsia"/>
      </w:rPr>
    </w:lvl>
    <w:lvl w:ilvl="1" w:tplc="F45E47F0" w:tentative="1">
      <w:start w:val="1"/>
      <w:numFmt w:val="bullet"/>
      <w:lvlText w:val=""/>
      <w:lvlJc w:val="left"/>
      <w:pPr>
        <w:tabs>
          <w:tab w:val="num" w:pos="1680"/>
        </w:tabs>
        <w:ind w:left="1680" w:hanging="420"/>
      </w:pPr>
      <w:rPr>
        <w:rFonts w:ascii="Wingdings" w:hAnsi="Wingdings" w:hint="default"/>
      </w:rPr>
    </w:lvl>
    <w:lvl w:ilvl="2" w:tplc="363ACA16" w:tentative="1">
      <w:start w:val="1"/>
      <w:numFmt w:val="bullet"/>
      <w:lvlText w:val=""/>
      <w:lvlJc w:val="left"/>
      <w:pPr>
        <w:tabs>
          <w:tab w:val="num" w:pos="2100"/>
        </w:tabs>
        <w:ind w:left="2100" w:hanging="420"/>
      </w:pPr>
      <w:rPr>
        <w:rFonts w:ascii="Wingdings" w:hAnsi="Wingdings" w:hint="default"/>
      </w:rPr>
    </w:lvl>
    <w:lvl w:ilvl="3" w:tplc="3A24FD88" w:tentative="1">
      <w:start w:val="1"/>
      <w:numFmt w:val="bullet"/>
      <w:lvlText w:val=""/>
      <w:lvlJc w:val="left"/>
      <w:pPr>
        <w:tabs>
          <w:tab w:val="num" w:pos="2520"/>
        </w:tabs>
        <w:ind w:left="2520" w:hanging="420"/>
      </w:pPr>
      <w:rPr>
        <w:rFonts w:ascii="Wingdings" w:hAnsi="Wingdings" w:hint="default"/>
      </w:rPr>
    </w:lvl>
    <w:lvl w:ilvl="4" w:tplc="DC02FA42" w:tentative="1">
      <w:start w:val="1"/>
      <w:numFmt w:val="bullet"/>
      <w:lvlText w:val=""/>
      <w:lvlJc w:val="left"/>
      <w:pPr>
        <w:tabs>
          <w:tab w:val="num" w:pos="2940"/>
        </w:tabs>
        <w:ind w:left="2940" w:hanging="420"/>
      </w:pPr>
      <w:rPr>
        <w:rFonts w:ascii="Wingdings" w:hAnsi="Wingdings" w:hint="default"/>
      </w:rPr>
    </w:lvl>
    <w:lvl w:ilvl="5" w:tplc="7B7CDDC6" w:tentative="1">
      <w:start w:val="1"/>
      <w:numFmt w:val="bullet"/>
      <w:lvlText w:val=""/>
      <w:lvlJc w:val="left"/>
      <w:pPr>
        <w:tabs>
          <w:tab w:val="num" w:pos="3360"/>
        </w:tabs>
        <w:ind w:left="3360" w:hanging="420"/>
      </w:pPr>
      <w:rPr>
        <w:rFonts w:ascii="Wingdings" w:hAnsi="Wingdings" w:hint="default"/>
      </w:rPr>
    </w:lvl>
    <w:lvl w:ilvl="6" w:tplc="8B12CC24" w:tentative="1">
      <w:start w:val="1"/>
      <w:numFmt w:val="bullet"/>
      <w:lvlText w:val=""/>
      <w:lvlJc w:val="left"/>
      <w:pPr>
        <w:tabs>
          <w:tab w:val="num" w:pos="3780"/>
        </w:tabs>
        <w:ind w:left="3780" w:hanging="420"/>
      </w:pPr>
      <w:rPr>
        <w:rFonts w:ascii="Wingdings" w:hAnsi="Wingdings" w:hint="default"/>
      </w:rPr>
    </w:lvl>
    <w:lvl w:ilvl="7" w:tplc="0902CD10" w:tentative="1">
      <w:start w:val="1"/>
      <w:numFmt w:val="bullet"/>
      <w:lvlText w:val=""/>
      <w:lvlJc w:val="left"/>
      <w:pPr>
        <w:tabs>
          <w:tab w:val="num" w:pos="4200"/>
        </w:tabs>
        <w:ind w:left="4200" w:hanging="420"/>
      </w:pPr>
      <w:rPr>
        <w:rFonts w:ascii="Wingdings" w:hAnsi="Wingdings" w:hint="default"/>
      </w:rPr>
    </w:lvl>
    <w:lvl w:ilvl="8" w:tplc="8B72065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428C4CAA">
      <w:start w:val="1"/>
      <w:numFmt w:val="decimal"/>
      <w:lvlText w:val="(%1)"/>
      <w:lvlJc w:val="left"/>
      <w:pPr>
        <w:tabs>
          <w:tab w:val="num" w:pos="375"/>
        </w:tabs>
        <w:ind w:left="375" w:hanging="375"/>
      </w:pPr>
      <w:rPr>
        <w:rFonts w:hint="default"/>
      </w:rPr>
    </w:lvl>
    <w:lvl w:ilvl="1" w:tplc="883CDA18" w:tentative="1">
      <w:start w:val="1"/>
      <w:numFmt w:val="aiueoFullWidth"/>
      <w:lvlText w:val="(%2)"/>
      <w:lvlJc w:val="left"/>
      <w:pPr>
        <w:tabs>
          <w:tab w:val="num" w:pos="840"/>
        </w:tabs>
        <w:ind w:left="840" w:hanging="420"/>
      </w:pPr>
    </w:lvl>
    <w:lvl w:ilvl="2" w:tplc="8E804962" w:tentative="1">
      <w:start w:val="1"/>
      <w:numFmt w:val="decimalEnclosedCircle"/>
      <w:lvlText w:val="%3"/>
      <w:lvlJc w:val="left"/>
      <w:pPr>
        <w:tabs>
          <w:tab w:val="num" w:pos="1260"/>
        </w:tabs>
        <w:ind w:left="1260" w:hanging="420"/>
      </w:pPr>
    </w:lvl>
    <w:lvl w:ilvl="3" w:tplc="A75875B6" w:tentative="1">
      <w:start w:val="1"/>
      <w:numFmt w:val="decimal"/>
      <w:lvlText w:val="%4."/>
      <w:lvlJc w:val="left"/>
      <w:pPr>
        <w:tabs>
          <w:tab w:val="num" w:pos="1680"/>
        </w:tabs>
        <w:ind w:left="1680" w:hanging="420"/>
      </w:pPr>
    </w:lvl>
    <w:lvl w:ilvl="4" w:tplc="3A74E0FC" w:tentative="1">
      <w:start w:val="1"/>
      <w:numFmt w:val="aiueoFullWidth"/>
      <w:lvlText w:val="(%5)"/>
      <w:lvlJc w:val="left"/>
      <w:pPr>
        <w:tabs>
          <w:tab w:val="num" w:pos="2100"/>
        </w:tabs>
        <w:ind w:left="2100" w:hanging="420"/>
      </w:pPr>
    </w:lvl>
    <w:lvl w:ilvl="5" w:tplc="C56EC0CC" w:tentative="1">
      <w:start w:val="1"/>
      <w:numFmt w:val="decimalEnclosedCircle"/>
      <w:lvlText w:val="%6"/>
      <w:lvlJc w:val="left"/>
      <w:pPr>
        <w:tabs>
          <w:tab w:val="num" w:pos="2520"/>
        </w:tabs>
        <w:ind w:left="2520" w:hanging="420"/>
      </w:pPr>
    </w:lvl>
    <w:lvl w:ilvl="6" w:tplc="DAF22576" w:tentative="1">
      <w:start w:val="1"/>
      <w:numFmt w:val="decimal"/>
      <w:lvlText w:val="%7."/>
      <w:lvlJc w:val="left"/>
      <w:pPr>
        <w:tabs>
          <w:tab w:val="num" w:pos="2940"/>
        </w:tabs>
        <w:ind w:left="2940" w:hanging="420"/>
      </w:pPr>
    </w:lvl>
    <w:lvl w:ilvl="7" w:tplc="667E90D4" w:tentative="1">
      <w:start w:val="1"/>
      <w:numFmt w:val="aiueoFullWidth"/>
      <w:lvlText w:val="(%8)"/>
      <w:lvlJc w:val="left"/>
      <w:pPr>
        <w:tabs>
          <w:tab w:val="num" w:pos="3360"/>
        </w:tabs>
        <w:ind w:left="3360" w:hanging="420"/>
      </w:pPr>
    </w:lvl>
    <w:lvl w:ilvl="8" w:tplc="960CC786"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4F34E0A6">
      <w:start w:val="1"/>
      <w:numFmt w:val="aiueoFullWidth"/>
      <w:lvlText w:val="(%1)"/>
      <w:lvlJc w:val="left"/>
      <w:pPr>
        <w:tabs>
          <w:tab w:val="num" w:pos="840"/>
        </w:tabs>
        <w:ind w:left="840" w:hanging="420"/>
      </w:pPr>
    </w:lvl>
    <w:lvl w:ilvl="1" w:tplc="F3C69C5C" w:tentative="1">
      <w:start w:val="1"/>
      <w:numFmt w:val="aiueoFullWidth"/>
      <w:lvlText w:val="(%2)"/>
      <w:lvlJc w:val="left"/>
      <w:pPr>
        <w:tabs>
          <w:tab w:val="num" w:pos="840"/>
        </w:tabs>
        <w:ind w:left="840" w:hanging="420"/>
      </w:pPr>
    </w:lvl>
    <w:lvl w:ilvl="2" w:tplc="FFB0B202" w:tentative="1">
      <w:start w:val="1"/>
      <w:numFmt w:val="decimalEnclosedCircle"/>
      <w:lvlText w:val="%3"/>
      <w:lvlJc w:val="left"/>
      <w:pPr>
        <w:tabs>
          <w:tab w:val="num" w:pos="1260"/>
        </w:tabs>
        <w:ind w:left="1260" w:hanging="420"/>
      </w:pPr>
    </w:lvl>
    <w:lvl w:ilvl="3" w:tplc="8C42584A" w:tentative="1">
      <w:start w:val="1"/>
      <w:numFmt w:val="decimal"/>
      <w:lvlText w:val="%4."/>
      <w:lvlJc w:val="left"/>
      <w:pPr>
        <w:tabs>
          <w:tab w:val="num" w:pos="1680"/>
        </w:tabs>
        <w:ind w:left="1680" w:hanging="420"/>
      </w:pPr>
    </w:lvl>
    <w:lvl w:ilvl="4" w:tplc="616CF78E" w:tentative="1">
      <w:start w:val="1"/>
      <w:numFmt w:val="aiueoFullWidth"/>
      <w:lvlText w:val="(%5)"/>
      <w:lvlJc w:val="left"/>
      <w:pPr>
        <w:tabs>
          <w:tab w:val="num" w:pos="2100"/>
        </w:tabs>
        <w:ind w:left="2100" w:hanging="420"/>
      </w:pPr>
    </w:lvl>
    <w:lvl w:ilvl="5" w:tplc="C484B358" w:tentative="1">
      <w:start w:val="1"/>
      <w:numFmt w:val="decimalEnclosedCircle"/>
      <w:lvlText w:val="%6"/>
      <w:lvlJc w:val="left"/>
      <w:pPr>
        <w:tabs>
          <w:tab w:val="num" w:pos="2520"/>
        </w:tabs>
        <w:ind w:left="2520" w:hanging="420"/>
      </w:pPr>
    </w:lvl>
    <w:lvl w:ilvl="6" w:tplc="D3E6DEFA" w:tentative="1">
      <w:start w:val="1"/>
      <w:numFmt w:val="decimal"/>
      <w:lvlText w:val="%7."/>
      <w:lvlJc w:val="left"/>
      <w:pPr>
        <w:tabs>
          <w:tab w:val="num" w:pos="2940"/>
        </w:tabs>
        <w:ind w:left="2940" w:hanging="420"/>
      </w:pPr>
    </w:lvl>
    <w:lvl w:ilvl="7" w:tplc="CBD0656A" w:tentative="1">
      <w:start w:val="1"/>
      <w:numFmt w:val="aiueoFullWidth"/>
      <w:lvlText w:val="(%8)"/>
      <w:lvlJc w:val="left"/>
      <w:pPr>
        <w:tabs>
          <w:tab w:val="num" w:pos="3360"/>
        </w:tabs>
        <w:ind w:left="3360" w:hanging="420"/>
      </w:pPr>
    </w:lvl>
    <w:lvl w:ilvl="8" w:tplc="3438C7C4"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2D40599A">
      <w:start w:val="1"/>
      <w:numFmt w:val="decimal"/>
      <w:lvlText w:val="(%1)"/>
      <w:lvlJc w:val="left"/>
      <w:pPr>
        <w:tabs>
          <w:tab w:val="num" w:pos="375"/>
        </w:tabs>
        <w:ind w:left="375" w:hanging="375"/>
      </w:pPr>
      <w:rPr>
        <w:rFonts w:hint="default"/>
      </w:rPr>
    </w:lvl>
    <w:lvl w:ilvl="1" w:tplc="C1904218" w:tentative="1">
      <w:start w:val="1"/>
      <w:numFmt w:val="aiueoFullWidth"/>
      <w:lvlText w:val="(%2)"/>
      <w:lvlJc w:val="left"/>
      <w:pPr>
        <w:tabs>
          <w:tab w:val="num" w:pos="840"/>
        </w:tabs>
        <w:ind w:left="840" w:hanging="420"/>
      </w:pPr>
    </w:lvl>
    <w:lvl w:ilvl="2" w:tplc="1F2C444E" w:tentative="1">
      <w:start w:val="1"/>
      <w:numFmt w:val="decimalEnclosedCircle"/>
      <w:lvlText w:val="%3"/>
      <w:lvlJc w:val="left"/>
      <w:pPr>
        <w:tabs>
          <w:tab w:val="num" w:pos="1260"/>
        </w:tabs>
        <w:ind w:left="1260" w:hanging="420"/>
      </w:pPr>
    </w:lvl>
    <w:lvl w:ilvl="3" w:tplc="D69CA22C" w:tentative="1">
      <w:start w:val="1"/>
      <w:numFmt w:val="decimal"/>
      <w:lvlText w:val="%4."/>
      <w:lvlJc w:val="left"/>
      <w:pPr>
        <w:tabs>
          <w:tab w:val="num" w:pos="1680"/>
        </w:tabs>
        <w:ind w:left="1680" w:hanging="420"/>
      </w:pPr>
    </w:lvl>
    <w:lvl w:ilvl="4" w:tplc="E2100286" w:tentative="1">
      <w:start w:val="1"/>
      <w:numFmt w:val="aiueoFullWidth"/>
      <w:lvlText w:val="(%5)"/>
      <w:lvlJc w:val="left"/>
      <w:pPr>
        <w:tabs>
          <w:tab w:val="num" w:pos="2100"/>
        </w:tabs>
        <w:ind w:left="2100" w:hanging="420"/>
      </w:pPr>
    </w:lvl>
    <w:lvl w:ilvl="5" w:tplc="1A20A572" w:tentative="1">
      <w:start w:val="1"/>
      <w:numFmt w:val="decimalEnclosedCircle"/>
      <w:lvlText w:val="%6"/>
      <w:lvlJc w:val="left"/>
      <w:pPr>
        <w:tabs>
          <w:tab w:val="num" w:pos="2520"/>
        </w:tabs>
        <w:ind w:left="2520" w:hanging="420"/>
      </w:pPr>
    </w:lvl>
    <w:lvl w:ilvl="6" w:tplc="B55AB37E" w:tentative="1">
      <w:start w:val="1"/>
      <w:numFmt w:val="decimal"/>
      <w:lvlText w:val="%7."/>
      <w:lvlJc w:val="left"/>
      <w:pPr>
        <w:tabs>
          <w:tab w:val="num" w:pos="2940"/>
        </w:tabs>
        <w:ind w:left="2940" w:hanging="420"/>
      </w:pPr>
    </w:lvl>
    <w:lvl w:ilvl="7" w:tplc="5A2EFBE8" w:tentative="1">
      <w:start w:val="1"/>
      <w:numFmt w:val="aiueoFullWidth"/>
      <w:lvlText w:val="(%8)"/>
      <w:lvlJc w:val="left"/>
      <w:pPr>
        <w:tabs>
          <w:tab w:val="num" w:pos="3360"/>
        </w:tabs>
        <w:ind w:left="3360" w:hanging="420"/>
      </w:pPr>
    </w:lvl>
    <w:lvl w:ilvl="8" w:tplc="77DC9CA0"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B3F2CA9C">
      <w:start w:val="1"/>
      <w:numFmt w:val="bullet"/>
      <w:lvlText w:val=""/>
      <w:lvlJc w:val="left"/>
      <w:pPr>
        <w:tabs>
          <w:tab w:val="num" w:pos="420"/>
        </w:tabs>
        <w:ind w:left="420" w:hanging="420"/>
      </w:pPr>
      <w:rPr>
        <w:rFonts w:ascii="Wingdings" w:hAnsi="Wingdings" w:hint="default"/>
      </w:rPr>
    </w:lvl>
    <w:lvl w:ilvl="1" w:tplc="7494E410">
      <w:start w:val="1"/>
      <w:numFmt w:val="bullet"/>
      <w:lvlText w:val="□"/>
      <w:lvlJc w:val="left"/>
      <w:pPr>
        <w:tabs>
          <w:tab w:val="num" w:pos="780"/>
        </w:tabs>
        <w:ind w:left="780" w:hanging="360"/>
      </w:pPr>
      <w:rPr>
        <w:rFonts w:ascii="ＭＳ 明朝" w:eastAsia="ＭＳ 明朝" w:hAnsi="ＭＳ 明朝" w:cs="Times New Roman" w:hint="eastAsia"/>
      </w:rPr>
    </w:lvl>
    <w:lvl w:ilvl="2" w:tplc="E80CB8E6" w:tentative="1">
      <w:start w:val="1"/>
      <w:numFmt w:val="bullet"/>
      <w:lvlText w:val=""/>
      <w:lvlJc w:val="left"/>
      <w:pPr>
        <w:tabs>
          <w:tab w:val="num" w:pos="1260"/>
        </w:tabs>
        <w:ind w:left="1260" w:hanging="420"/>
      </w:pPr>
      <w:rPr>
        <w:rFonts w:ascii="Wingdings" w:hAnsi="Wingdings" w:hint="default"/>
      </w:rPr>
    </w:lvl>
    <w:lvl w:ilvl="3" w:tplc="DBE2168E" w:tentative="1">
      <w:start w:val="1"/>
      <w:numFmt w:val="bullet"/>
      <w:lvlText w:val=""/>
      <w:lvlJc w:val="left"/>
      <w:pPr>
        <w:tabs>
          <w:tab w:val="num" w:pos="1680"/>
        </w:tabs>
        <w:ind w:left="1680" w:hanging="420"/>
      </w:pPr>
      <w:rPr>
        <w:rFonts w:ascii="Wingdings" w:hAnsi="Wingdings" w:hint="default"/>
      </w:rPr>
    </w:lvl>
    <w:lvl w:ilvl="4" w:tplc="8B9E8D66" w:tentative="1">
      <w:start w:val="1"/>
      <w:numFmt w:val="bullet"/>
      <w:lvlText w:val=""/>
      <w:lvlJc w:val="left"/>
      <w:pPr>
        <w:tabs>
          <w:tab w:val="num" w:pos="2100"/>
        </w:tabs>
        <w:ind w:left="2100" w:hanging="420"/>
      </w:pPr>
      <w:rPr>
        <w:rFonts w:ascii="Wingdings" w:hAnsi="Wingdings" w:hint="default"/>
      </w:rPr>
    </w:lvl>
    <w:lvl w:ilvl="5" w:tplc="F8D839E8" w:tentative="1">
      <w:start w:val="1"/>
      <w:numFmt w:val="bullet"/>
      <w:lvlText w:val=""/>
      <w:lvlJc w:val="left"/>
      <w:pPr>
        <w:tabs>
          <w:tab w:val="num" w:pos="2520"/>
        </w:tabs>
        <w:ind w:left="2520" w:hanging="420"/>
      </w:pPr>
      <w:rPr>
        <w:rFonts w:ascii="Wingdings" w:hAnsi="Wingdings" w:hint="default"/>
      </w:rPr>
    </w:lvl>
    <w:lvl w:ilvl="6" w:tplc="D14C0C7A" w:tentative="1">
      <w:start w:val="1"/>
      <w:numFmt w:val="bullet"/>
      <w:lvlText w:val=""/>
      <w:lvlJc w:val="left"/>
      <w:pPr>
        <w:tabs>
          <w:tab w:val="num" w:pos="2940"/>
        </w:tabs>
        <w:ind w:left="2940" w:hanging="420"/>
      </w:pPr>
      <w:rPr>
        <w:rFonts w:ascii="Wingdings" w:hAnsi="Wingdings" w:hint="default"/>
      </w:rPr>
    </w:lvl>
    <w:lvl w:ilvl="7" w:tplc="DEDE9F04" w:tentative="1">
      <w:start w:val="1"/>
      <w:numFmt w:val="bullet"/>
      <w:lvlText w:val=""/>
      <w:lvlJc w:val="left"/>
      <w:pPr>
        <w:tabs>
          <w:tab w:val="num" w:pos="3360"/>
        </w:tabs>
        <w:ind w:left="3360" w:hanging="420"/>
      </w:pPr>
      <w:rPr>
        <w:rFonts w:ascii="Wingdings" w:hAnsi="Wingdings" w:hint="default"/>
      </w:rPr>
    </w:lvl>
    <w:lvl w:ilvl="8" w:tplc="005664AC"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B54C9C02">
      <w:start w:val="2"/>
      <w:numFmt w:val="bullet"/>
      <w:lvlText w:val="・"/>
      <w:lvlJc w:val="left"/>
      <w:pPr>
        <w:tabs>
          <w:tab w:val="num" w:pos="780"/>
        </w:tabs>
        <w:ind w:left="780" w:hanging="360"/>
      </w:pPr>
      <w:rPr>
        <w:rFonts w:ascii="ＭＳ 明朝" w:eastAsia="ＭＳ 明朝" w:hAnsi="ＭＳ 明朝" w:cs="Times New Roman" w:hint="eastAsia"/>
      </w:rPr>
    </w:lvl>
    <w:lvl w:ilvl="1" w:tplc="A6D4A2D4">
      <w:start w:val="1"/>
      <w:numFmt w:val="bullet"/>
      <w:lvlText w:val="・"/>
      <w:lvlJc w:val="left"/>
      <w:pPr>
        <w:tabs>
          <w:tab w:val="num" w:pos="1200"/>
        </w:tabs>
        <w:ind w:left="1200" w:hanging="360"/>
      </w:pPr>
      <w:rPr>
        <w:rFonts w:ascii="ＭＳ 明朝" w:eastAsia="ＭＳ 明朝" w:hAnsi="ＭＳ 明朝" w:cs="Times New Roman" w:hint="eastAsia"/>
      </w:rPr>
    </w:lvl>
    <w:lvl w:ilvl="2" w:tplc="4C888F5C">
      <w:start w:val="1"/>
      <w:numFmt w:val="decimal"/>
      <w:lvlText w:val="(%3)"/>
      <w:lvlJc w:val="left"/>
      <w:pPr>
        <w:tabs>
          <w:tab w:val="num" w:pos="1635"/>
        </w:tabs>
        <w:ind w:left="1635" w:hanging="375"/>
      </w:pPr>
      <w:rPr>
        <w:rFonts w:hint="eastAsia"/>
      </w:rPr>
    </w:lvl>
    <w:lvl w:ilvl="3" w:tplc="28DA8ECA" w:tentative="1">
      <w:start w:val="1"/>
      <w:numFmt w:val="decimal"/>
      <w:lvlText w:val="%4."/>
      <w:lvlJc w:val="left"/>
      <w:pPr>
        <w:tabs>
          <w:tab w:val="num" w:pos="2100"/>
        </w:tabs>
        <w:ind w:left="2100" w:hanging="420"/>
      </w:pPr>
    </w:lvl>
    <w:lvl w:ilvl="4" w:tplc="5A3416C2" w:tentative="1">
      <w:start w:val="1"/>
      <w:numFmt w:val="aiueoFullWidth"/>
      <w:lvlText w:val="(%5)"/>
      <w:lvlJc w:val="left"/>
      <w:pPr>
        <w:tabs>
          <w:tab w:val="num" w:pos="2520"/>
        </w:tabs>
        <w:ind w:left="2520" w:hanging="420"/>
      </w:pPr>
    </w:lvl>
    <w:lvl w:ilvl="5" w:tplc="5DE8237E" w:tentative="1">
      <w:start w:val="1"/>
      <w:numFmt w:val="decimalEnclosedCircle"/>
      <w:lvlText w:val="%6"/>
      <w:lvlJc w:val="left"/>
      <w:pPr>
        <w:tabs>
          <w:tab w:val="num" w:pos="2940"/>
        </w:tabs>
        <w:ind w:left="2940" w:hanging="420"/>
      </w:pPr>
    </w:lvl>
    <w:lvl w:ilvl="6" w:tplc="124A1296" w:tentative="1">
      <w:start w:val="1"/>
      <w:numFmt w:val="decimal"/>
      <w:lvlText w:val="%7."/>
      <w:lvlJc w:val="left"/>
      <w:pPr>
        <w:tabs>
          <w:tab w:val="num" w:pos="3360"/>
        </w:tabs>
        <w:ind w:left="3360" w:hanging="420"/>
      </w:pPr>
    </w:lvl>
    <w:lvl w:ilvl="7" w:tplc="6D1C2658" w:tentative="1">
      <w:start w:val="1"/>
      <w:numFmt w:val="aiueoFullWidth"/>
      <w:lvlText w:val="(%8)"/>
      <w:lvlJc w:val="left"/>
      <w:pPr>
        <w:tabs>
          <w:tab w:val="num" w:pos="3780"/>
        </w:tabs>
        <w:ind w:left="3780" w:hanging="420"/>
      </w:pPr>
    </w:lvl>
    <w:lvl w:ilvl="8" w:tplc="46BABAEE"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5E6CE4E6">
      <w:start w:val="1"/>
      <w:numFmt w:val="decimal"/>
      <w:lvlText w:val="(%1)"/>
      <w:lvlJc w:val="left"/>
      <w:pPr>
        <w:tabs>
          <w:tab w:val="num" w:pos="360"/>
        </w:tabs>
        <w:ind w:left="360" w:hanging="360"/>
      </w:pPr>
      <w:rPr>
        <w:rFonts w:ascii="Century" w:hAnsi="Century" w:hint="eastAsia"/>
        <w:b w:val="0"/>
        <w:sz w:val="21"/>
      </w:rPr>
    </w:lvl>
    <w:lvl w:ilvl="1" w:tplc="DE2CF822">
      <w:start w:val="1"/>
      <w:numFmt w:val="aiueoFullWidth"/>
      <w:lvlText w:val="(%2)"/>
      <w:lvlJc w:val="left"/>
      <w:pPr>
        <w:tabs>
          <w:tab w:val="num" w:pos="840"/>
        </w:tabs>
        <w:ind w:left="840" w:hanging="420"/>
      </w:pPr>
    </w:lvl>
    <w:lvl w:ilvl="2" w:tplc="B5924FDA" w:tentative="1">
      <w:start w:val="1"/>
      <w:numFmt w:val="decimalEnclosedCircle"/>
      <w:lvlText w:val="%3"/>
      <w:lvlJc w:val="left"/>
      <w:pPr>
        <w:tabs>
          <w:tab w:val="num" w:pos="1260"/>
        </w:tabs>
        <w:ind w:left="1260" w:hanging="420"/>
      </w:pPr>
    </w:lvl>
    <w:lvl w:ilvl="3" w:tplc="CF06B808" w:tentative="1">
      <w:start w:val="1"/>
      <w:numFmt w:val="decimal"/>
      <w:lvlText w:val="%4."/>
      <w:lvlJc w:val="left"/>
      <w:pPr>
        <w:tabs>
          <w:tab w:val="num" w:pos="1680"/>
        </w:tabs>
        <w:ind w:left="1680" w:hanging="420"/>
      </w:pPr>
    </w:lvl>
    <w:lvl w:ilvl="4" w:tplc="9372F4BA" w:tentative="1">
      <w:start w:val="1"/>
      <w:numFmt w:val="aiueoFullWidth"/>
      <w:lvlText w:val="(%5)"/>
      <w:lvlJc w:val="left"/>
      <w:pPr>
        <w:tabs>
          <w:tab w:val="num" w:pos="2100"/>
        </w:tabs>
        <w:ind w:left="2100" w:hanging="420"/>
      </w:pPr>
    </w:lvl>
    <w:lvl w:ilvl="5" w:tplc="1D14E9CE" w:tentative="1">
      <w:start w:val="1"/>
      <w:numFmt w:val="decimalEnclosedCircle"/>
      <w:lvlText w:val="%6"/>
      <w:lvlJc w:val="left"/>
      <w:pPr>
        <w:tabs>
          <w:tab w:val="num" w:pos="2520"/>
        </w:tabs>
        <w:ind w:left="2520" w:hanging="420"/>
      </w:pPr>
    </w:lvl>
    <w:lvl w:ilvl="6" w:tplc="3C1C662E" w:tentative="1">
      <w:start w:val="1"/>
      <w:numFmt w:val="decimal"/>
      <w:lvlText w:val="%7."/>
      <w:lvlJc w:val="left"/>
      <w:pPr>
        <w:tabs>
          <w:tab w:val="num" w:pos="2940"/>
        </w:tabs>
        <w:ind w:left="2940" w:hanging="420"/>
      </w:pPr>
    </w:lvl>
    <w:lvl w:ilvl="7" w:tplc="7BCCCAAC" w:tentative="1">
      <w:start w:val="1"/>
      <w:numFmt w:val="aiueoFullWidth"/>
      <w:lvlText w:val="(%8)"/>
      <w:lvlJc w:val="left"/>
      <w:pPr>
        <w:tabs>
          <w:tab w:val="num" w:pos="3360"/>
        </w:tabs>
        <w:ind w:left="3360" w:hanging="420"/>
      </w:pPr>
    </w:lvl>
    <w:lvl w:ilvl="8" w:tplc="9EE08286"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21506">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ED9"/>
    <w:rsid w:val="00206FC3"/>
    <w:rsid w:val="00210D3D"/>
    <w:rsid w:val="00212AEE"/>
    <w:rsid w:val="002130A1"/>
    <w:rsid w:val="002133A9"/>
    <w:rsid w:val="00213F98"/>
    <w:rsid w:val="00215A29"/>
    <w:rsid w:val="00216EFD"/>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40A7"/>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D606F"/>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421"/>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18F9"/>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7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4FC8"/>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BB2"/>
    <w:rsid w:val="00566EA3"/>
    <w:rsid w:val="00572673"/>
    <w:rsid w:val="00573FC6"/>
    <w:rsid w:val="00574B52"/>
    <w:rsid w:val="00576BE0"/>
    <w:rsid w:val="0057749D"/>
    <w:rsid w:val="0058381D"/>
    <w:rsid w:val="0058388D"/>
    <w:rsid w:val="00584430"/>
    <w:rsid w:val="00585451"/>
    <w:rsid w:val="00586E75"/>
    <w:rsid w:val="005877E3"/>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2B68"/>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4F21"/>
    <w:rsid w:val="006877F2"/>
    <w:rsid w:val="00687E5C"/>
    <w:rsid w:val="006905CD"/>
    <w:rsid w:val="00690D09"/>
    <w:rsid w:val="00696460"/>
    <w:rsid w:val="00696BCD"/>
    <w:rsid w:val="00697FFB"/>
    <w:rsid w:val="006A0AAC"/>
    <w:rsid w:val="006A0FA9"/>
    <w:rsid w:val="006A1E5F"/>
    <w:rsid w:val="006A2517"/>
    <w:rsid w:val="006A258F"/>
    <w:rsid w:val="006A565F"/>
    <w:rsid w:val="006B0032"/>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3E6B"/>
    <w:rsid w:val="006E62EE"/>
    <w:rsid w:val="006E6E26"/>
    <w:rsid w:val="006F047D"/>
    <w:rsid w:val="006F0B23"/>
    <w:rsid w:val="006F474C"/>
    <w:rsid w:val="006F4A92"/>
    <w:rsid w:val="006F5076"/>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B1"/>
    <w:rsid w:val="007C18FF"/>
    <w:rsid w:val="007C4395"/>
    <w:rsid w:val="007D17CB"/>
    <w:rsid w:val="007D2EE2"/>
    <w:rsid w:val="007D3AE0"/>
    <w:rsid w:val="007D52F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47745"/>
    <w:rsid w:val="009517B8"/>
    <w:rsid w:val="00954CDA"/>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639"/>
    <w:rsid w:val="009E283B"/>
    <w:rsid w:val="009E2988"/>
    <w:rsid w:val="009E31F7"/>
    <w:rsid w:val="009E426D"/>
    <w:rsid w:val="009E60D7"/>
    <w:rsid w:val="009F0C57"/>
    <w:rsid w:val="009F1A2D"/>
    <w:rsid w:val="009F30E0"/>
    <w:rsid w:val="009F5D33"/>
    <w:rsid w:val="009F764E"/>
    <w:rsid w:val="009F767F"/>
    <w:rsid w:val="00A00B5A"/>
    <w:rsid w:val="00A01D21"/>
    <w:rsid w:val="00A054CC"/>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214"/>
    <w:rsid w:val="00A816EB"/>
    <w:rsid w:val="00A817B3"/>
    <w:rsid w:val="00A866D7"/>
    <w:rsid w:val="00A87832"/>
    <w:rsid w:val="00A90403"/>
    <w:rsid w:val="00A91383"/>
    <w:rsid w:val="00A91A9B"/>
    <w:rsid w:val="00A95E17"/>
    <w:rsid w:val="00A97858"/>
    <w:rsid w:val="00AA013D"/>
    <w:rsid w:val="00AA326A"/>
    <w:rsid w:val="00AA567B"/>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4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033"/>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2D2F"/>
    <w:rsid w:val="00ED4373"/>
    <w:rsid w:val="00ED4DA0"/>
    <w:rsid w:val="00ED544C"/>
    <w:rsid w:val="00ED7795"/>
    <w:rsid w:val="00EE3608"/>
    <w:rsid w:val="00EE65A5"/>
    <w:rsid w:val="00EE65D0"/>
    <w:rsid w:val="00EE7F2D"/>
    <w:rsid w:val="00EF11AF"/>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4583"/>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E4583"/>
    <w:pPr>
      <w:keepNext/>
      <w:numPr>
        <w:ilvl w:val="7"/>
        <w:numId w:val="2"/>
      </w:numPr>
      <w:outlineLvl w:val="7"/>
    </w:pPr>
  </w:style>
  <w:style w:type="paragraph" w:styleId="9">
    <w:name w:val="heading 9"/>
    <w:basedOn w:val="8"/>
    <w:next w:val="a0"/>
    <w:qFormat/>
    <w:rsid w:val="00FE4583"/>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E4583"/>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E4583"/>
    <w:pPr>
      <w:ind w:leftChars="200" w:left="420"/>
    </w:pPr>
  </w:style>
  <w:style w:type="character" w:styleId="a8">
    <w:name w:val="Hyperlink"/>
    <w:basedOn w:val="a1"/>
    <w:rsid w:val="00FE4583"/>
    <w:rPr>
      <w:color w:val="0000FF"/>
      <w:u w:val="single"/>
    </w:rPr>
  </w:style>
  <w:style w:type="paragraph" w:styleId="50">
    <w:name w:val="toc 5"/>
    <w:basedOn w:val="a0"/>
    <w:next w:val="a0"/>
    <w:autoRedefine/>
    <w:semiHidden/>
    <w:rsid w:val="00FE4583"/>
    <w:pPr>
      <w:ind w:leftChars="400" w:left="840"/>
    </w:pPr>
  </w:style>
  <w:style w:type="paragraph" w:styleId="40">
    <w:name w:val="toc 4"/>
    <w:basedOn w:val="a0"/>
    <w:next w:val="a0"/>
    <w:autoRedefine/>
    <w:semiHidden/>
    <w:rsid w:val="00FE4583"/>
    <w:pPr>
      <w:ind w:leftChars="300" w:left="630"/>
    </w:pPr>
  </w:style>
  <w:style w:type="paragraph" w:styleId="21">
    <w:name w:val="toc 2"/>
    <w:basedOn w:val="a0"/>
    <w:next w:val="a0"/>
    <w:autoRedefine/>
    <w:semiHidden/>
    <w:rsid w:val="00FE4583"/>
    <w:pPr>
      <w:ind w:leftChars="100" w:left="210"/>
    </w:pPr>
  </w:style>
  <w:style w:type="paragraph" w:styleId="11">
    <w:name w:val="toc 1"/>
    <w:basedOn w:val="a0"/>
    <w:next w:val="a0"/>
    <w:autoRedefine/>
    <w:semiHidden/>
    <w:rsid w:val="00FE4583"/>
  </w:style>
  <w:style w:type="paragraph" w:styleId="60">
    <w:name w:val="toc 6"/>
    <w:basedOn w:val="a0"/>
    <w:next w:val="a0"/>
    <w:autoRedefine/>
    <w:semiHidden/>
    <w:rsid w:val="00FE4583"/>
    <w:pPr>
      <w:ind w:leftChars="500" w:left="1050"/>
    </w:pPr>
  </w:style>
  <w:style w:type="paragraph" w:styleId="70">
    <w:name w:val="toc 7"/>
    <w:basedOn w:val="a0"/>
    <w:next w:val="a0"/>
    <w:autoRedefine/>
    <w:semiHidden/>
    <w:rsid w:val="00FE4583"/>
    <w:pPr>
      <w:ind w:leftChars="600" w:left="1260"/>
    </w:pPr>
  </w:style>
  <w:style w:type="paragraph" w:styleId="80">
    <w:name w:val="toc 8"/>
    <w:basedOn w:val="a0"/>
    <w:next w:val="a0"/>
    <w:autoRedefine/>
    <w:semiHidden/>
    <w:rsid w:val="00FE4583"/>
    <w:pPr>
      <w:ind w:leftChars="700" w:left="1470"/>
    </w:pPr>
  </w:style>
  <w:style w:type="paragraph" w:styleId="90">
    <w:name w:val="toc 9"/>
    <w:basedOn w:val="a0"/>
    <w:next w:val="a0"/>
    <w:autoRedefine/>
    <w:semiHidden/>
    <w:rsid w:val="00FE4583"/>
    <w:pPr>
      <w:ind w:leftChars="800" w:left="1680"/>
    </w:pPr>
  </w:style>
  <w:style w:type="character" w:styleId="a9">
    <w:name w:val="page number"/>
    <w:basedOn w:val="a1"/>
    <w:rsid w:val="00FE4583"/>
  </w:style>
  <w:style w:type="paragraph" w:customStyle="1" w:styleId="aa">
    <w:name w:val="規程見出し"/>
    <w:basedOn w:val="a0"/>
    <w:next w:val="a0"/>
    <w:rsid w:val="009E263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E4583"/>
    <w:pPr>
      <w:numPr>
        <w:numId w:val="5"/>
      </w:numPr>
      <w:tabs>
        <w:tab w:val="left" w:pos="425"/>
      </w:tabs>
    </w:pPr>
  </w:style>
  <w:style w:type="paragraph" w:styleId="ab">
    <w:name w:val="Body Text"/>
    <w:basedOn w:val="a0"/>
    <w:link w:val="ac"/>
    <w:rsid w:val="00FE4583"/>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FE4583"/>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566BB2"/>
    <w:pPr>
      <w:ind w:leftChars="513" w:left="1707" w:hangingChars="300" w:hanging="630"/>
    </w:pPr>
    <w:rPr>
      <w:color w:val="0000FF"/>
      <w:szCs w:val="20"/>
    </w:rPr>
  </w:style>
  <w:style w:type="character" w:customStyle="1" w:styleId="af4">
    <w:name w:val="概説＆評価指標 (文字)"/>
    <w:basedOn w:val="a1"/>
    <w:link w:val="af3"/>
    <w:rsid w:val="00566BB2"/>
    <w:rPr>
      <w:color w:val="0000FF"/>
      <w:kern w:val="2"/>
      <w:sz w:val="21"/>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3066</Words>
  <Characters>17478</Characters>
  <Application>Microsoft Office Word</Application>
  <DocSecurity>0</DocSecurity>
  <Lines>145</Lines>
  <Paragraphs>41</Paragraphs>
  <ScaleCrop>false</ScaleCrop>
  <LinksUpToDate>false</LinksUpToDate>
  <CharactersWithSpaces>20503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2015-10-08T08:10:00Z</dcterms:created>
  <dcterms:modified xsi:type="dcterms:W3CDTF">2015-10-08T08:10:00Z</dcterms:modified>
</cp:coreProperties>
</file>