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6B" w:rsidRPr="00756D6F" w:rsidRDefault="00A95F92" w:rsidP="00B802CF">
      <w:pPr>
        <w:pStyle w:val="aa"/>
        <w:spacing w:before="3440" w:after="6880"/>
        <w:ind w:left="-210" w:right="-210"/>
        <w:rPr>
          <w:color w:val="000000" w:themeColor="text1"/>
        </w:rPr>
      </w:pPr>
      <w:bookmarkStart w:id="0" w:name="_Toc117240389"/>
      <w:bookmarkStart w:id="1" w:name="_Toc118977060"/>
      <w:bookmarkStart w:id="2" w:name="_Toc142930733"/>
      <w:r w:rsidRPr="00756D6F">
        <w:rPr>
          <w:rFonts w:hint="eastAsia"/>
          <w:color w:val="000000" w:themeColor="text1"/>
        </w:rPr>
        <w:t>C</w:t>
      </w:r>
      <w:r w:rsidR="00C23B48" w:rsidRPr="00756D6F">
        <w:rPr>
          <w:rFonts w:hint="eastAsia"/>
          <w:color w:val="000000" w:themeColor="text1"/>
        </w:rPr>
        <w:t>1</w:t>
      </w:r>
      <w:r w:rsidR="00962E6B" w:rsidRPr="00756D6F">
        <w:rPr>
          <w:rFonts w:hint="eastAsia"/>
          <w:color w:val="000000" w:themeColor="text1"/>
        </w:rPr>
        <w:t xml:space="preserve">001 </w:t>
      </w:r>
      <w:r w:rsidR="00962E6B" w:rsidRPr="00756D6F">
        <w:rPr>
          <w:rFonts w:hint="eastAsia"/>
          <w:color w:val="000000" w:themeColor="text1"/>
        </w:rPr>
        <w:t>情報システム運用</w:t>
      </w:r>
      <w:bookmarkEnd w:id="0"/>
      <w:bookmarkEnd w:id="1"/>
      <w:bookmarkEnd w:id="2"/>
      <w:r w:rsidR="00163489" w:rsidRPr="00756D6F">
        <w:rPr>
          <w:rFonts w:hint="eastAsia"/>
          <w:color w:val="000000" w:themeColor="text1"/>
        </w:rPr>
        <w:t>基本</w:t>
      </w:r>
      <w:r w:rsidR="00095806" w:rsidRPr="00756D6F">
        <w:rPr>
          <w:rFonts w:hint="eastAsia"/>
          <w:color w:val="000000" w:themeColor="text1"/>
        </w:rPr>
        <w:t>規程</w:t>
      </w:r>
    </w:p>
    <w:p w:rsidR="000A1A8A" w:rsidRPr="001A1635" w:rsidRDefault="000A1A8A" w:rsidP="00EA16CA">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0A1A8A" w:rsidRPr="004222E2" w:rsidRDefault="000A1A8A" w:rsidP="000A1A8A">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0A1A8A" w:rsidRPr="00065121" w:rsidTr="00A213EB">
        <w:tc>
          <w:tcPr>
            <w:tcW w:w="1796" w:type="dxa"/>
            <w:shd w:val="clear" w:color="auto" w:fill="D9D9D9" w:themeFill="background1" w:themeFillShade="D9"/>
          </w:tcPr>
          <w:p w:rsidR="000A1A8A" w:rsidRPr="00065121" w:rsidRDefault="000A1A8A"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0A1A8A" w:rsidRPr="00065121" w:rsidRDefault="000A1A8A"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0A1A8A" w:rsidRPr="00065121" w:rsidRDefault="000A1A8A"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A10</w:t>
            </w:r>
            <w:r w:rsidR="000A1A8A">
              <w:rPr>
                <w:rFonts w:ascii="Arial" w:eastAsia="ＭＳ Ｐゴシック" w:hAnsi="Arial" w:cs="Arial" w:hint="eastAsia"/>
              </w:rPr>
              <w:t>01</w:t>
            </w:r>
          </w:p>
        </w:tc>
        <w:tc>
          <w:tcPr>
            <w:tcW w:w="4212"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A10</w:t>
            </w:r>
            <w:r w:rsidR="000A1A8A">
              <w:rPr>
                <w:rFonts w:ascii="Arial" w:eastAsia="ＭＳ Ｐゴシック" w:hAnsi="Arial" w:cs="Arial" w:hint="eastAsia"/>
              </w:rPr>
              <w:t>01</w:t>
            </w:r>
          </w:p>
        </w:tc>
        <w:tc>
          <w:tcPr>
            <w:tcW w:w="4212" w:type="dxa"/>
          </w:tcPr>
          <w:p w:rsidR="000A1A8A" w:rsidRPr="00065121" w:rsidRDefault="00B85640" w:rsidP="00B85640">
            <w:pPr>
              <w:autoSpaceDE w:val="0"/>
              <w:autoSpaceDN w:val="0"/>
              <w:rPr>
                <w:rFonts w:ascii="Arial" w:eastAsia="ＭＳ Ｐゴシック" w:hAnsi="Arial" w:cs="Arial"/>
              </w:rPr>
            </w:pPr>
            <w:r>
              <w:rPr>
                <w:rFonts w:ascii="Arial" w:eastAsia="ＭＳ Ｐゴシック" w:hAnsi="Arial" w:cs="Arial" w:hint="eastAsia"/>
              </w:rPr>
              <w:t>一部語句の調整と解説の追記</w:t>
            </w:r>
          </w:p>
        </w:tc>
        <w:tc>
          <w:tcPr>
            <w:tcW w:w="317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Pr>
                <w:rFonts w:ascii="Arial" w:eastAsia="ＭＳ Ｐゴシック" w:hAnsi="Arial" w:cs="Arial" w:hint="eastAsia"/>
              </w:rPr>
              <w:t>2011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A10</w:t>
            </w:r>
            <w:r w:rsidR="000A1A8A">
              <w:rPr>
                <w:rFonts w:ascii="Arial" w:eastAsia="ＭＳ Ｐゴシック" w:hAnsi="Arial" w:cs="Arial" w:hint="eastAsia"/>
              </w:rPr>
              <w:t>01</w:t>
            </w:r>
          </w:p>
        </w:tc>
        <w:tc>
          <w:tcPr>
            <w:tcW w:w="4212" w:type="dxa"/>
          </w:tcPr>
          <w:p w:rsidR="000A1A8A" w:rsidRPr="00065121" w:rsidRDefault="00B802CF" w:rsidP="00B802CF">
            <w:pPr>
              <w:autoSpaceDE w:val="0"/>
              <w:autoSpaceDN w:val="0"/>
              <w:rPr>
                <w:rFonts w:ascii="Arial" w:eastAsia="ＭＳ Ｐゴシック" w:hAnsi="Arial" w:cs="Arial"/>
              </w:rPr>
            </w:pPr>
            <w:r>
              <w:rPr>
                <w:rFonts w:ascii="Arial" w:eastAsia="ＭＳ Ｐゴシック" w:hAnsi="Arial" w:cs="Arial" w:hint="eastAsia"/>
              </w:rPr>
              <w:t>定義の見直し及び担当者の役割に関して不明確であった一部の条文を修正</w:t>
            </w:r>
          </w:p>
        </w:tc>
        <w:tc>
          <w:tcPr>
            <w:tcW w:w="3176" w:type="dxa"/>
          </w:tcPr>
          <w:p w:rsidR="000A1A8A" w:rsidRPr="00065121" w:rsidRDefault="000A1A8A" w:rsidP="00A213EB">
            <w:pPr>
              <w:autoSpaceDE w:val="0"/>
              <w:autoSpaceDN w:val="0"/>
              <w:rPr>
                <w:rFonts w:ascii="Arial" w:eastAsia="ＭＳ Ｐゴシック" w:hAnsi="Arial" w:cs="Arial"/>
              </w:rPr>
            </w:pPr>
            <w:r w:rsidRPr="000A1A8A">
              <w:rPr>
                <w:rFonts w:ascii="Arial" w:eastAsia="ＭＳ Ｐゴシック" w:hAnsi="Arial" w:cs="Arial" w:hint="eastAsia"/>
              </w:rPr>
              <w:t>冨士原裕文（富士通）</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B10</w:t>
            </w:r>
            <w:r w:rsidR="000A1A8A">
              <w:rPr>
                <w:rFonts w:ascii="Arial" w:eastAsia="ＭＳ Ｐゴシック" w:hAnsi="Arial" w:cs="Arial" w:hint="eastAsia"/>
              </w:rPr>
              <w:t>01</w:t>
            </w:r>
          </w:p>
        </w:tc>
        <w:tc>
          <w:tcPr>
            <w:tcW w:w="4212" w:type="dxa"/>
          </w:tcPr>
          <w:p w:rsidR="000A1A8A" w:rsidRPr="00065121" w:rsidRDefault="007946D9"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rsidR="000A1A8A" w:rsidRPr="00065121" w:rsidRDefault="007946D9" w:rsidP="00A213EB">
            <w:pPr>
              <w:autoSpaceDE w:val="0"/>
              <w:autoSpaceDN w:val="0"/>
              <w:rPr>
                <w:rFonts w:ascii="Arial" w:eastAsia="ＭＳ Ｐゴシック" w:hAnsi="Arial" w:cs="Arial"/>
              </w:rPr>
            </w:pPr>
            <w:r>
              <w:rPr>
                <w:rFonts w:ascii="Arial" w:eastAsia="ＭＳ Ｐゴシック" w:hAnsi="Arial" w:cs="Arial" w:hint="eastAsia"/>
              </w:rPr>
              <w:t>－</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C10</w:t>
            </w:r>
            <w:r w:rsidR="000A1A8A">
              <w:rPr>
                <w:rFonts w:ascii="Arial" w:eastAsia="ＭＳ Ｐゴシック" w:hAnsi="Arial" w:cs="Arial" w:hint="eastAsia"/>
              </w:rPr>
              <w:t>01</w:t>
            </w:r>
          </w:p>
        </w:tc>
        <w:tc>
          <w:tcPr>
            <w:tcW w:w="4212" w:type="dxa"/>
          </w:tcPr>
          <w:p w:rsidR="000A1A8A" w:rsidRPr="00065121" w:rsidRDefault="000A1A8A" w:rsidP="00307557">
            <w:pPr>
              <w:autoSpaceDE w:val="0"/>
              <w:autoSpaceDN w:val="0"/>
              <w:rPr>
                <w:rFonts w:ascii="Arial" w:eastAsia="ＭＳ Ｐゴシック" w:hAnsi="Arial" w:cs="Arial"/>
              </w:rPr>
            </w:pPr>
            <w:r>
              <w:rPr>
                <w:rFonts w:ascii="Arial" w:eastAsia="ＭＳ Ｐゴシック" w:hAnsi="Arial" w:cs="Arial"/>
              </w:rPr>
              <w:t>C2101</w:t>
            </w:r>
            <w:r>
              <w:rPr>
                <w:rFonts w:ascii="Arial" w:eastAsia="ＭＳ Ｐゴシック" w:hAnsi="Arial" w:cs="Arial"/>
              </w:rPr>
              <w:t>の改定</w:t>
            </w:r>
            <w:r w:rsidR="003734BF">
              <w:rPr>
                <w:rFonts w:ascii="Arial" w:eastAsia="ＭＳ Ｐゴシック" w:hAnsi="Arial" w:cs="Arial"/>
              </w:rPr>
              <w:t>内容と整合をとるための</w:t>
            </w:r>
            <w:r w:rsidR="00307557">
              <w:rPr>
                <w:rFonts w:ascii="Arial" w:eastAsia="ＭＳ Ｐゴシック" w:hAnsi="Arial" w:cs="Arial"/>
              </w:rPr>
              <w:t>用語定義等の見直し</w:t>
            </w:r>
          </w:p>
        </w:tc>
        <w:tc>
          <w:tcPr>
            <w:tcW w:w="3176" w:type="dxa"/>
          </w:tcPr>
          <w:p w:rsidR="000A1A8A" w:rsidRPr="00065121" w:rsidRDefault="000A1A8A" w:rsidP="00A213EB">
            <w:pPr>
              <w:autoSpaceDE w:val="0"/>
              <w:autoSpaceDN w:val="0"/>
              <w:rPr>
                <w:rFonts w:ascii="Arial" w:eastAsia="ＭＳ Ｐゴシック" w:hAnsi="Arial" w:cs="Arial"/>
              </w:rPr>
            </w:pPr>
            <w:r w:rsidRPr="00133FFD">
              <w:rPr>
                <w:rFonts w:ascii="Arial" w:eastAsia="ＭＳ Ｐゴシック" w:hAnsi="Arial" w:cs="Arial" w:hint="eastAsia"/>
              </w:rPr>
              <w:t>金谷吉成（東北大学）</w:t>
            </w:r>
          </w:p>
        </w:tc>
      </w:tr>
    </w:tbl>
    <w:p w:rsidR="000A1A8A" w:rsidRDefault="000A1A8A" w:rsidP="000A1A8A">
      <w:pPr>
        <w:rPr>
          <w:rFonts w:ascii="Arial" w:hAnsi="Arial" w:cs="Arial"/>
        </w:rPr>
      </w:pPr>
    </w:p>
    <w:p w:rsidR="000A1A8A" w:rsidRPr="00E614A3" w:rsidRDefault="000A1A8A" w:rsidP="000A1A8A">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0A1A8A" w:rsidRDefault="000A1A8A" w:rsidP="000A1A8A">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0A1A8A" w:rsidRPr="00E614A3" w:rsidRDefault="000A1A8A" w:rsidP="000A1A8A">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0A1A8A" w:rsidRPr="00E614A3" w:rsidRDefault="000A1A8A" w:rsidP="000A1A8A">
      <w:pPr>
        <w:rPr>
          <w:rFonts w:ascii="Arial" w:hAnsi="Arial" w:cs="Arial"/>
        </w:rPr>
      </w:pPr>
    </w:p>
    <w:p w:rsidR="000A1A8A" w:rsidRDefault="000A1A8A" w:rsidP="000A1A8A">
      <w:pPr>
        <w:rPr>
          <w:rFonts w:ascii="Arial" w:hAnsi="Arial" w:cs="Arial"/>
        </w:rPr>
        <w:sectPr w:rsidR="000A1A8A" w:rsidSect="002F3649">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FF238B" w:rsidRPr="00756D6F" w:rsidRDefault="002D033B" w:rsidP="00FF238B">
      <w:pPr>
        <w:rPr>
          <w:rFonts w:ascii="Arial" w:eastAsia="ＭＳ ゴシック" w:hAnsi="Arial"/>
          <w:color w:val="000000" w:themeColor="text1"/>
        </w:rPr>
      </w:pPr>
      <w:r w:rsidRPr="00756D6F">
        <w:rPr>
          <w:rFonts w:ascii="Arial" w:hAnsi="Arial" w:cs="Arial" w:hint="eastAsia"/>
          <w:color w:val="000000" w:themeColor="text1"/>
        </w:rPr>
        <w:lastRenderedPageBreak/>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001-01</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（目的）</w:t>
      </w:r>
    </w:p>
    <w:p w:rsidR="00FF238B" w:rsidRPr="00756D6F" w:rsidRDefault="00FF238B" w:rsidP="00FF238B">
      <w:pPr>
        <w:ind w:left="210" w:hanging="210"/>
        <w:rPr>
          <w:rFonts w:ascii="Arial" w:eastAsia="ＭＳ ゴシック" w:hAnsi="Arial"/>
          <w:color w:val="000000" w:themeColor="text1"/>
        </w:rPr>
      </w:pPr>
      <w:r w:rsidRPr="00756D6F">
        <w:rPr>
          <w:rFonts w:ascii="Arial" w:eastAsia="ＭＳ ゴシック" w:hAnsi="Arial" w:hint="eastAsia"/>
          <w:color w:val="000000" w:themeColor="text1"/>
        </w:rPr>
        <w:t>第一条　本規程は、Ａ大学（以下「本学」という。）における情報システムの運用及び管理について必要な事項を定め、もって本学の</w:t>
      </w:r>
      <w:r w:rsidR="002D033B" w:rsidRPr="00756D6F">
        <w:rPr>
          <w:rFonts w:ascii="Arial" w:eastAsia="ＭＳ ゴシック" w:hAnsi="Arial" w:hint="eastAsia"/>
          <w:color w:val="000000" w:themeColor="text1"/>
        </w:rPr>
        <w:t>保有する</w:t>
      </w:r>
      <w:r w:rsidRPr="00756D6F">
        <w:rPr>
          <w:rFonts w:ascii="Arial" w:eastAsia="ＭＳ ゴシック" w:hAnsi="Arial" w:hint="eastAsia"/>
          <w:color w:val="000000" w:themeColor="text1"/>
        </w:rPr>
        <w:t>情報の保護と活用及び適切な情報セキュリティ対策を図ることを目的とする。</w:t>
      </w:r>
    </w:p>
    <w:p w:rsidR="00FF238B" w:rsidRPr="00A93EC9" w:rsidRDefault="00FF238B" w:rsidP="00FF238B">
      <w:pPr>
        <w:rPr>
          <w:rFonts w:ascii="Arial" w:eastAsia="ＭＳ ゴシック" w:hAnsi="Arial"/>
        </w:rPr>
      </w:pPr>
    </w:p>
    <w:p w:rsidR="00FF238B" w:rsidRPr="00756D6F" w:rsidRDefault="002D033B"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001-02</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（適用範囲）</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第二条　本規程は、本学情報システムを運用・管理するすべての者、並びに利用者及び臨時利用者に適用する。</w:t>
      </w:r>
    </w:p>
    <w:p w:rsidR="00FF238B" w:rsidRPr="0032628B" w:rsidRDefault="00FF238B" w:rsidP="0032628B">
      <w:pPr>
        <w:pStyle w:val="a6"/>
        <w:ind w:left="1680" w:hanging="630"/>
      </w:pPr>
      <w:r w:rsidRPr="0032628B">
        <w:rPr>
          <w:rFonts w:hint="eastAsia"/>
        </w:rPr>
        <w:t>解説：来学中に利用する訪問者や受託業務従事者などの臨時利用者を含む。</w:t>
      </w:r>
    </w:p>
    <w:p w:rsidR="00FF238B" w:rsidRPr="00A93EC9" w:rsidRDefault="00FF238B" w:rsidP="00FF238B">
      <w:pPr>
        <w:rPr>
          <w:rFonts w:ascii="Arial" w:eastAsia="ＭＳ ゴシック" w:hAnsi="Arial"/>
        </w:rPr>
      </w:pPr>
    </w:p>
    <w:p w:rsidR="00FF238B" w:rsidRPr="00756D6F" w:rsidRDefault="002D033B"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001-03</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（定義）</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第三条　本規程において、次の各号に掲げる用語は、それぞれ当該各号の定めるところによる。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一　情報システム</w:t>
      </w:r>
      <w:r w:rsidR="00C81B4B" w:rsidRPr="00A93EC9">
        <w:rPr>
          <w:rFonts w:ascii="Arial" w:eastAsia="ＭＳ ゴシック" w:hAnsi="Arial"/>
        </w:rPr>
        <w:fldChar w:fldCharType="begin"/>
      </w:r>
      <w:r w:rsidRPr="00A93EC9">
        <w:instrText xml:space="preserve"> XE "</w:instrText>
      </w:r>
      <w:r w:rsidRPr="00A93EC9">
        <w:rPr>
          <w:rFonts w:hint="eastAsia"/>
        </w:rPr>
        <w:instrText>情報システム</w:instrText>
      </w:r>
      <w:r w:rsidRPr="00A93EC9">
        <w:instrText>" \y "</w:instrText>
      </w:r>
      <w:r w:rsidRPr="00A93EC9">
        <w:instrText>じょうほうしすてむ</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Chars="100" w:left="210" w:firstLineChars="100" w:firstLine="210"/>
        <w:rPr>
          <w:rFonts w:ascii="Arial" w:eastAsia="ＭＳ ゴシック" w:hAnsi="Arial"/>
        </w:rPr>
      </w:pPr>
      <w:r w:rsidRPr="00A93EC9">
        <w:rPr>
          <w:rFonts w:ascii="Arial" w:eastAsia="ＭＳ ゴシック" w:hAnsi="Arial" w:hint="eastAsia"/>
        </w:rPr>
        <w:t>情報処理及び情報ネットワークに係わるシステムで、次のものをいい、本学情報ネットワークに接続する機器を含む。</w:t>
      </w:r>
      <w:r w:rsidRPr="00A93EC9">
        <w:rPr>
          <w:rFonts w:ascii="Arial" w:eastAsia="ＭＳ ゴシック" w:hAnsi="Arial"/>
        </w:rPr>
        <w:br/>
      </w:r>
      <w:r w:rsidRPr="00A93EC9">
        <w:rPr>
          <w:rFonts w:ascii="Arial" w:eastAsia="ＭＳ ゴシック" w:hAnsi="Arial" w:hint="eastAsia"/>
        </w:rPr>
        <w:t xml:space="preserve">(1) </w:t>
      </w:r>
      <w:r w:rsidRPr="00A93EC9">
        <w:rPr>
          <w:rFonts w:ascii="Arial" w:eastAsia="ＭＳ ゴシック" w:hAnsi="Arial" w:hint="eastAsia"/>
        </w:rPr>
        <w:t>本学により、所有又は管理されているもの</w:t>
      </w:r>
      <w:r w:rsidRPr="00A93EC9">
        <w:rPr>
          <w:rFonts w:ascii="Arial" w:eastAsia="ＭＳ ゴシック" w:hAnsi="Arial"/>
        </w:rPr>
        <w:br/>
      </w:r>
      <w:r w:rsidRPr="00A93EC9">
        <w:rPr>
          <w:rFonts w:ascii="Arial" w:eastAsia="ＭＳ ゴシック" w:hAnsi="Arial" w:hint="eastAsia"/>
        </w:rPr>
        <w:t xml:space="preserve">(2) </w:t>
      </w:r>
      <w:r w:rsidRPr="00A93EC9">
        <w:rPr>
          <w:rFonts w:ascii="Arial" w:eastAsia="ＭＳ ゴシック" w:hAnsi="Arial" w:hint="eastAsia"/>
        </w:rPr>
        <w:t>本学との契約あるいは他の協定に従って提供されるもの</w:t>
      </w:r>
    </w:p>
    <w:p w:rsidR="00FF238B" w:rsidRPr="0032628B" w:rsidRDefault="00FF238B" w:rsidP="0032628B">
      <w:pPr>
        <w:pStyle w:val="a6"/>
        <w:ind w:left="1680" w:hanging="630"/>
      </w:pPr>
      <w:r w:rsidRPr="0032628B">
        <w:rPr>
          <w:rFonts w:hint="eastAsia"/>
        </w:rPr>
        <w:t>解説：情報ネットワークに接続されている情報処理システムだけではなく、スタンドアロンの情報処理システムも含まれる。また、上記の二つの項目に該当しない機器、例えば私物</w:t>
      </w:r>
      <w:r w:rsidRPr="0032628B">
        <w:rPr>
          <w:rFonts w:hint="eastAsia"/>
        </w:rPr>
        <w:t>PC</w:t>
      </w:r>
      <w:r w:rsidRPr="0032628B">
        <w:rPr>
          <w:rFonts w:hint="eastAsia"/>
        </w:rPr>
        <w:t>であっても本学の情報ネットワークに接続する時は本規程の対象となる。</w:t>
      </w:r>
      <w:r w:rsidR="002D033B" w:rsidRPr="0032628B">
        <w:rPr>
          <w:rFonts w:hint="eastAsia"/>
        </w:rPr>
        <w:t>第五号</w:t>
      </w:r>
      <w:r w:rsidRPr="0032628B">
        <w:rPr>
          <w:rFonts w:hint="eastAsia"/>
        </w:rPr>
        <w:t>の事務情報システムは情報システムに含まれるので、ここで定義してもよい。</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二　情報</w:t>
      </w:r>
      <w:r w:rsidR="00C81B4B" w:rsidRPr="00A93EC9">
        <w:rPr>
          <w:rFonts w:ascii="Arial" w:eastAsia="ＭＳ ゴシック" w:hAnsi="Arial"/>
        </w:rPr>
        <w:fldChar w:fldCharType="begin"/>
      </w:r>
      <w:r w:rsidRPr="00A93EC9">
        <w:instrText xml:space="preserve"> XE "</w:instrText>
      </w:r>
      <w:r w:rsidRPr="007A0696">
        <w:rPr>
          <w:rFonts w:ascii="Arial" w:eastAsiaTheme="minorEastAsia" w:hAnsi="Arial" w:hint="eastAsia"/>
        </w:rPr>
        <w:instrText>情報</w:instrText>
      </w:r>
      <w:r w:rsidRPr="00A93EC9">
        <w:instrText>" \y "</w:instrText>
      </w:r>
      <w:r w:rsidRPr="00A93EC9">
        <w:instrText>じょうほう</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 xml:space="preserve">　情報には次のものを含む。</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(1)</w:t>
      </w:r>
      <w:r w:rsidRPr="00A93EC9">
        <w:rPr>
          <w:rFonts w:ascii="Arial" w:eastAsia="ＭＳ ゴシック" w:hAnsi="Arial" w:hint="eastAsia"/>
        </w:rPr>
        <w:t xml:space="preserve">　情報システム内部に記録された情報</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(2)</w:t>
      </w:r>
      <w:r w:rsidRPr="00A93EC9">
        <w:rPr>
          <w:rFonts w:ascii="Arial" w:eastAsia="ＭＳ ゴシック" w:hAnsi="Arial" w:hint="eastAsia"/>
        </w:rPr>
        <w:t xml:space="preserve">　情報システム外部の電磁的記録媒体に記録された情報</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(3)</w:t>
      </w:r>
      <w:r w:rsidRPr="00A93EC9">
        <w:rPr>
          <w:rFonts w:ascii="Arial" w:eastAsia="ＭＳ ゴシック" w:hAnsi="Arial" w:hint="eastAsia"/>
        </w:rPr>
        <w:t xml:space="preserve">　情報システムに関係がある書面に記載された情報</w:t>
      </w:r>
    </w:p>
    <w:p w:rsidR="00FF238B" w:rsidRPr="0032628B" w:rsidRDefault="00FF238B" w:rsidP="0032628B">
      <w:pPr>
        <w:pStyle w:val="a6"/>
        <w:ind w:left="1680" w:hanging="630"/>
      </w:pPr>
      <w:r w:rsidRPr="0032628B">
        <w:rPr>
          <w:rFonts w:hint="eastAsia"/>
        </w:rPr>
        <w:t>解説：情報には、ネットワークに接続している、いないに関わらず情報処理システムの内部に記録されている情報、及び情報システム外部の電磁的記録媒体に記録された情報、その情報を印刷した紙も含まれる。情報システムの運用管理に関する資料（仕様、設計、運用、管理、操作方法などの資料）を含む考え方もありうる。</w:t>
      </w:r>
    </w:p>
    <w:p w:rsidR="00EA7F56" w:rsidRDefault="00EA7F56" w:rsidP="00FF238B">
      <w:pPr>
        <w:ind w:firstLine="210"/>
        <w:rPr>
          <w:rFonts w:ascii="Arial" w:eastAsia="ＭＳ ゴシック" w:hAnsi="Arial"/>
        </w:rPr>
      </w:pPr>
      <w:r w:rsidRPr="00EA7F56">
        <w:rPr>
          <w:rFonts w:ascii="Arial" w:eastAsia="ＭＳ ゴシック" w:hAnsi="Arial" w:hint="eastAsia"/>
        </w:rPr>
        <w:t>三　情報資産</w:t>
      </w:r>
    </w:p>
    <w:p w:rsidR="00EA7F56" w:rsidRDefault="00EA7F56" w:rsidP="00EA7F56">
      <w:pPr>
        <w:ind w:leftChars="100" w:left="210" w:firstLineChars="100" w:firstLine="210"/>
        <w:rPr>
          <w:rFonts w:ascii="Arial" w:eastAsia="ＭＳ ゴシック" w:hAnsi="Arial"/>
        </w:rPr>
      </w:pPr>
      <w:r w:rsidRPr="00EA7F56">
        <w:rPr>
          <w:rFonts w:ascii="Arial" w:eastAsia="ＭＳ ゴシック" w:hAnsi="Arial" w:hint="eastAsia"/>
        </w:rPr>
        <w:t>情報システム並びに情報システム内部に記録された情報、情報システム外部の電磁的記録媒体に記録された情報及び情報システムに関係がある書面に記載された情報をいう。</w:t>
      </w:r>
    </w:p>
    <w:p w:rsidR="00FF238B" w:rsidRPr="00A93EC9" w:rsidRDefault="00FF238B" w:rsidP="00EA7F56">
      <w:pPr>
        <w:ind w:firstLine="210"/>
        <w:rPr>
          <w:rFonts w:ascii="Arial" w:eastAsia="ＭＳ ゴシック" w:hAnsi="Arial"/>
        </w:rPr>
      </w:pPr>
      <w:r w:rsidRPr="00A93EC9">
        <w:rPr>
          <w:rFonts w:ascii="Arial" w:eastAsia="ＭＳ ゴシック" w:hAnsi="Arial" w:hint="eastAsia"/>
        </w:rPr>
        <w:t>四　事務情報</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 xml:space="preserve">　事務情報とは情報のうち次のものをいう。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 xml:space="preserve">(1) </w:t>
      </w:r>
      <w:r w:rsidRPr="00A93EC9">
        <w:rPr>
          <w:rFonts w:ascii="Arial" w:eastAsia="ＭＳ ゴシック" w:hAnsi="Arial" w:hint="eastAsia"/>
        </w:rPr>
        <w:t>「法人文書の管理に関する規程」の対象となる法人文書</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(2)</w:t>
      </w:r>
      <w:r w:rsidRPr="00A93EC9">
        <w:rPr>
          <w:rFonts w:ascii="Arial" w:eastAsia="ＭＳ ゴシック" w:hAnsi="Arial" w:hint="eastAsia"/>
        </w:rPr>
        <w:t xml:space="preserve">　</w:t>
      </w:r>
      <w:r w:rsidRPr="00A93EC9">
        <w:rPr>
          <w:rFonts w:ascii="Arial" w:eastAsia="ＭＳ ゴシック" w:hAnsi="Arial" w:hint="eastAsia"/>
        </w:rPr>
        <w:t>(1)</w:t>
      </w:r>
      <w:r w:rsidRPr="00A93EC9">
        <w:rPr>
          <w:rFonts w:ascii="Arial" w:eastAsia="ＭＳ ゴシック" w:hAnsi="Arial" w:hint="eastAsia"/>
        </w:rPr>
        <w:t>以外の法人文書で、部局長が指定した文書</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五　事務情報システム</w:t>
      </w:r>
      <w:r w:rsidR="00C81B4B" w:rsidRPr="00A93EC9">
        <w:rPr>
          <w:rFonts w:ascii="Arial" w:eastAsia="ＭＳ ゴシック" w:hAnsi="Arial"/>
        </w:rPr>
        <w:fldChar w:fldCharType="begin"/>
      </w:r>
      <w:r w:rsidRPr="00A93EC9">
        <w:instrText xml:space="preserve"> XE "</w:instrText>
      </w:r>
      <w:r w:rsidRPr="007A0696">
        <w:rPr>
          <w:rFonts w:ascii="Arial" w:eastAsiaTheme="minorEastAsia" w:hAnsi="Arial" w:hint="eastAsia"/>
        </w:rPr>
        <w:instrText>事務情報システム</w:instrText>
      </w:r>
      <w:r w:rsidRPr="00A93EC9">
        <w:instrText>" \y "</w:instrText>
      </w:r>
      <w:r w:rsidRPr="00A93EC9">
        <w:instrText>じむじょうほうしすてむ</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Chars="100" w:left="210"/>
        <w:rPr>
          <w:rFonts w:ascii="Arial" w:eastAsia="ＭＳ ゴシック" w:hAnsi="Arial"/>
        </w:rPr>
      </w:pPr>
      <w:r w:rsidRPr="00A93EC9">
        <w:rPr>
          <w:rFonts w:ascii="Arial" w:eastAsia="ＭＳ ゴシック" w:hAnsi="Arial" w:hint="eastAsia"/>
        </w:rPr>
        <w:t xml:space="preserve">　事務情報を扱う情報システムをいう。</w:t>
      </w:r>
    </w:p>
    <w:p w:rsidR="00FF238B" w:rsidRPr="008C3509" w:rsidRDefault="00FF238B" w:rsidP="0032628B">
      <w:pPr>
        <w:pStyle w:val="a6"/>
        <w:ind w:left="1680" w:hanging="630"/>
      </w:pPr>
      <w:r w:rsidRPr="008C3509">
        <w:rPr>
          <w:rFonts w:hint="eastAsia"/>
        </w:rPr>
        <w:lastRenderedPageBreak/>
        <w:t>解説</w:t>
      </w:r>
      <w:r w:rsidR="0032628B">
        <w:rPr>
          <w:rFonts w:hint="eastAsia"/>
        </w:rPr>
        <w:t>：</w:t>
      </w:r>
      <w:r w:rsidRPr="008C3509">
        <w:rPr>
          <w:rFonts w:hint="eastAsia"/>
        </w:rPr>
        <w:t>事務情報システムには、事務局が運用責任を持つ情報システムばかりではな</w:t>
      </w:r>
      <w:r w:rsidR="0032628B">
        <w:br/>
      </w:r>
      <w:r w:rsidRPr="008C3509">
        <w:rPr>
          <w:rFonts w:hint="eastAsia"/>
        </w:rPr>
        <w:t>く、教員等が成績管理に使用するパソコン等も含まれる。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六　ポリシー</w:t>
      </w:r>
    </w:p>
    <w:p w:rsidR="00FF238B" w:rsidRPr="00A93EC9" w:rsidRDefault="00FF238B" w:rsidP="00FF238B">
      <w:pPr>
        <w:ind w:leftChars="100" w:left="210"/>
        <w:rPr>
          <w:rFonts w:ascii="Arial" w:eastAsia="ＭＳ ゴシック" w:hAnsi="Arial"/>
        </w:rPr>
      </w:pPr>
      <w:r w:rsidRPr="00756D6F">
        <w:rPr>
          <w:rFonts w:ascii="Arial" w:eastAsia="ＭＳ ゴシック" w:hAnsi="Arial" w:hint="eastAsia"/>
          <w:color w:val="000000" w:themeColor="text1"/>
        </w:rPr>
        <w:t xml:space="preserve">　本学が定める「</w:t>
      </w:r>
      <w:r w:rsidR="002D033B" w:rsidRPr="00756D6F">
        <w:rPr>
          <w:rFonts w:ascii="Arial" w:eastAsia="ＭＳ ゴシック" w:hAnsi="Arial" w:hint="eastAsia"/>
          <w:color w:val="000000" w:themeColor="text1"/>
        </w:rPr>
        <w:t>C</w:t>
      </w:r>
      <w:r w:rsidR="00C23B48" w:rsidRPr="00756D6F">
        <w:rPr>
          <w:rFonts w:ascii="Arial" w:eastAsia="ＭＳ ゴシック" w:hAnsi="Arial" w:hint="eastAsia"/>
          <w:color w:val="000000" w:themeColor="text1"/>
        </w:rPr>
        <w:t>1</w:t>
      </w:r>
      <w:r w:rsidRPr="00756D6F">
        <w:rPr>
          <w:rFonts w:ascii="Arial" w:eastAsia="ＭＳ ゴシック" w:hAnsi="Arial" w:hint="eastAsia"/>
          <w:color w:val="000000" w:themeColor="text1"/>
        </w:rPr>
        <w:t xml:space="preserve">000 </w:t>
      </w:r>
      <w:r w:rsidRPr="00756D6F">
        <w:rPr>
          <w:rFonts w:ascii="Arial" w:eastAsia="ＭＳ ゴシック" w:hAnsi="Arial" w:hint="eastAsia"/>
          <w:color w:val="000000" w:themeColor="text1"/>
        </w:rPr>
        <w:t>情報システム運用基本方針」及び「</w:t>
      </w:r>
      <w:r w:rsidR="002D033B" w:rsidRPr="00756D6F">
        <w:rPr>
          <w:rFonts w:ascii="Arial" w:eastAsia="ＭＳ ゴシック" w:hAnsi="Arial" w:hint="eastAsia"/>
          <w:color w:val="000000" w:themeColor="text1"/>
        </w:rPr>
        <w:t>C</w:t>
      </w:r>
      <w:r w:rsidR="00C23B48" w:rsidRPr="00756D6F">
        <w:rPr>
          <w:rFonts w:ascii="Arial" w:eastAsia="ＭＳ ゴシック" w:hAnsi="Arial" w:hint="eastAsia"/>
          <w:color w:val="000000" w:themeColor="text1"/>
        </w:rPr>
        <w:t>1</w:t>
      </w:r>
      <w:r w:rsidRPr="00756D6F">
        <w:rPr>
          <w:rFonts w:ascii="Arial" w:eastAsia="ＭＳ ゴシック" w:hAnsi="Arial" w:hint="eastAsia"/>
          <w:color w:val="000000" w:themeColor="text1"/>
        </w:rPr>
        <w:t xml:space="preserve">001 </w:t>
      </w:r>
      <w:r w:rsidRPr="00756D6F">
        <w:rPr>
          <w:rFonts w:ascii="Arial" w:eastAsia="ＭＳ ゴシック" w:hAnsi="Arial" w:hint="eastAsia"/>
          <w:color w:val="000000" w:themeColor="text1"/>
        </w:rPr>
        <w:t>情報システム運用基本規</w:t>
      </w:r>
      <w:r w:rsidRPr="00A93EC9">
        <w:rPr>
          <w:rFonts w:ascii="Arial" w:eastAsia="ＭＳ ゴシック" w:hAnsi="Arial" w:hint="eastAsia"/>
        </w:rPr>
        <w:t>程」をいう。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七　実施規程</w:t>
      </w:r>
    </w:p>
    <w:p w:rsidR="00FF238B" w:rsidRPr="00A93EC9" w:rsidRDefault="00FF238B" w:rsidP="00FF238B">
      <w:pPr>
        <w:ind w:left="210" w:firstLine="210"/>
        <w:rPr>
          <w:rFonts w:ascii="Arial" w:eastAsia="ＭＳ ゴシック" w:hAnsi="Arial"/>
        </w:rPr>
      </w:pPr>
      <w:r w:rsidRPr="00A93EC9">
        <w:rPr>
          <w:rFonts w:ascii="Arial" w:eastAsia="ＭＳ ゴシック" w:hAnsi="Arial" w:hint="eastAsia"/>
        </w:rPr>
        <w:t>ポリシーに基づいて策定される規程及び、基準、計画をいう。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八　手順</w:t>
      </w:r>
    </w:p>
    <w:p w:rsidR="00FF238B" w:rsidRPr="00A93EC9" w:rsidRDefault="00FF238B" w:rsidP="00FF238B">
      <w:pPr>
        <w:ind w:firstLine="420"/>
        <w:rPr>
          <w:rFonts w:ascii="Arial" w:eastAsia="ＭＳ ゴシック" w:hAnsi="Arial"/>
        </w:rPr>
      </w:pPr>
      <w:r w:rsidRPr="00A93EC9">
        <w:rPr>
          <w:rFonts w:ascii="Arial" w:eastAsia="ＭＳ ゴシック" w:hAnsi="Arial" w:hint="eastAsia"/>
        </w:rPr>
        <w:t>実施規程に基づいて策定される具体的な手順やマニュアル、ガイドラインを指す。</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九　利用者</w:t>
      </w:r>
      <w:r w:rsidR="00C81B4B" w:rsidRPr="00A93EC9">
        <w:rPr>
          <w:rFonts w:ascii="Arial" w:eastAsia="ＭＳ ゴシック" w:hAnsi="Arial"/>
        </w:rPr>
        <w:fldChar w:fldCharType="begin"/>
      </w:r>
      <w:r w:rsidRPr="00A93EC9">
        <w:instrText xml:space="preserve"> XE "</w:instrText>
      </w:r>
      <w:r w:rsidRPr="007A0696">
        <w:rPr>
          <w:rFonts w:ascii="Arial" w:eastAsiaTheme="minorEastAsia" w:hAnsi="Arial" w:hint="eastAsia"/>
        </w:rPr>
        <w:instrText>利用者</w:instrText>
      </w:r>
      <w:r w:rsidRPr="00A93EC9">
        <w:instrText>" \y "</w:instrText>
      </w:r>
      <w:r w:rsidRPr="00A93EC9">
        <w:instrText>りようしゃ</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210" w:firstLine="210"/>
        <w:rPr>
          <w:rFonts w:ascii="Arial" w:eastAsia="ＭＳ ゴシック" w:hAnsi="Arial"/>
        </w:rPr>
      </w:pPr>
      <w:r w:rsidRPr="00A93EC9">
        <w:rPr>
          <w:rFonts w:ascii="Arial" w:eastAsia="ＭＳ ゴシック" w:hAnsi="Arial" w:hint="eastAsia"/>
        </w:rPr>
        <w:t>教職員等及び学生等で、本学情報システムを利用する許可を受けて利用するものをいう。</w:t>
      </w:r>
    </w:p>
    <w:p w:rsidR="00FF238B" w:rsidRPr="0032628B" w:rsidRDefault="00FF238B" w:rsidP="0032628B">
      <w:pPr>
        <w:pStyle w:val="a6"/>
        <w:ind w:left="1680" w:hanging="630"/>
      </w:pPr>
      <w:r w:rsidRPr="0032628B">
        <w:rPr>
          <w:rFonts w:hint="eastAsia"/>
        </w:rPr>
        <w:t>解説：利用者とは本学情報システムを単に使用するだけではなく、パソコンをはじめとした機器を情報ネットワークに接続して使用する者を含む。教職員等及び学生等に限定しない考え方もありうる。</w:t>
      </w:r>
      <w:r w:rsidR="00277473" w:rsidRPr="0032628B">
        <w:rPr>
          <w:rFonts w:hint="eastAsia"/>
        </w:rPr>
        <w:t>第十二号</w:t>
      </w:r>
      <w:r w:rsidRPr="0032628B">
        <w:rPr>
          <w:rFonts w:hint="eastAsia"/>
        </w:rPr>
        <w:t>の臨時利用者は関連するので、ここで定義しても良い。</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　教職員等</w:t>
      </w:r>
      <w:r w:rsidR="00C81B4B" w:rsidRPr="00A93EC9">
        <w:rPr>
          <w:rFonts w:ascii="Arial" w:eastAsia="ＭＳ ゴシック" w:hAnsi="Arial"/>
        </w:rPr>
        <w:fldChar w:fldCharType="begin"/>
      </w:r>
      <w:r w:rsidRPr="00A93EC9">
        <w:instrText xml:space="preserve"> XE "</w:instrText>
      </w:r>
      <w:r w:rsidRPr="00EA16CA">
        <w:rPr>
          <w:rFonts w:ascii="Arial" w:eastAsiaTheme="minorEastAsia" w:hAnsi="Arial" w:hint="eastAsia"/>
        </w:rPr>
        <w:instrText>教職員等</w:instrText>
      </w:r>
      <w:r w:rsidRPr="00A93EC9">
        <w:instrText>" \y "</w:instrText>
      </w:r>
      <w:r w:rsidRPr="00A93EC9">
        <w:instrText>きょうしょくいんとう</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Chars="100" w:left="210" w:firstLineChars="100" w:firstLine="210"/>
        <w:rPr>
          <w:rFonts w:ascii="Arial" w:eastAsia="ＭＳ ゴシック" w:hAnsi="Arial"/>
        </w:rPr>
      </w:pPr>
      <w:r w:rsidRPr="00A93EC9">
        <w:rPr>
          <w:rFonts w:ascii="Arial" w:eastAsia="ＭＳ ゴシック" w:hAnsi="Arial" w:hint="eastAsia"/>
        </w:rPr>
        <w:t>本学を設置する法人の役員及び、本学に勤務する常勤又は非常勤の教職員（派遣職員を含む）その他、部局総括責任者が認めた者をいう。</w:t>
      </w:r>
    </w:p>
    <w:p w:rsidR="00FF238B" w:rsidRPr="0032628B" w:rsidRDefault="00FF238B" w:rsidP="0032628B">
      <w:pPr>
        <w:pStyle w:val="a6"/>
        <w:ind w:left="1680" w:hanging="630"/>
      </w:pPr>
      <w:r w:rsidRPr="0032628B">
        <w:rPr>
          <w:rFonts w:hint="eastAsia"/>
        </w:rPr>
        <w:t>解説：同窓会、生協、</w:t>
      </w:r>
      <w:r w:rsidRPr="0032628B">
        <w:rPr>
          <w:rFonts w:hint="eastAsia"/>
        </w:rPr>
        <w:t>TLO</w:t>
      </w:r>
      <w:r w:rsidRPr="0032628B">
        <w:rPr>
          <w:rFonts w:hint="eastAsia"/>
        </w:rPr>
        <w:t>、インキュベーションセンター、地域交流センター、財団などの職員を含む考え方もある。また、受託業務従事者についても委託業務の内容に応じて教職員として扱う考え方もある。学内規定の体系の中で「教職員」「学生」が定義されているならば、</w:t>
      </w:r>
      <w:r w:rsidR="00277473" w:rsidRPr="0032628B">
        <w:rPr>
          <w:rFonts w:hint="eastAsia"/>
        </w:rPr>
        <w:t>第十号</w:t>
      </w:r>
      <w:r w:rsidRPr="0032628B">
        <w:rPr>
          <w:rFonts w:hint="eastAsia"/>
        </w:rPr>
        <w:t>と</w:t>
      </w:r>
      <w:r w:rsidR="00277473" w:rsidRPr="0032628B">
        <w:rPr>
          <w:rFonts w:hint="eastAsia"/>
        </w:rPr>
        <w:t>第十一号</w:t>
      </w:r>
      <w:r w:rsidRPr="0032628B">
        <w:rPr>
          <w:rFonts w:hint="eastAsia"/>
        </w:rPr>
        <w:t>は省略可能であるが、定義に含む範囲に注意が必要である。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十一　学生等</w:t>
      </w:r>
      <w:r w:rsidR="00C81B4B" w:rsidRPr="00A93EC9">
        <w:rPr>
          <w:rFonts w:ascii="Arial" w:eastAsia="ＭＳ ゴシック" w:hAnsi="Arial"/>
        </w:rPr>
        <w:fldChar w:fldCharType="begin"/>
      </w:r>
      <w:r w:rsidRPr="00A93EC9">
        <w:instrText xml:space="preserve"> XE "</w:instrText>
      </w:r>
      <w:r w:rsidRPr="00D377CD">
        <w:rPr>
          <w:rFonts w:ascii="Arial" w:hAnsi="Arial" w:hint="eastAsia"/>
        </w:rPr>
        <w:instrText>学生等</w:instrText>
      </w:r>
      <w:r w:rsidRPr="00A93EC9">
        <w:instrText>" \y "</w:instrText>
      </w:r>
      <w:r w:rsidRPr="00A93EC9">
        <w:instrText>がくせいとう</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210" w:firstLine="210"/>
        <w:rPr>
          <w:rFonts w:ascii="Arial" w:eastAsia="ＭＳ ゴシック" w:hAnsi="Arial"/>
        </w:rPr>
      </w:pPr>
      <w:r w:rsidRPr="00A93EC9">
        <w:rPr>
          <w:rFonts w:ascii="Arial" w:eastAsia="ＭＳ ゴシック" w:hAnsi="Arial" w:hint="eastAsia"/>
        </w:rPr>
        <w:t>本学通則に定める学部学生、大学院学生、研究生、研究員、研修員並びに研究者等、その他、部局総括責任者が認めた者をいう。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十二　臨時利用者</w:t>
      </w:r>
      <w:r w:rsidR="00C81B4B" w:rsidRPr="00A93EC9">
        <w:rPr>
          <w:rFonts w:ascii="Arial" w:eastAsia="ＭＳ ゴシック" w:hAnsi="Arial"/>
        </w:rPr>
        <w:fldChar w:fldCharType="begin"/>
      </w:r>
      <w:r w:rsidRPr="00A93EC9">
        <w:instrText xml:space="preserve"> XE "</w:instrText>
      </w:r>
      <w:r w:rsidRPr="007A0696">
        <w:rPr>
          <w:rFonts w:ascii="Arial" w:eastAsiaTheme="minorEastAsia" w:hAnsi="Arial" w:hint="eastAsia"/>
        </w:rPr>
        <w:instrText>臨時利用者</w:instrText>
      </w:r>
      <w:r w:rsidRPr="00A93EC9">
        <w:instrText>" \y "</w:instrText>
      </w:r>
      <w:r w:rsidRPr="00A93EC9">
        <w:instrText>りんじりようしゃ</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210" w:firstLine="210"/>
        <w:rPr>
          <w:rFonts w:ascii="Arial" w:eastAsia="ＭＳ ゴシック" w:hAnsi="Arial"/>
        </w:rPr>
      </w:pPr>
      <w:r w:rsidRPr="00A93EC9">
        <w:rPr>
          <w:rFonts w:ascii="Arial" w:eastAsia="ＭＳ ゴシック" w:hAnsi="Arial" w:hint="eastAsia"/>
        </w:rPr>
        <w:t>教職員等及び学生等以外の者で、本学情報システムを臨時に利用する許可を受けて利用するものをいう。</w:t>
      </w:r>
    </w:p>
    <w:p w:rsidR="00FF238B" w:rsidRPr="0032628B" w:rsidRDefault="00FF238B" w:rsidP="0032628B">
      <w:pPr>
        <w:pStyle w:val="a6"/>
        <w:ind w:left="1680" w:hanging="630"/>
      </w:pPr>
      <w:r w:rsidRPr="0032628B">
        <w:rPr>
          <w:rFonts w:hint="eastAsia"/>
        </w:rPr>
        <w:t>解説：訪問者や受託業務従事者などの本学構成員以外の者が本学情報システムを臨時に利用する場合は、所定の手続きで身元を確認した上で、ポリシー及び関連規程を遵守することを条件に利用を許可するものとす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十三　情報セキュリティ</w:t>
      </w:r>
      <w:r w:rsidR="00C81B4B" w:rsidRPr="00A93EC9">
        <w:rPr>
          <w:rFonts w:ascii="Arial" w:eastAsia="ＭＳ ゴシック" w:hAnsi="Arial"/>
        </w:rPr>
        <w:fldChar w:fldCharType="begin"/>
      </w:r>
      <w:r w:rsidRPr="00A93EC9">
        <w:instrText xml:space="preserve"> XE "</w:instrText>
      </w:r>
      <w:r w:rsidRPr="007A0696">
        <w:rPr>
          <w:rFonts w:ascii="Arial" w:eastAsiaTheme="minorEastAsia" w:hAnsi="Arial" w:hint="eastAsia"/>
        </w:rPr>
        <w:instrText>情報セキュリティ</w:instrText>
      </w:r>
      <w:r w:rsidRPr="00A93EC9">
        <w:instrText>" \y "</w:instrText>
      </w:r>
      <w:r w:rsidRPr="00A93EC9">
        <w:instrText>じょうほうせきゅりてぃ</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rPr>
          <w:rFonts w:ascii="Arial" w:eastAsia="ＭＳ ゴシック" w:hAnsi="Arial"/>
        </w:rPr>
      </w:pPr>
      <w:r w:rsidRPr="00A93EC9">
        <w:rPr>
          <w:rFonts w:ascii="Arial" w:eastAsia="ＭＳ ゴシック" w:hAnsi="Arial" w:hint="eastAsia"/>
        </w:rPr>
        <w:t xml:space="preserve">　　情報資産の機密性、完全性及び可用性を維持することをいう。</w:t>
      </w:r>
    </w:p>
    <w:p w:rsidR="00FF238B" w:rsidRPr="0032628B" w:rsidRDefault="00FF238B" w:rsidP="0032628B">
      <w:pPr>
        <w:pStyle w:val="a6"/>
        <w:ind w:left="1680" w:hanging="630"/>
      </w:pPr>
      <w:r w:rsidRPr="0032628B">
        <w:rPr>
          <w:rFonts w:hint="eastAsia"/>
        </w:rPr>
        <w:t>解説：情報セキュリティには、情報資産の機密性、完全性及び可用性を維持することが含まれ、適切なアクセス制限を確保するとともに、情報を保全して一貫性を確保し、利用に支障が生じないように対策を施すことが求められる。また、情報セキュリティが損なわれた場合に、その情報資産だけではなく、社会的評価が損なわれたり、他者への二次的損害を与えたりするなど、被害が拡大することもあるので、多面的な情報セキュリティ対策が必須であ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十四　電磁的記録</w:t>
      </w:r>
      <w:r w:rsidR="00C81B4B" w:rsidRPr="00A93EC9">
        <w:rPr>
          <w:rFonts w:ascii="Arial" w:eastAsia="ＭＳ ゴシック" w:hAnsi="Arial"/>
        </w:rPr>
        <w:fldChar w:fldCharType="begin"/>
      </w:r>
      <w:r w:rsidRPr="00A93EC9">
        <w:instrText xml:space="preserve"> XE "</w:instrText>
      </w:r>
      <w:r w:rsidRPr="007A0696">
        <w:rPr>
          <w:rFonts w:ascii="Arial" w:eastAsiaTheme="minorEastAsia" w:hAnsi="Arial" w:hint="eastAsia"/>
        </w:rPr>
        <w:instrText>電磁的記録</w:instrText>
      </w:r>
      <w:r w:rsidRPr="00A93EC9">
        <w:instrText>" \y "</w:instrText>
      </w:r>
      <w:r w:rsidRPr="00A93EC9">
        <w:instrText>でんじてききろく</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lastRenderedPageBreak/>
        <w:t xml:space="preserve">　　電子的方式、磁気的方式その他人の知覚によっては認識することができない方式で作られる記録であって、コンピュータによる情報処理の用に供されるものをいう。</w:t>
      </w:r>
    </w:p>
    <w:p w:rsidR="00FF238B" w:rsidRPr="0032628B" w:rsidRDefault="00FF238B" w:rsidP="0032628B">
      <w:pPr>
        <w:pStyle w:val="a6"/>
        <w:ind w:left="1680" w:hanging="630"/>
      </w:pPr>
      <w:r w:rsidRPr="0032628B">
        <w:rPr>
          <w:rFonts w:hint="eastAsia"/>
        </w:rPr>
        <w:t>解説：法律の定める「電磁的記録」の定義である。電子的方式、磁気的方式に限らず、媒体の化学変化を応用する方式や紙面上の記録方式であっても、人の知覚による認識ができず、コンピュータシステムによる記録と読取を目的としたものはこれに含まれる。一方、マイクロフィルムのように人の知覚による認識を前提とした方式を用いた記録は含まない。</w:t>
      </w:r>
    </w:p>
    <w:p w:rsidR="00FF238B" w:rsidRPr="008C3509" w:rsidRDefault="00FF238B" w:rsidP="0032628B">
      <w:pPr>
        <w:pStyle w:val="afe"/>
        <w:ind w:left="2331" w:hanging="630"/>
      </w:pPr>
      <w:r w:rsidRPr="008C3509">
        <w:rPr>
          <w:rFonts w:hint="eastAsia"/>
        </w:rPr>
        <w:t>電磁的記録として扱われる記録方式を用いる媒体の例：</w:t>
      </w:r>
    </w:p>
    <w:p w:rsidR="00FF238B" w:rsidRPr="008C3509" w:rsidRDefault="00FF238B" w:rsidP="00FF238B">
      <w:pPr>
        <w:ind w:leftChars="1000" w:left="2100"/>
        <w:rPr>
          <w:color w:val="0000FF"/>
        </w:rPr>
      </w:pPr>
      <w:r w:rsidRPr="008C3509">
        <w:rPr>
          <w:rFonts w:hint="eastAsia"/>
          <w:color w:val="0000FF"/>
        </w:rPr>
        <w:t>メモリ、ハードディスク、</w:t>
      </w:r>
      <w:r w:rsidRPr="008C3509">
        <w:rPr>
          <w:rFonts w:hint="eastAsia"/>
          <w:color w:val="0000FF"/>
        </w:rPr>
        <w:t>CD</w:t>
      </w:r>
      <w:r w:rsidRPr="008C3509">
        <w:rPr>
          <w:rFonts w:hint="eastAsia"/>
          <w:color w:val="0000FF"/>
        </w:rPr>
        <w:t>、</w:t>
      </w:r>
      <w:r w:rsidRPr="008C3509">
        <w:rPr>
          <w:rFonts w:hint="eastAsia"/>
          <w:color w:val="0000FF"/>
        </w:rPr>
        <w:t>DVD</w:t>
      </w:r>
      <w:r w:rsidRPr="008C3509">
        <w:rPr>
          <w:rFonts w:hint="eastAsia"/>
          <w:color w:val="0000FF"/>
        </w:rPr>
        <w:t>、光磁気</w:t>
      </w:r>
      <w:r w:rsidRPr="008C3509">
        <w:rPr>
          <w:rFonts w:hint="eastAsia"/>
          <w:color w:val="0000FF"/>
        </w:rPr>
        <w:t>(MO)</w:t>
      </w:r>
      <w:r w:rsidRPr="008C3509">
        <w:rPr>
          <w:rFonts w:hint="eastAsia"/>
          <w:color w:val="0000FF"/>
        </w:rPr>
        <w:t>ディスク、磁気テープ、</w:t>
      </w:r>
    </w:p>
    <w:p w:rsidR="00FF238B" w:rsidRPr="008C3509" w:rsidRDefault="00FF238B" w:rsidP="00FF238B">
      <w:pPr>
        <w:ind w:leftChars="1000" w:left="2100"/>
        <w:rPr>
          <w:color w:val="0000FF"/>
        </w:rPr>
      </w:pPr>
      <w:r w:rsidRPr="008C3509">
        <w:rPr>
          <w:rFonts w:hint="eastAsia"/>
          <w:color w:val="0000FF"/>
        </w:rPr>
        <w:t>磁気カード、</w:t>
      </w:r>
      <w:r w:rsidRPr="008C3509">
        <w:rPr>
          <w:rFonts w:hint="eastAsia"/>
          <w:color w:val="0000FF"/>
        </w:rPr>
        <w:t>IC</w:t>
      </w:r>
      <w:r w:rsidRPr="008C3509">
        <w:rPr>
          <w:rFonts w:hint="eastAsia"/>
          <w:color w:val="0000FF"/>
        </w:rPr>
        <w:t>カード、二次元バーコード（</w:t>
      </w:r>
      <w:r w:rsidRPr="008C3509">
        <w:rPr>
          <w:rFonts w:hint="eastAsia"/>
          <w:color w:val="0000FF"/>
        </w:rPr>
        <w:t>QR</w:t>
      </w:r>
      <w:r w:rsidRPr="008C3509">
        <w:rPr>
          <w:rFonts w:hint="eastAsia"/>
          <w:color w:val="0000FF"/>
        </w:rPr>
        <w:t>コード等）</w:t>
      </w:r>
    </w:p>
    <w:p w:rsidR="00FF238B" w:rsidRPr="008C3509" w:rsidRDefault="00FF238B" w:rsidP="0032628B">
      <w:pPr>
        <w:pStyle w:val="afe"/>
        <w:ind w:left="2331" w:hanging="630"/>
      </w:pPr>
      <w:r w:rsidRPr="008C3509">
        <w:rPr>
          <w:rFonts w:hint="eastAsia"/>
        </w:rPr>
        <w:t>電磁的記録ではないものの例：</w:t>
      </w:r>
    </w:p>
    <w:p w:rsidR="00FF238B" w:rsidRPr="008C3509" w:rsidRDefault="00FF238B" w:rsidP="00FF238B">
      <w:pPr>
        <w:ind w:leftChars="1000" w:left="2100"/>
        <w:rPr>
          <w:color w:val="0000FF"/>
        </w:rPr>
      </w:pPr>
      <w:r w:rsidRPr="008C3509">
        <w:rPr>
          <w:rFonts w:hint="eastAsia"/>
          <w:color w:val="0000FF"/>
        </w:rPr>
        <w:t>人の知覚による認識を目的としたコンピュータからの印刷出力、</w:t>
      </w:r>
    </w:p>
    <w:p w:rsidR="00FF238B" w:rsidRPr="008C3509" w:rsidRDefault="00FF238B" w:rsidP="00FF238B">
      <w:pPr>
        <w:ind w:leftChars="1000" w:left="2100"/>
        <w:rPr>
          <w:color w:val="0000FF"/>
        </w:rPr>
      </w:pPr>
      <w:r w:rsidRPr="008C3509">
        <w:rPr>
          <w:rFonts w:hint="eastAsia"/>
          <w:color w:val="0000FF"/>
        </w:rPr>
        <w:t>入力用に記入する伝票、フォーム等の帳票類、マイクロフィルム</w:t>
      </w:r>
    </w:p>
    <w:p w:rsidR="00FF238B" w:rsidRPr="00756D6F" w:rsidRDefault="00FF238B" w:rsidP="00FF238B">
      <w:pPr>
        <w:ind w:firstLine="210"/>
        <w:rPr>
          <w:rFonts w:ascii="Arial" w:eastAsia="ＭＳ ゴシック" w:hAnsi="Arial"/>
          <w:color w:val="000000" w:themeColor="text1"/>
        </w:rPr>
      </w:pPr>
      <w:r w:rsidRPr="00756D6F">
        <w:rPr>
          <w:rFonts w:ascii="Arial" w:eastAsia="ＭＳ ゴシック" w:hAnsi="Arial" w:hint="eastAsia"/>
          <w:color w:val="000000" w:themeColor="text1"/>
        </w:rPr>
        <w:t xml:space="preserve">十五　</w:t>
      </w:r>
      <w:r w:rsidR="007B221E" w:rsidRPr="00756D6F">
        <w:rPr>
          <w:rFonts w:ascii="Arial" w:eastAsia="ＭＳ ゴシック" w:hAnsi="Arial" w:hint="eastAsia"/>
          <w:color w:val="000000" w:themeColor="text1"/>
        </w:rPr>
        <w:t>情報セキュリティ</w:t>
      </w:r>
      <w:r w:rsidRPr="00756D6F">
        <w:rPr>
          <w:rFonts w:ascii="Arial" w:eastAsia="ＭＳ ゴシック" w:hAnsi="Arial" w:hint="eastAsia"/>
          <w:color w:val="000000" w:themeColor="text1"/>
        </w:rPr>
        <w:t>インシデント</w:t>
      </w:r>
      <w:r w:rsidR="00C81B4B" w:rsidRPr="00756D6F">
        <w:rPr>
          <w:rFonts w:ascii="Arial" w:eastAsia="ＭＳ ゴシック" w:hAnsi="Arial"/>
          <w:color w:val="000000" w:themeColor="text1"/>
        </w:rPr>
        <w:fldChar w:fldCharType="begin"/>
      </w:r>
      <w:r w:rsidRPr="00756D6F">
        <w:rPr>
          <w:color w:val="000000" w:themeColor="text1"/>
        </w:rPr>
        <w:instrText xml:space="preserve"> XE "</w:instrText>
      </w:r>
      <w:r w:rsidR="00306A11" w:rsidRPr="00756D6F">
        <w:rPr>
          <w:color w:val="000000" w:themeColor="text1"/>
        </w:rPr>
        <w:instrText>情報セキュリティ</w:instrText>
      </w:r>
      <w:r w:rsidRPr="007A0696">
        <w:rPr>
          <w:rFonts w:ascii="Arial" w:eastAsiaTheme="minorEastAsia" w:hAnsi="Arial" w:hint="eastAsia"/>
          <w:color w:val="000000" w:themeColor="text1"/>
        </w:rPr>
        <w:instrText>インシデント</w:instrText>
      </w:r>
      <w:r w:rsidRPr="00756D6F">
        <w:rPr>
          <w:color w:val="000000" w:themeColor="text1"/>
        </w:rPr>
        <w:instrText xml:space="preserve">" \y </w:instrText>
      </w:r>
      <w:r w:rsidR="00306A11" w:rsidRPr="00756D6F">
        <w:rPr>
          <w:color w:val="000000" w:themeColor="text1"/>
        </w:rPr>
        <w:instrText>"</w:instrText>
      </w:r>
      <w:r w:rsidR="00306A11" w:rsidRPr="00756D6F">
        <w:rPr>
          <w:color w:val="000000" w:themeColor="text1"/>
        </w:rPr>
        <w:instrText>じょうほうせきゅりてぃ</w:instrText>
      </w:r>
      <w:r w:rsidRPr="00756D6F">
        <w:rPr>
          <w:color w:val="000000" w:themeColor="text1"/>
        </w:rPr>
        <w:instrText>いんしでんと</w:instrText>
      </w:r>
      <w:r w:rsidRPr="00756D6F">
        <w:rPr>
          <w:color w:val="000000" w:themeColor="text1"/>
        </w:rPr>
        <w:instrText xml:space="preserve">" \b </w:instrText>
      </w:r>
      <w:r w:rsidR="00C81B4B" w:rsidRPr="00756D6F">
        <w:rPr>
          <w:rFonts w:ascii="Arial" w:eastAsia="ＭＳ ゴシック" w:hAnsi="Arial"/>
          <w:color w:val="000000" w:themeColor="text1"/>
        </w:rPr>
        <w:fldChar w:fldCharType="end"/>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 xml:space="preserve">　　情報セキュリティに関し、意図的または偶発的に生じる、本学規程または法律に反する事故あるいは事件をいう。</w:t>
      </w:r>
    </w:p>
    <w:p w:rsidR="00FF238B" w:rsidRPr="0032628B" w:rsidRDefault="00FF238B" w:rsidP="0032628B">
      <w:pPr>
        <w:pStyle w:val="a6"/>
        <w:ind w:left="1680" w:hanging="630"/>
      </w:pPr>
      <w:r w:rsidRPr="0032628B">
        <w:rPr>
          <w:rFonts w:hint="eastAsia"/>
        </w:rPr>
        <w:t>解説：</w:t>
      </w:r>
      <w:r w:rsidR="003E5FA7" w:rsidRPr="0032628B">
        <w:rPr>
          <w:rFonts w:hint="eastAsia"/>
        </w:rPr>
        <w:t>情報セキュリティ</w:t>
      </w:r>
      <w:r w:rsidRPr="0032628B">
        <w:rPr>
          <w:rFonts w:hint="eastAsia"/>
        </w:rPr>
        <w:t>インシデントの例としては、地震等の天災、火災、事故等によるネットワークを構成する機器や回線の物理的損壊や滅失によるネットワークの機能不全や障害、リソースの不正使用、サービス妨害行為、データの破壊、意図しない情報の開示等がある。その疑いがある場合及びそれに至る行為もこれに準じて扱うことが適当であろう。</w:t>
      </w:r>
    </w:p>
    <w:p w:rsidR="002D7E78" w:rsidRPr="00756D6F" w:rsidRDefault="00505FC8" w:rsidP="00505FC8">
      <w:pPr>
        <w:pStyle w:val="afd"/>
        <w:rPr>
          <w:color w:val="000000" w:themeColor="text1"/>
        </w:rPr>
      </w:pPr>
      <w:r w:rsidRPr="00756D6F">
        <w:rPr>
          <w:rFonts w:hint="eastAsia"/>
          <w:color w:val="000000" w:themeColor="text1"/>
        </w:rPr>
        <w:t xml:space="preserve">十六　</w:t>
      </w:r>
      <w:r w:rsidR="00C81B4B" w:rsidRPr="00756D6F">
        <w:rPr>
          <w:color w:val="000000" w:themeColor="text1"/>
        </w:rPr>
        <w:ruby>
          <w:rubyPr>
            <w:rubyAlign w:val="distributeSpace"/>
            <w:hps w:val="10"/>
            <w:hpsRaise w:val="18"/>
            <w:hpsBaseText w:val="21"/>
            <w:lid w:val="ja-JP"/>
          </w:rubyPr>
          <w:rt>
            <w:r w:rsidR="00505FC8" w:rsidRPr="00756D6F">
              <w:rPr>
                <w:rFonts w:cs="Arial" w:hint="eastAsia"/>
                <w:color w:val="000000" w:themeColor="text1"/>
                <w:sz w:val="10"/>
              </w:rPr>
              <w:t>シーサート</w:t>
            </w:r>
          </w:rt>
          <w:rubyBase>
            <w:r w:rsidR="00505FC8" w:rsidRPr="00756D6F">
              <w:rPr>
                <w:rFonts w:hint="eastAsia"/>
                <w:color w:val="000000" w:themeColor="text1"/>
              </w:rPr>
              <w:t>CSIRT</w:t>
            </w:r>
          </w:rubyBase>
        </w:ruby>
      </w:r>
    </w:p>
    <w:p w:rsidR="00505FC8" w:rsidRPr="00756D6F" w:rsidRDefault="002D7E78" w:rsidP="002D7E78">
      <w:pPr>
        <w:ind w:left="210" w:hanging="210"/>
        <w:rPr>
          <w:rFonts w:ascii="Arial" w:eastAsia="ＭＳ ゴシック" w:hAnsi="Arial"/>
          <w:color w:val="000000" w:themeColor="text1"/>
        </w:rPr>
      </w:pPr>
      <w:r w:rsidRPr="00756D6F">
        <w:rPr>
          <w:rFonts w:ascii="Arial" w:eastAsia="ＭＳ ゴシック" w:hAnsi="Arial" w:hint="eastAsia"/>
          <w:color w:val="000000" w:themeColor="text1"/>
        </w:rPr>
        <w:t xml:space="preserve">　　</w:t>
      </w:r>
      <w:r w:rsidR="00505FC8" w:rsidRPr="00756D6F">
        <w:rPr>
          <w:rFonts w:ascii="Arial" w:eastAsia="ＭＳ ゴシック" w:hAnsi="Arial" w:hint="eastAsia"/>
          <w:color w:val="000000" w:themeColor="text1"/>
        </w:rPr>
        <w:t>本学において発生した情報セキュリティインシデントに対処するため、本学に設置された体制をいう。</w:t>
      </w:r>
      <w:r w:rsidR="00505FC8" w:rsidRPr="00756D6F">
        <w:rPr>
          <w:rFonts w:ascii="Arial" w:eastAsia="ＭＳ ゴシック" w:hAnsi="Arial" w:hint="eastAsia"/>
          <w:color w:val="000000" w:themeColor="text1"/>
        </w:rPr>
        <w:t>Computer Security Incident Response Team</w:t>
      </w:r>
      <w:r w:rsidR="00505FC8" w:rsidRPr="00756D6F">
        <w:rPr>
          <w:rFonts w:ascii="Arial" w:eastAsia="ＭＳ ゴシック" w:hAnsi="Arial" w:hint="eastAsia"/>
          <w:color w:val="000000" w:themeColor="text1"/>
        </w:rPr>
        <w:t>の略。</w:t>
      </w:r>
    </w:p>
    <w:p w:rsidR="00FF238B" w:rsidRPr="00756D6F" w:rsidRDefault="00505FC8" w:rsidP="00FF238B">
      <w:pPr>
        <w:ind w:firstLineChars="100" w:firstLine="210"/>
        <w:rPr>
          <w:rFonts w:ascii="ＭＳ ゴシック" w:eastAsia="ＭＳ ゴシック" w:hAnsi="ＭＳ ゴシック"/>
          <w:color w:val="000000" w:themeColor="text1"/>
        </w:rPr>
      </w:pPr>
      <w:r w:rsidRPr="00756D6F">
        <w:rPr>
          <w:rFonts w:ascii="ＭＳ ゴシック" w:eastAsia="ＭＳ ゴシック" w:hAnsi="ＭＳ ゴシック" w:hint="eastAsia"/>
          <w:color w:val="000000" w:themeColor="text1"/>
        </w:rPr>
        <w:t>十七</w:t>
      </w:r>
      <w:r w:rsidR="00FF238B" w:rsidRPr="00756D6F">
        <w:rPr>
          <w:rFonts w:ascii="ＭＳ ゴシック" w:eastAsia="ＭＳ ゴシック" w:hAnsi="ＭＳ ゴシック" w:hint="eastAsia"/>
          <w:color w:val="000000" w:themeColor="text1"/>
        </w:rPr>
        <w:t xml:space="preserve">　明示等</w:t>
      </w:r>
      <w:r w:rsidR="00C81B4B" w:rsidRPr="00756D6F">
        <w:rPr>
          <w:rFonts w:ascii="ＭＳ ゴシック" w:eastAsia="ＭＳ ゴシック" w:hAnsi="ＭＳ ゴシック"/>
          <w:color w:val="000000" w:themeColor="text1"/>
        </w:rPr>
        <w:fldChar w:fldCharType="begin"/>
      </w:r>
      <w:r w:rsidR="00FF238B" w:rsidRPr="00756D6F">
        <w:rPr>
          <w:color w:val="000000" w:themeColor="text1"/>
        </w:rPr>
        <w:instrText xml:space="preserve"> XE "</w:instrText>
      </w:r>
      <w:r w:rsidR="00FF238B" w:rsidRPr="007A0696">
        <w:rPr>
          <w:rFonts w:ascii="ＭＳ ゴシック" w:eastAsiaTheme="minorEastAsia" w:hAnsi="ＭＳ ゴシック" w:hint="eastAsia"/>
          <w:color w:val="000000" w:themeColor="text1"/>
        </w:rPr>
        <w:instrText>明示等</w:instrText>
      </w:r>
      <w:r w:rsidR="00FF238B" w:rsidRPr="00756D6F">
        <w:rPr>
          <w:color w:val="000000" w:themeColor="text1"/>
        </w:rPr>
        <w:instrText>" \y "</w:instrText>
      </w:r>
      <w:r w:rsidR="00FF238B" w:rsidRPr="00756D6F">
        <w:rPr>
          <w:color w:val="000000" w:themeColor="text1"/>
        </w:rPr>
        <w:instrText>めいじなど</w:instrText>
      </w:r>
      <w:r w:rsidR="00FF238B" w:rsidRPr="00756D6F">
        <w:rPr>
          <w:color w:val="000000" w:themeColor="text1"/>
        </w:rPr>
        <w:instrText xml:space="preserve">" \b </w:instrText>
      </w:r>
      <w:r w:rsidR="00C81B4B" w:rsidRPr="00756D6F">
        <w:rPr>
          <w:rFonts w:ascii="ＭＳ ゴシック" w:eastAsia="ＭＳ ゴシック" w:hAnsi="ＭＳ ゴシック"/>
          <w:color w:val="000000" w:themeColor="text1"/>
        </w:rPr>
        <w:fldChar w:fldCharType="end"/>
      </w:r>
    </w:p>
    <w:p w:rsidR="00FF238B" w:rsidRPr="00756D6F" w:rsidRDefault="002D7E78" w:rsidP="002D7E78">
      <w:pPr>
        <w:ind w:leftChars="100" w:left="210" w:firstLineChars="100" w:firstLine="210"/>
        <w:rPr>
          <w:rFonts w:ascii="ＭＳ ゴシック" w:eastAsia="ＭＳ ゴシック" w:hAnsi="ＭＳ ゴシック"/>
          <w:color w:val="000000" w:themeColor="text1"/>
        </w:rPr>
      </w:pPr>
      <w:r w:rsidRPr="00756D6F">
        <w:rPr>
          <w:rFonts w:ascii="ＭＳ ゴシック" w:eastAsia="ＭＳ ゴシック" w:hAnsi="ＭＳ ゴシック" w:hint="eastAsia"/>
          <w:color w:val="000000" w:themeColor="text1"/>
        </w:rPr>
        <w:t>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p w:rsidR="00FF238B" w:rsidRPr="0032628B" w:rsidRDefault="00FF238B" w:rsidP="0032628B">
      <w:pPr>
        <w:pStyle w:val="a6"/>
        <w:ind w:left="1680" w:hanging="630"/>
      </w:pPr>
      <w:r w:rsidRPr="0032628B">
        <w:rPr>
          <w:rFonts w:hint="eastAsia"/>
        </w:rPr>
        <w:t>解説：情報ごとに格付けを記載することにより明示することを原則とするが、その他にも、当該情報の格付けに係わる認識が共通となる措置については、明示等に含まれる。例えば、特定の情報システムについて、当該情報システムに記録される情報の格付けを規定等に明記し、当該情報システムを利用するすべての者に当該規定を周知することができていれば明示等に含むものである。</w:t>
      </w:r>
    </w:p>
    <w:p w:rsidR="00FF238B" w:rsidRPr="00A93EC9" w:rsidRDefault="00FF238B" w:rsidP="00FF238B">
      <w:pPr>
        <w:rPr>
          <w:rFonts w:ascii="ＭＳ 明朝" w:hAnsi="ＭＳ 明朝"/>
        </w:rPr>
      </w:pPr>
    </w:p>
    <w:p w:rsidR="00FF238B" w:rsidRPr="00756D6F" w:rsidRDefault="00317D1C"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001-04</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（全学総括責任者）</w:t>
      </w:r>
      <w:r w:rsidR="00277473" w:rsidRPr="00756D6F">
        <w:rPr>
          <w:rFonts w:ascii="Arial" w:eastAsia="ＭＳ ゴシック" w:hAnsi="Arial" w:hint="eastAsia"/>
          <w:color w:val="000000" w:themeColor="text1"/>
        </w:rPr>
        <w:t>（政府機関統一基準の対応項番</w:t>
      </w:r>
      <w:r w:rsidR="00277473" w:rsidRPr="00756D6F">
        <w:rPr>
          <w:rFonts w:ascii="Arial" w:eastAsia="ＭＳ ゴシック" w:hAnsi="Arial" w:hint="eastAsia"/>
          <w:color w:val="000000" w:themeColor="text1"/>
        </w:rPr>
        <w:t>2.1.1(1)</w:t>
      </w:r>
      <w:r w:rsidR="00277473" w:rsidRPr="00756D6F">
        <w:rPr>
          <w:rFonts w:ascii="Arial" w:eastAsia="ＭＳ ゴシック" w:hAnsi="Arial" w:hint="eastAsia"/>
          <w:color w:val="000000" w:themeColor="text1"/>
        </w:rPr>
        <w:t>）</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第四条　本学情報システムの運用に責任を持つ者として、本学に全学総括責任者を置く。学長がこれを任命する。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lastRenderedPageBreak/>
        <w:t>２　全学総括責任者は、ポリシー及びそれに基づく規程の決定や情報システム上での各種問題に対する処置を行う。</w:t>
      </w:r>
    </w:p>
    <w:p w:rsidR="00FF238B" w:rsidRPr="0032628B" w:rsidRDefault="00FF238B" w:rsidP="0032628B">
      <w:pPr>
        <w:pStyle w:val="a6"/>
        <w:ind w:left="1680" w:hanging="630"/>
      </w:pPr>
      <w:r w:rsidRPr="0032628B">
        <w:rPr>
          <w:rFonts w:hint="eastAsia"/>
        </w:rPr>
        <w:t>解説：その業務に関する予算と人事の権限および責任を有する副学長あるいは理事に相当する者が望ましい。全学総括責任者は、いわゆる最高情報責任者（</w:t>
      </w:r>
      <w:r w:rsidRPr="0032628B">
        <w:rPr>
          <w:rFonts w:hint="eastAsia"/>
        </w:rPr>
        <w:t>CIO</w:t>
      </w:r>
      <w:r w:rsidRPr="0032628B">
        <w:rPr>
          <w:rFonts w:hint="eastAsia"/>
        </w:rPr>
        <w:t>）の役を務める。</w:t>
      </w:r>
      <w:r w:rsidRPr="0032628B">
        <w:br/>
      </w:r>
      <w:r w:rsidRPr="0032628B">
        <w:rPr>
          <w:rFonts w:hint="eastAsia"/>
        </w:rPr>
        <w:t>いわゆる最高情報セキュリティ責任者（</w:t>
      </w:r>
      <w:r w:rsidRPr="0032628B">
        <w:rPr>
          <w:rFonts w:hint="eastAsia"/>
        </w:rPr>
        <w:t>CISO</w:t>
      </w:r>
      <w:r w:rsidRPr="0032628B">
        <w:rPr>
          <w:rFonts w:hint="eastAsia"/>
        </w:rPr>
        <w:t>）と同じ者を充てる考え方と、相互チェックのために異なる者を充てる考え方とがありうる。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３　全学総括責任者は、全学の情報基盤として供される本学情報システムのうち情報セキュリティが侵害された場合の影響が特に大きいと評価される情報システムを指定することができる。この指定された情報システムを「全学情報システム」という。</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４　全学総括責任者は、全学向け教育及び全学情報システムを担当する部局技術担当者向け教育を統括する。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５　全学総括責任者に事故があるときは、全学総括責任者があらかじめ指名する者が、その職務を代行する。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６　全学総括責任者は、原則として、情報セキュリティに関する専門的な知識及び経験を有した専門家を情報セキュリティアドバイザーとして置く。</w:t>
      </w:r>
    </w:p>
    <w:p w:rsidR="00FF238B" w:rsidRPr="0032628B" w:rsidRDefault="00FF238B" w:rsidP="0032628B">
      <w:pPr>
        <w:pStyle w:val="a6"/>
        <w:ind w:left="1680" w:hanging="630"/>
      </w:pPr>
      <w:r w:rsidRPr="0032628B">
        <w:rPr>
          <w:rFonts w:hint="eastAsia"/>
        </w:rPr>
        <w:t>解説：情報セキュリティに関する専門家を情報セキュリティアドバイザーとして置くことを定めた事項である。本学における情報セキュリティ対策については、情報システムに関する技術や事案に対する対処等の専門的な知識及び経験が必要となるため、実施規程の策定・導入から運用、評価、見直しまで専門的な助言を行う専門家を活用することが重要である。</w:t>
      </w:r>
      <w:r w:rsidRPr="0032628B">
        <w:br/>
      </w:r>
      <w:r w:rsidRPr="0032628B">
        <w:rPr>
          <w:rFonts w:hint="eastAsia"/>
        </w:rPr>
        <w:t>全学総括責任者が、情報システムに関する専門的な知識及び経験を高度な水準で有しているため、専門家の助言を必要としないといった特殊な場合を除き、置くことを義務付けているものである。なお、情報セキュリティアドバイザーはいわゆる</w:t>
      </w:r>
      <w:r w:rsidRPr="0032628B">
        <w:rPr>
          <w:rFonts w:hint="eastAsia"/>
        </w:rPr>
        <w:t>CIO</w:t>
      </w:r>
      <w:r w:rsidRPr="0032628B">
        <w:rPr>
          <w:rFonts w:hint="eastAsia"/>
        </w:rPr>
        <w:t>補佐官に相当すると考えられる。</w:t>
      </w:r>
    </w:p>
    <w:p w:rsidR="00FF238B" w:rsidRPr="00A93EC9" w:rsidRDefault="00FF238B" w:rsidP="00FF238B">
      <w:pPr>
        <w:ind w:leftChars="771" w:left="1620" w:hanging="1"/>
        <w:rPr>
          <w:rFonts w:ascii="Arial" w:eastAsia="ＭＳ ゴシック" w:hAnsi="Arial"/>
        </w:rPr>
      </w:pPr>
    </w:p>
    <w:p w:rsidR="00FF238B" w:rsidRPr="00756D6F" w:rsidRDefault="00802A3E"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001-05</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（全学情報システム運用委員会）</w:t>
      </w:r>
      <w:r w:rsidRPr="00756D6F">
        <w:rPr>
          <w:rFonts w:ascii="Arial" w:eastAsia="ＭＳ ゴシック" w:hAnsi="Arial" w:hint="eastAsia"/>
          <w:color w:val="000000" w:themeColor="text1"/>
        </w:rPr>
        <w:t>（政府機関統一基準の対応項番</w:t>
      </w:r>
      <w:r w:rsidRPr="00756D6F">
        <w:rPr>
          <w:rFonts w:ascii="Arial" w:eastAsia="ＭＳ ゴシック" w:hAnsi="Arial" w:hint="eastAsia"/>
          <w:color w:val="000000" w:themeColor="text1"/>
        </w:rPr>
        <w:t>2.1.1(2)</w:t>
      </w:r>
      <w:r w:rsidRPr="00756D6F">
        <w:rPr>
          <w:rFonts w:ascii="Arial" w:eastAsia="ＭＳ ゴシック" w:hAnsi="Arial" w:hint="eastAsia"/>
          <w:color w:val="000000" w:themeColor="text1"/>
        </w:rPr>
        <w:t>）</w:t>
      </w:r>
    </w:p>
    <w:p w:rsidR="00FF238B" w:rsidRPr="00756D6F" w:rsidRDefault="00FF238B" w:rsidP="00FF238B">
      <w:pPr>
        <w:ind w:left="210" w:hanging="210"/>
        <w:rPr>
          <w:rFonts w:ascii="Arial" w:eastAsia="ＭＳ ゴシック" w:hAnsi="Arial"/>
          <w:color w:val="000000" w:themeColor="text1"/>
        </w:rPr>
      </w:pPr>
      <w:r w:rsidRPr="00756D6F">
        <w:rPr>
          <w:rFonts w:ascii="Arial" w:eastAsia="ＭＳ ゴシック" w:hAnsi="Arial" w:hint="eastAsia"/>
          <w:color w:val="000000" w:themeColor="text1"/>
        </w:rPr>
        <w:t>第五条　本学情報システムの円滑な運用のための最終決定機関として、本学に全学情報システム運用委員会を置く。</w:t>
      </w:r>
    </w:p>
    <w:p w:rsidR="00FF238B" w:rsidRPr="0032628B" w:rsidRDefault="00FF238B" w:rsidP="0032628B">
      <w:pPr>
        <w:pStyle w:val="a6"/>
        <w:ind w:left="1680" w:hanging="630"/>
      </w:pPr>
      <w:r w:rsidRPr="0032628B">
        <w:rPr>
          <w:rFonts w:hint="eastAsia"/>
        </w:rPr>
        <w:t>解説：全学総括責任者が主宰し、本学情報システムの目的に合致した健全な運用と利用を実現できるよう、情報システム運用に関する決定を行う。</w:t>
      </w:r>
      <w:r w:rsidRPr="0032628B">
        <w:br/>
      </w:r>
      <w:r w:rsidRPr="0032628B">
        <w:rPr>
          <w:rFonts w:hint="eastAsia"/>
        </w:rPr>
        <w:t>情報システムのセキュリティに関する最終決定機関としての役割を兼ねる考え方と、あるいは別の機関を設ける考え方がある。委員会形式とは限らない。</w:t>
      </w:r>
    </w:p>
    <w:p w:rsidR="00FF238B" w:rsidRPr="00A93EC9" w:rsidRDefault="00FF238B" w:rsidP="00FF238B">
      <w:pPr>
        <w:rPr>
          <w:rFonts w:ascii="Arial" w:eastAsia="ＭＳ ゴシック" w:hAnsi="Arial"/>
        </w:rPr>
      </w:pPr>
      <w:r w:rsidRPr="00A93EC9">
        <w:rPr>
          <w:rFonts w:ascii="Arial" w:eastAsia="ＭＳ ゴシック" w:hAnsi="Arial" w:hint="eastAsia"/>
        </w:rPr>
        <w:t>２　全学情報システム運用委員会は以下を実施する。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一　ポリシー及び全学向け教育の実施ガイドラインの改廃</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二　情報システムの運用と利用及び教育に係る規程及び手順の制定及び改廃</w:t>
      </w:r>
    </w:p>
    <w:p w:rsidR="00FF238B" w:rsidRPr="0032628B" w:rsidRDefault="00FF238B" w:rsidP="0032628B">
      <w:pPr>
        <w:pStyle w:val="a6"/>
        <w:ind w:left="1680" w:hanging="630"/>
      </w:pPr>
      <w:r w:rsidRPr="0032628B">
        <w:rPr>
          <w:rFonts w:hint="eastAsia"/>
        </w:rPr>
        <w:t>解説：情報システムの運用と管理及び管理者に関することについて、情報システム運用・管理規程を定める。</w:t>
      </w:r>
      <w:r w:rsidRPr="0032628B">
        <w:br/>
      </w:r>
      <w:r w:rsidRPr="0032628B">
        <w:rPr>
          <w:rFonts w:hint="eastAsia"/>
        </w:rPr>
        <w:t>情報システムの円滑な運用のために、情報システムの利用及び利用者に関することについて情報システム利用規程を定めて、利用者に対して制約を課す。</w:t>
      </w:r>
      <w:r w:rsidRPr="0032628B">
        <w:br/>
      </w:r>
      <w:r w:rsidRPr="0032628B">
        <w:rPr>
          <w:rFonts w:hint="eastAsia"/>
        </w:rPr>
        <w:t>利用者は、契約等により本学情報システムを利用する権利を有するが、その利</w:t>
      </w:r>
      <w:r w:rsidRPr="0032628B">
        <w:rPr>
          <w:rFonts w:hint="eastAsia"/>
        </w:rPr>
        <w:lastRenderedPageBreak/>
        <w:t>用に伴うすべての行動について責任を自覚しなければならない。本学情報システムを利用した情報発信は本学内にとどまらず、社会へ広く伝達される可能性があることを自覚し法令遵守等、責任をもった行動が望まれる。また、目的に示す基本理念を大きく逸脱するような私的利用や商業利用は制限される。</w:t>
      </w:r>
      <w:r w:rsidRPr="0032628B">
        <w:br/>
      </w:r>
      <w:r w:rsidRPr="0032628B">
        <w:rPr>
          <w:rFonts w:hint="eastAsia"/>
        </w:rPr>
        <w:t>本学情報システムの運用においては、表現の自由とプライバシーに最大限配慮するが、第三者に対する誹謗中傷や名誉</w:t>
      </w:r>
      <w:r w:rsidR="00802A3E" w:rsidRPr="0032628B">
        <w:rPr>
          <w:rFonts w:hint="eastAsia"/>
        </w:rPr>
        <w:t>毀損</w:t>
      </w:r>
      <w:r w:rsidRPr="0032628B">
        <w:rPr>
          <w:rFonts w:hint="eastAsia"/>
        </w:rPr>
        <w:t>、著作権侵害等と判断されるコンテンツを制限する場合がある。また、利用者の通信の秘密を尊重するが、ネットワークの円滑な運用のため、必要最小限の範囲において通信ログを保存・調査する場合がある。このほか、上位ネットワークプロバイダの定める利用規約（</w:t>
      </w:r>
      <w:r w:rsidRPr="0032628B">
        <w:t>AUP</w:t>
      </w:r>
      <w:r w:rsidRPr="0032628B">
        <w:rPr>
          <w:rFonts w:hint="eastAsia"/>
        </w:rPr>
        <w:t>）の制約もありうる。</w:t>
      </w:r>
      <w:r w:rsidRPr="0032628B">
        <w:br/>
      </w:r>
      <w:r w:rsidRPr="0032628B">
        <w:rPr>
          <w:rFonts w:hint="eastAsia"/>
        </w:rPr>
        <w:t>情報システム運用委員会が実施する教育を受講し内容を十分理解の上、所定の手続きをとりポリシー及び関連規程の遵守を承諾した者に本学情報システムを利用する許可（アカウント等）が与えられる。利用者が、本学情報システムに接続する機器を持ち込み使用する場合は、別途定める基準に従うものとする。</w:t>
      </w:r>
    </w:p>
    <w:p w:rsidR="00FF238B" w:rsidRPr="00A93EC9" w:rsidRDefault="00FF238B" w:rsidP="00FF238B">
      <w:pPr>
        <w:ind w:left="420" w:hanging="210"/>
        <w:rPr>
          <w:rFonts w:ascii="Arial" w:eastAsia="ＭＳ ゴシック" w:hAnsi="Arial"/>
        </w:rPr>
      </w:pPr>
      <w:r w:rsidRPr="00A93EC9">
        <w:rPr>
          <w:rFonts w:ascii="Arial" w:eastAsia="ＭＳ ゴシック" w:hAnsi="Arial" w:hint="eastAsia"/>
        </w:rPr>
        <w:t>三　情報システムの運用と利用に関する教育の年度</w:t>
      </w:r>
      <w:r w:rsidR="00CE2AB8">
        <w:rPr>
          <w:rFonts w:ascii="Arial" w:eastAsia="ＭＳ ゴシック" w:hAnsi="Arial" w:hint="eastAsia"/>
        </w:rPr>
        <w:t>講習</w:t>
      </w:r>
      <w:r w:rsidRPr="00A93EC9">
        <w:rPr>
          <w:rFonts w:ascii="Arial" w:eastAsia="ＭＳ ゴシック" w:hAnsi="Arial" w:hint="eastAsia"/>
        </w:rPr>
        <w:t>計画の制定及び改廃、並びにその計画の実施状況の把握</w:t>
      </w:r>
    </w:p>
    <w:p w:rsidR="00FF238B" w:rsidRPr="0032628B" w:rsidRDefault="00FF238B" w:rsidP="0032628B">
      <w:pPr>
        <w:pStyle w:val="a6"/>
        <w:ind w:left="1680" w:hanging="630"/>
      </w:pPr>
      <w:r w:rsidRPr="0032628B">
        <w:rPr>
          <w:rFonts w:hint="eastAsia"/>
        </w:rPr>
        <w:t>解説：利用者に対して、情報セキュリティ管理の内容を周知しポリシーの他、必要な実施規程及び、関連する実施手順の遵守を図るため、毎年、年度</w:t>
      </w:r>
      <w:r w:rsidR="00CE2AB8" w:rsidRPr="0032628B">
        <w:rPr>
          <w:rFonts w:hint="eastAsia"/>
        </w:rPr>
        <w:t>講習</w:t>
      </w:r>
      <w:r w:rsidRPr="0032628B">
        <w:rPr>
          <w:rFonts w:hint="eastAsia"/>
        </w:rPr>
        <w:t>計画を策定し、教育・啓発を実施する。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四　情報システム運用リスク管理規程の制定及び改廃、並びにその実施状況の把握</w:t>
      </w:r>
    </w:p>
    <w:p w:rsidR="00FF238B" w:rsidRPr="0032628B" w:rsidRDefault="00FF238B" w:rsidP="0032628B">
      <w:pPr>
        <w:pStyle w:val="a6"/>
        <w:ind w:left="1680" w:hanging="630"/>
      </w:pPr>
      <w:r w:rsidRPr="0032628B">
        <w:rPr>
          <w:rFonts w:hint="eastAsia"/>
        </w:rPr>
        <w:t>解説：リスク分析と対策手順の策定について、情報システム運用リスク管理規程を定める。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五　情報セキュリティ監査規程の制定及び改廃、並びにその実施</w:t>
      </w:r>
    </w:p>
    <w:p w:rsidR="00FF238B" w:rsidRPr="007745EE" w:rsidRDefault="00FF238B" w:rsidP="007745EE">
      <w:pPr>
        <w:pStyle w:val="a6"/>
        <w:ind w:left="1680" w:hanging="630"/>
      </w:pPr>
      <w:r w:rsidRPr="007745EE">
        <w:rPr>
          <w:rFonts w:hint="eastAsia"/>
        </w:rPr>
        <w:t>解説：情報システム運用について、定期的な見直しを行うとともに、学内外の適切な者による監査等を実施し、その結果に基づいた必要な改善を行うことを情報セキュリティ監査規程として定める。</w:t>
      </w:r>
      <w:r w:rsidRPr="007745EE">
        <w:br/>
      </w:r>
      <w:r w:rsidRPr="007745EE">
        <w:rPr>
          <w:rFonts w:hint="eastAsia"/>
        </w:rPr>
        <w:t>情報システムに係る情報セキュリティ監査の実施は、リスク分析結果、実施手順の整合性及びその実施状況について行う。情報セキュリティ監査業務の一部又は全部を、本学以外の事業者に委託することができる。情報セキュリティ監査の実施にあたっては、個人情報を関係者以外に開示してはならない。</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六　情報システム非常時行動計画の制定及び改廃、並びにその実施</w:t>
      </w:r>
    </w:p>
    <w:p w:rsidR="00FF238B" w:rsidRPr="00A93EC9" w:rsidRDefault="00FF238B" w:rsidP="007745EE">
      <w:pPr>
        <w:pStyle w:val="a6"/>
        <w:ind w:left="1680" w:hanging="630"/>
      </w:pPr>
      <w:r w:rsidRPr="00A93EC9">
        <w:rPr>
          <w:rFonts w:hint="eastAsia"/>
        </w:rPr>
        <w:t>解説：不測の事態への対応手順を定める情報システム非常時行動計画（</w:t>
      </w:r>
      <w:r w:rsidRPr="00A93EC9">
        <w:rPr>
          <w:rFonts w:hint="eastAsia"/>
        </w:rPr>
        <w:t>contingency plan</w:t>
      </w:r>
      <w:r w:rsidRPr="00A93EC9">
        <w:rPr>
          <w:rFonts w:hint="eastAsia"/>
        </w:rPr>
        <w:t>）の実施には、情報システムの運用と利用に関する事件、事故の発生時の対応が含まれる。</w:t>
      </w:r>
      <w:r w:rsidRPr="00A93EC9">
        <w:br/>
      </w:r>
      <w:r w:rsidRPr="00A93EC9">
        <w:rPr>
          <w:rFonts w:hint="eastAsia"/>
        </w:rPr>
        <w:t>情報システム非常時行動計画を作成して、コンピュータ犯罪等の事件や情報セキュリティ事故、災害等のトラブルが発生した場合の連絡体制及び対応手順を整備し、これをあらかじめ関係者に周知しておく。これには、外部からの苦情等、トラブルの通知について受付窓口を設置し、エスカレーションルールを定めることも含まれる。</w:t>
      </w:r>
      <w:r w:rsidRPr="00A93EC9">
        <w:br/>
      </w:r>
      <w:r w:rsidRPr="00A93EC9">
        <w:rPr>
          <w:rFonts w:hint="eastAsia"/>
        </w:rPr>
        <w:t>トラブルが発生した場合には、情報システム非常時行動計画に従って速やかに緊急対策チームを編成するとともに、適切な対応を行う。トラブル対応が完了</w:t>
      </w:r>
      <w:r w:rsidRPr="00A93EC9">
        <w:rPr>
          <w:rFonts w:hint="eastAsia"/>
        </w:rPr>
        <w:lastRenderedPageBreak/>
        <w:t>した後も、トラブル原因を究明し、その対策をポリシー等に反映し、トラブルの再発防止に努める。</w:t>
      </w:r>
    </w:p>
    <w:p w:rsidR="00FF238B" w:rsidRPr="00756D6F" w:rsidRDefault="00FF238B" w:rsidP="00FF238B">
      <w:pPr>
        <w:ind w:firstLine="210"/>
        <w:rPr>
          <w:rFonts w:ascii="Arial" w:eastAsia="ＭＳ ゴシック" w:hAnsi="Arial"/>
          <w:color w:val="000000" w:themeColor="text1"/>
        </w:rPr>
      </w:pPr>
      <w:r w:rsidRPr="00756D6F">
        <w:rPr>
          <w:rFonts w:ascii="Arial" w:eastAsia="ＭＳ ゴシック" w:hAnsi="Arial" w:hint="eastAsia"/>
          <w:color w:val="000000" w:themeColor="text1"/>
        </w:rPr>
        <w:t xml:space="preserve">七　</w:t>
      </w:r>
      <w:r w:rsidR="003E5FA7" w:rsidRPr="00756D6F">
        <w:rPr>
          <w:rFonts w:ascii="Arial" w:eastAsia="ＭＳ ゴシック" w:hAnsi="Arial" w:hint="eastAsia"/>
          <w:color w:val="000000" w:themeColor="text1"/>
        </w:rPr>
        <w:t>情報セキュリティ</w:t>
      </w:r>
      <w:r w:rsidRPr="00756D6F">
        <w:rPr>
          <w:rFonts w:ascii="Arial" w:eastAsia="ＭＳ ゴシック" w:hAnsi="Arial" w:hint="eastAsia"/>
          <w:color w:val="000000" w:themeColor="text1"/>
        </w:rPr>
        <w:t>インシデントの再発防止策の検討及び実施</w:t>
      </w:r>
    </w:p>
    <w:p w:rsidR="00FF238B" w:rsidRPr="00A93EC9" w:rsidRDefault="00FF238B" w:rsidP="00FF238B">
      <w:pPr>
        <w:ind w:firstLine="210"/>
        <w:rPr>
          <w:rFonts w:ascii="Arial" w:eastAsia="ＭＳ ゴシック" w:hAnsi="Arial"/>
        </w:rPr>
      </w:pPr>
    </w:p>
    <w:p w:rsidR="00FF238B" w:rsidRPr="00756D6F" w:rsidRDefault="00802A3E"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001-06</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（全学情報システム運用委員会の構成員）</w:t>
      </w:r>
      <w:r w:rsidRPr="00756D6F">
        <w:rPr>
          <w:rFonts w:ascii="Arial" w:eastAsia="ＭＳ ゴシック" w:hAnsi="Arial" w:hint="eastAsia"/>
          <w:color w:val="000000" w:themeColor="text1"/>
        </w:rPr>
        <w:t>（政府機関統一基準の対応項番</w:t>
      </w:r>
      <w:r w:rsidRPr="00756D6F">
        <w:rPr>
          <w:rFonts w:ascii="Arial" w:eastAsia="ＭＳ ゴシック" w:hAnsi="Arial" w:hint="eastAsia"/>
          <w:color w:val="000000" w:themeColor="text1"/>
        </w:rPr>
        <w:t>2.1.1(2)-1</w:t>
      </w:r>
      <w:r w:rsidRPr="00756D6F">
        <w:rPr>
          <w:rFonts w:ascii="Arial" w:eastAsia="ＭＳ ゴシック" w:hAnsi="Arial" w:hint="eastAsia"/>
          <w:color w:val="000000" w:themeColor="text1"/>
        </w:rPr>
        <w:t>）</w:t>
      </w:r>
    </w:p>
    <w:p w:rsidR="00FF238B" w:rsidRPr="00756D6F" w:rsidRDefault="00FF238B" w:rsidP="00FF238B">
      <w:pPr>
        <w:ind w:left="210" w:hanging="210"/>
        <w:rPr>
          <w:rFonts w:ascii="Arial" w:eastAsia="ＭＳ ゴシック" w:hAnsi="Arial"/>
          <w:color w:val="000000" w:themeColor="text1"/>
        </w:rPr>
      </w:pPr>
      <w:r w:rsidRPr="00756D6F">
        <w:rPr>
          <w:rFonts w:ascii="Arial" w:eastAsia="ＭＳ ゴシック" w:hAnsi="Arial" w:hint="eastAsia"/>
          <w:color w:val="000000" w:themeColor="text1"/>
        </w:rPr>
        <w:t>第六条　全学情報システム運用委員会は、委員長及び次の各号に掲げる委員をもって組織する。</w:t>
      </w:r>
    </w:p>
    <w:p w:rsidR="00FF238B" w:rsidRPr="00756D6F" w:rsidRDefault="00FF238B" w:rsidP="00FF238B">
      <w:pPr>
        <w:ind w:firstLine="210"/>
        <w:rPr>
          <w:rFonts w:ascii="Arial" w:eastAsia="ＭＳ ゴシック" w:hAnsi="Arial"/>
          <w:color w:val="000000" w:themeColor="text1"/>
        </w:rPr>
      </w:pPr>
      <w:r w:rsidRPr="00756D6F">
        <w:rPr>
          <w:rFonts w:ascii="Arial" w:eastAsia="ＭＳ ゴシック" w:hAnsi="Arial" w:hint="eastAsia"/>
          <w:color w:val="000000" w:themeColor="text1"/>
        </w:rPr>
        <w:t>一　全学実施責任者</w:t>
      </w:r>
    </w:p>
    <w:p w:rsidR="00FF238B" w:rsidRPr="00756D6F" w:rsidRDefault="00FF238B" w:rsidP="00FF238B">
      <w:pPr>
        <w:ind w:firstLine="210"/>
        <w:rPr>
          <w:rFonts w:ascii="Arial" w:eastAsia="ＭＳ ゴシック" w:hAnsi="Arial"/>
          <w:color w:val="000000" w:themeColor="text1"/>
        </w:rPr>
      </w:pPr>
      <w:r w:rsidRPr="00756D6F">
        <w:rPr>
          <w:rFonts w:ascii="Arial" w:eastAsia="ＭＳ ゴシック" w:hAnsi="Arial" w:hint="eastAsia"/>
          <w:color w:val="000000" w:themeColor="text1"/>
        </w:rPr>
        <w:t>二　部局総括責任者</w:t>
      </w:r>
    </w:p>
    <w:p w:rsidR="00FF238B" w:rsidRPr="00756D6F" w:rsidRDefault="00FF238B" w:rsidP="00FF238B">
      <w:pPr>
        <w:ind w:firstLine="210"/>
        <w:rPr>
          <w:rFonts w:ascii="Arial" w:eastAsia="ＭＳ ゴシック" w:hAnsi="Arial"/>
          <w:color w:val="000000" w:themeColor="text1"/>
        </w:rPr>
      </w:pPr>
      <w:r w:rsidRPr="00756D6F">
        <w:rPr>
          <w:rFonts w:ascii="Arial" w:eastAsia="ＭＳ ゴシック" w:hAnsi="Arial" w:hint="eastAsia"/>
          <w:color w:val="000000" w:themeColor="text1"/>
        </w:rPr>
        <w:t>三　部局技術責任者</w:t>
      </w:r>
    </w:p>
    <w:p w:rsidR="00FF238B" w:rsidRPr="00756D6F" w:rsidRDefault="00FF238B" w:rsidP="00FF238B">
      <w:pPr>
        <w:ind w:firstLine="210"/>
        <w:rPr>
          <w:rFonts w:ascii="Arial" w:eastAsia="ＭＳ ゴシック" w:hAnsi="Arial"/>
          <w:color w:val="000000" w:themeColor="text1"/>
        </w:rPr>
      </w:pPr>
      <w:r w:rsidRPr="00756D6F">
        <w:rPr>
          <w:rFonts w:ascii="Arial" w:eastAsia="ＭＳ ゴシック" w:hAnsi="Arial" w:hint="eastAsia"/>
          <w:color w:val="000000" w:themeColor="text1"/>
        </w:rPr>
        <w:t>四　その他全学総括責任者が必要と認める者</w:t>
      </w:r>
    </w:p>
    <w:p w:rsidR="00FF238B" w:rsidRPr="007745EE" w:rsidRDefault="00FF238B" w:rsidP="007745EE">
      <w:pPr>
        <w:pStyle w:val="a6"/>
        <w:ind w:left="1680" w:hanging="630"/>
      </w:pPr>
      <w:r w:rsidRPr="007745EE">
        <w:rPr>
          <w:rFonts w:hint="eastAsia"/>
        </w:rPr>
        <w:t>解説：全学総括責任者は委員長としてこの委員会の構成に含まれ、次の条で規定されている。</w:t>
      </w:r>
    </w:p>
    <w:p w:rsidR="00FF238B" w:rsidRPr="00A93EC9" w:rsidRDefault="00FF238B" w:rsidP="00FF238B">
      <w:pPr>
        <w:rPr>
          <w:rFonts w:ascii="Arial" w:eastAsia="ＭＳ ゴシック" w:hAnsi="Arial"/>
        </w:rPr>
      </w:pPr>
    </w:p>
    <w:p w:rsidR="00FF238B" w:rsidRPr="00756D6F" w:rsidRDefault="00802A3E"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001-07</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（全学情報システム運用委員会の委員長）</w:t>
      </w:r>
      <w:r w:rsidRPr="00756D6F">
        <w:rPr>
          <w:rFonts w:ascii="Arial" w:eastAsia="ＭＳ ゴシック" w:hAnsi="Arial" w:hint="eastAsia"/>
          <w:color w:val="000000" w:themeColor="text1"/>
        </w:rPr>
        <w:t>（政府機関統一基準の対応項番</w:t>
      </w:r>
      <w:r w:rsidRPr="00756D6F">
        <w:rPr>
          <w:rFonts w:ascii="Arial" w:eastAsia="ＭＳ ゴシック" w:hAnsi="Arial" w:hint="eastAsia"/>
          <w:color w:val="000000" w:themeColor="text1"/>
        </w:rPr>
        <w:t>2.1.1(2)-1</w:t>
      </w:r>
      <w:r w:rsidRPr="00756D6F">
        <w:rPr>
          <w:rFonts w:ascii="Arial" w:eastAsia="ＭＳ ゴシック" w:hAnsi="Arial" w:hint="eastAsia"/>
          <w:color w:val="000000" w:themeColor="text1"/>
        </w:rPr>
        <w:t>）</w:t>
      </w:r>
    </w:p>
    <w:p w:rsidR="00FF238B" w:rsidRPr="00756D6F" w:rsidRDefault="00FF238B" w:rsidP="00FF238B">
      <w:pPr>
        <w:rPr>
          <w:rFonts w:ascii="Arial" w:eastAsia="ＭＳ ゴシック" w:hAnsi="Arial"/>
          <w:color w:val="000000" w:themeColor="text1"/>
        </w:rPr>
      </w:pPr>
      <w:r w:rsidRPr="00756D6F">
        <w:rPr>
          <w:rFonts w:ascii="Arial" w:eastAsia="ＭＳ ゴシック" w:hAnsi="Arial" w:hint="eastAsia"/>
          <w:color w:val="000000" w:themeColor="text1"/>
        </w:rPr>
        <w:t>第七条　全学情報システム運用委員会の委員長は、全学総括責任者をもって充てる。</w:t>
      </w:r>
    </w:p>
    <w:p w:rsidR="00FF238B" w:rsidRPr="00756D6F" w:rsidRDefault="00FF238B" w:rsidP="00FF238B">
      <w:pPr>
        <w:rPr>
          <w:rFonts w:ascii="Arial" w:eastAsia="ＭＳ ゴシック" w:hAnsi="Arial"/>
          <w:color w:val="000000" w:themeColor="text1"/>
        </w:rPr>
      </w:pPr>
      <w:r w:rsidRPr="00756D6F">
        <w:rPr>
          <w:rFonts w:ascii="Arial" w:eastAsia="ＭＳ ゴシック" w:hAnsi="Arial" w:hint="eastAsia"/>
          <w:color w:val="000000" w:themeColor="text1"/>
        </w:rPr>
        <w:t>２　委員長は、会務を総理する。</w:t>
      </w:r>
    </w:p>
    <w:p w:rsidR="00FF238B" w:rsidRPr="00756D6F" w:rsidRDefault="00FF238B" w:rsidP="00FF238B">
      <w:pPr>
        <w:rPr>
          <w:rFonts w:ascii="Arial" w:eastAsia="ＭＳ ゴシック" w:hAnsi="Arial"/>
          <w:color w:val="000000" w:themeColor="text1"/>
        </w:rPr>
      </w:pPr>
    </w:p>
    <w:p w:rsidR="00FF238B" w:rsidRPr="00756D6F" w:rsidRDefault="000D43D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001-08</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（全学実施責任者）</w:t>
      </w:r>
      <w:r w:rsidR="00860F59" w:rsidRPr="00756D6F">
        <w:rPr>
          <w:rFonts w:ascii="Arial" w:eastAsia="ＭＳ ゴシック" w:hAnsi="Arial" w:hint="eastAsia"/>
          <w:color w:val="000000" w:themeColor="text1"/>
        </w:rPr>
        <w:t>（政府機関統一基準の対応項番</w:t>
      </w:r>
      <w:r w:rsidR="00860F59" w:rsidRPr="00756D6F">
        <w:rPr>
          <w:rFonts w:ascii="Arial" w:eastAsia="ＭＳ ゴシック" w:hAnsi="Arial" w:hint="eastAsia"/>
          <w:color w:val="000000" w:themeColor="text1"/>
        </w:rPr>
        <w:t>2.1.1(4)</w:t>
      </w:r>
      <w:r w:rsidRPr="00756D6F">
        <w:rPr>
          <w:rFonts w:ascii="Arial" w:eastAsia="ＭＳ ゴシック" w:hAnsi="Arial" w:hint="eastAsia"/>
          <w:color w:val="000000" w:themeColor="text1"/>
        </w:rPr>
        <w:t>(a)</w:t>
      </w:r>
      <w:r w:rsidR="00860F59" w:rsidRPr="00756D6F">
        <w:rPr>
          <w:rFonts w:ascii="Arial" w:eastAsia="ＭＳ ゴシック" w:hAnsi="Arial" w:hint="eastAsia"/>
          <w:color w:val="000000" w:themeColor="text1"/>
        </w:rPr>
        <w:t>）</w:t>
      </w:r>
    </w:p>
    <w:p w:rsidR="00FF238B" w:rsidRPr="00A93EC9" w:rsidRDefault="00FF238B" w:rsidP="00FF238B">
      <w:pPr>
        <w:rPr>
          <w:rFonts w:ascii="Arial" w:eastAsia="ＭＳ ゴシック" w:hAnsi="Arial"/>
        </w:rPr>
      </w:pPr>
      <w:r w:rsidRPr="00A93EC9">
        <w:rPr>
          <w:rFonts w:ascii="Arial" w:eastAsia="ＭＳ ゴシック" w:hAnsi="Arial" w:hint="eastAsia"/>
        </w:rPr>
        <w:t>第八条　本学に全学実施責任者を置く。</w:t>
      </w:r>
    </w:p>
    <w:p w:rsidR="00FF238B" w:rsidRPr="007745EE" w:rsidRDefault="00FF238B" w:rsidP="007745EE">
      <w:pPr>
        <w:pStyle w:val="a6"/>
        <w:ind w:left="1680" w:hanging="630"/>
      </w:pPr>
      <w:r w:rsidRPr="007745EE">
        <w:rPr>
          <w:rFonts w:hint="eastAsia"/>
        </w:rPr>
        <w:t>解説：本学情報システムについて、構成の決定などの整備と、技術的問題（</w:t>
      </w:r>
      <w:r w:rsidR="000D43D4" w:rsidRPr="007745EE">
        <w:rPr>
          <w:rFonts w:hint="eastAsia"/>
        </w:rPr>
        <w:t>第</w:t>
      </w:r>
      <w:r w:rsidRPr="007745EE">
        <w:rPr>
          <w:rFonts w:hint="eastAsia"/>
        </w:rPr>
        <w:t>２項）と教育（</w:t>
      </w:r>
      <w:r w:rsidR="000D43D4" w:rsidRPr="007745EE">
        <w:rPr>
          <w:rFonts w:hint="eastAsia"/>
        </w:rPr>
        <w:t>第</w:t>
      </w:r>
      <w:r w:rsidRPr="007745EE">
        <w:rPr>
          <w:rFonts w:hint="eastAsia"/>
        </w:rPr>
        <w:t>３項）及び連絡・通報窓口（</w:t>
      </w:r>
      <w:r w:rsidR="000D43D4" w:rsidRPr="007745EE">
        <w:rPr>
          <w:rFonts w:hint="eastAsia"/>
        </w:rPr>
        <w:t>第</w:t>
      </w:r>
      <w:r w:rsidRPr="007745EE">
        <w:rPr>
          <w:rFonts w:hint="eastAsia"/>
        </w:rPr>
        <w:t>４項）を含む運用に関する事項を実施する者である。</w:t>
      </w:r>
      <w:r w:rsidRPr="007745EE">
        <w:br/>
      </w:r>
      <w:r w:rsidRPr="007745EE">
        <w:rPr>
          <w:rFonts w:hint="eastAsia"/>
        </w:rPr>
        <w:t>全学実施責任者は管理運営部局のセンター長や上級の職員が想定されるが、全学総括責任者が兼務する考え方もありうる。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２　全学実施責任者は、全学総括責任者の指示により、本学情報システムの整備と運用に関し、ポリシー及びそれに基づく規程並びに手順等の実施を行う。</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３　全学実施責任者は、情報システムの運用に携わる者及び利用者に対して、情報システムの運用並びに利用及び情報システムのセキュリティに関する教育を企画し、ポリシー及びそれに基づく規程並びに手順等の遵守を確実にするための教育を実施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４　全学実施責任者は、本学の情報システムのセキュリティに関する連絡と通報において本学情報システムを代表する。</w:t>
      </w:r>
    </w:p>
    <w:p w:rsidR="00FF238B" w:rsidRPr="00A93EC9" w:rsidRDefault="00FF238B" w:rsidP="00FF238B">
      <w:pPr>
        <w:rPr>
          <w:rFonts w:ascii="Arial" w:eastAsia="ＭＳ ゴシック" w:hAnsi="Arial"/>
        </w:rPr>
      </w:pPr>
      <w:r w:rsidRPr="00A93EC9">
        <w:rPr>
          <w:rFonts w:ascii="Arial" w:eastAsia="ＭＳ ゴシック" w:hAnsi="Arial" w:hint="eastAsia"/>
        </w:rPr>
        <w:t>５　全学実施責任者は、全学総括責任者の推挙により学長が任命する。</w:t>
      </w:r>
    </w:p>
    <w:p w:rsidR="00FF238B" w:rsidRPr="00A93EC9" w:rsidRDefault="00FF238B" w:rsidP="00FF238B">
      <w:pPr>
        <w:rPr>
          <w:rFonts w:ascii="Arial" w:eastAsia="ＭＳ ゴシック" w:hAnsi="Arial"/>
        </w:rPr>
      </w:pPr>
    </w:p>
    <w:p w:rsidR="00FF238B" w:rsidRPr="00756D6F" w:rsidRDefault="000D43D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001-09</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（情報セキュリティ監査責任者）</w:t>
      </w:r>
      <w:r w:rsidR="005A04D8" w:rsidRPr="00756D6F">
        <w:rPr>
          <w:rFonts w:ascii="Arial" w:eastAsia="ＭＳ ゴシック" w:hAnsi="Arial" w:hint="eastAsia"/>
          <w:color w:val="000000" w:themeColor="text1"/>
        </w:rPr>
        <w:t>（政府機関統一基準の対応項番</w:t>
      </w:r>
      <w:r w:rsidR="005A04D8" w:rsidRPr="00756D6F">
        <w:rPr>
          <w:rFonts w:ascii="Arial" w:eastAsia="ＭＳ ゴシック" w:hAnsi="Arial" w:hint="eastAsia"/>
          <w:color w:val="000000" w:themeColor="text1"/>
        </w:rPr>
        <w:t>2.1.1(3)</w:t>
      </w:r>
      <w:r w:rsidR="005A04D8" w:rsidRPr="00756D6F">
        <w:rPr>
          <w:rFonts w:ascii="Arial" w:eastAsia="ＭＳ ゴシック" w:hAnsi="Arial" w:hint="eastAsia"/>
          <w:color w:val="000000" w:themeColor="text1"/>
        </w:rPr>
        <w:t>）</w:t>
      </w:r>
    </w:p>
    <w:p w:rsidR="00FF238B" w:rsidRPr="00756D6F" w:rsidRDefault="00FF238B" w:rsidP="00FF238B">
      <w:pPr>
        <w:rPr>
          <w:rFonts w:ascii="Arial" w:eastAsia="ＭＳ ゴシック" w:hAnsi="Arial"/>
          <w:color w:val="000000" w:themeColor="text1"/>
        </w:rPr>
      </w:pPr>
      <w:r w:rsidRPr="00756D6F">
        <w:rPr>
          <w:rFonts w:ascii="Arial" w:eastAsia="ＭＳ ゴシック" w:hAnsi="Arial" w:hint="eastAsia"/>
          <w:color w:val="000000" w:themeColor="text1"/>
        </w:rPr>
        <w:t>第九条　全学総括責任者は、情報セキュリティ監査責任者を置く。</w:t>
      </w:r>
    </w:p>
    <w:p w:rsidR="00FF238B" w:rsidRPr="00A93EC9" w:rsidRDefault="00FF238B" w:rsidP="00FF238B">
      <w:pPr>
        <w:ind w:left="210" w:hangingChars="100" w:hanging="210"/>
        <w:rPr>
          <w:rFonts w:ascii="Arial" w:eastAsia="ＭＳ ゴシック" w:hAnsi="Arial"/>
        </w:rPr>
      </w:pPr>
      <w:r w:rsidRPr="00A93EC9">
        <w:rPr>
          <w:rFonts w:ascii="Arial" w:eastAsia="ＭＳ ゴシック" w:hAnsi="Arial" w:hint="eastAsia"/>
        </w:rPr>
        <w:t>２　情報セキュリティ監査責任者は、全学総括責任者の指示に基づき、監査に関する事務を統括する。</w:t>
      </w:r>
    </w:p>
    <w:p w:rsidR="00FF238B" w:rsidRPr="007745EE" w:rsidRDefault="00FF238B" w:rsidP="007745EE">
      <w:pPr>
        <w:pStyle w:val="a6"/>
        <w:ind w:left="1680" w:hanging="630"/>
      </w:pPr>
      <w:r w:rsidRPr="007745EE">
        <w:rPr>
          <w:rFonts w:hint="eastAsia"/>
        </w:rPr>
        <w:t>解説：本ポリシーに基づき監査を行う責任者を定めた事項である。</w:t>
      </w:r>
      <w:r w:rsidRPr="007745EE">
        <w:br/>
      </w:r>
      <w:r w:rsidRPr="007745EE">
        <w:rPr>
          <w:rFonts w:hint="eastAsia"/>
        </w:rPr>
        <w:t>情報セキュリティ監査責任者は、部局総括責任者が所管する組織における情報セキュリティ監査を実施するため、情報セキュリティ対策を実行する各責任者と兼務することはできない。</w:t>
      </w:r>
      <w:r w:rsidRPr="007745EE">
        <w:br/>
      </w:r>
      <w:r w:rsidRPr="007745EE">
        <w:rPr>
          <w:rFonts w:hint="eastAsia"/>
        </w:rPr>
        <w:lastRenderedPageBreak/>
        <w:t>監査の実効性を確保するために、部局総括責任者より職務上の上席者を情報セキュリティ監査責任者として置くことが望ましい。</w:t>
      </w:r>
      <w:r w:rsidRPr="007745EE">
        <w:br/>
      </w:r>
      <w:r w:rsidRPr="007745EE">
        <w:rPr>
          <w:rFonts w:hint="eastAsia"/>
        </w:rPr>
        <w:t>このサンプルと異なって全学総括責任者から独立させて、本学に情報セキュリティ監査責任者を置くことと学長が任命することを定めて、全学総括責任者の指示に基づくことを削除する考え方もありうる。</w:t>
      </w:r>
      <w:r w:rsidRPr="007745EE">
        <w:br/>
      </w:r>
      <w:r w:rsidRPr="007745EE">
        <w:rPr>
          <w:rFonts w:hint="eastAsia"/>
        </w:rPr>
        <w:t>情報セキュリティ監査責任者は、本学の情報セキュリティに関する情報を共有するために、全学情報システム運用委員会にオブザーバとして参加することが望まれる。情報セキュリティ監査責任者の業務を補佐するために、各部局内及び部外の担当者を置く必要性を検討することが望まれる。また、業務の実効性を担保するために外部組織の活用も考えられる。</w:t>
      </w:r>
      <w:r w:rsidRPr="007745EE">
        <w:br/>
      </w:r>
      <w:r w:rsidRPr="007745EE">
        <w:rPr>
          <w:rFonts w:hint="eastAsia"/>
        </w:rPr>
        <w:t>本学に監査室のような組織があったとしても、それをここの監査責任者あるいは実施組織とできるかについて、情報セキュリティ監査の業務を担当するために適格かの確認を要する。</w:t>
      </w:r>
    </w:p>
    <w:p w:rsidR="00FF238B" w:rsidRPr="00A93EC9" w:rsidRDefault="00FF238B" w:rsidP="00FF238B">
      <w:pPr>
        <w:rPr>
          <w:rFonts w:ascii="Arial" w:eastAsia="ＭＳ ゴシック" w:hAnsi="Arial"/>
        </w:rPr>
      </w:pPr>
    </w:p>
    <w:p w:rsidR="00FF238B" w:rsidRPr="00756D6F" w:rsidRDefault="000D43D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001-10</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（管理運営部局）</w:t>
      </w:r>
    </w:p>
    <w:p w:rsidR="00FF238B" w:rsidRPr="00756D6F" w:rsidRDefault="00FF238B" w:rsidP="00FF238B">
      <w:pPr>
        <w:rPr>
          <w:rFonts w:ascii="Arial" w:eastAsia="ＭＳ ゴシック" w:hAnsi="Arial"/>
          <w:color w:val="000000" w:themeColor="text1"/>
        </w:rPr>
      </w:pPr>
      <w:r w:rsidRPr="00756D6F">
        <w:rPr>
          <w:rFonts w:ascii="Arial" w:eastAsia="ＭＳ ゴシック" w:hAnsi="Arial" w:hint="eastAsia"/>
          <w:color w:val="000000" w:themeColor="text1"/>
        </w:rPr>
        <w:t>第十条　全学情報システム運用委員会は、本学情報システムの管理運営部局を定める。</w:t>
      </w:r>
    </w:p>
    <w:p w:rsidR="00FF238B" w:rsidRPr="007745EE" w:rsidRDefault="00FF238B" w:rsidP="007745EE">
      <w:pPr>
        <w:pStyle w:val="a6"/>
        <w:ind w:left="1680" w:hanging="630"/>
      </w:pPr>
      <w:r w:rsidRPr="007745EE">
        <w:rPr>
          <w:rFonts w:hint="eastAsia"/>
        </w:rPr>
        <w:t>解説：規程の中で管理運営部局を定めても良い。</w:t>
      </w:r>
      <w:r w:rsidRPr="007745EE">
        <w:rPr>
          <w:rFonts w:hint="eastAsia"/>
        </w:rPr>
        <w:br/>
      </w:r>
      <w:r w:rsidRPr="007745EE">
        <w:rPr>
          <w:rFonts w:hint="eastAsia"/>
        </w:rPr>
        <w:t>例えば、事務局総務部である。ただし、幹線ネットワークと外部ネットワーク接続の運用は情報メディアセンターの業務であるし、情報メディアセンターを管理運営部局とする考えもある。</w:t>
      </w:r>
    </w:p>
    <w:p w:rsidR="00FF238B" w:rsidRPr="00A93EC9" w:rsidRDefault="00FF238B" w:rsidP="00FF238B">
      <w:pPr>
        <w:rPr>
          <w:rFonts w:ascii="Arial" w:eastAsia="ＭＳ ゴシック" w:hAnsi="Arial"/>
        </w:rPr>
      </w:pPr>
    </w:p>
    <w:p w:rsidR="00FF238B" w:rsidRPr="00756D6F" w:rsidRDefault="000D43D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001-11</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（管理運営部局が行う事務）</w:t>
      </w:r>
    </w:p>
    <w:p w:rsidR="00FF238B" w:rsidRPr="00A93EC9" w:rsidRDefault="00FF238B" w:rsidP="00FF238B">
      <w:pPr>
        <w:rPr>
          <w:rFonts w:ascii="Arial" w:eastAsia="ＭＳ ゴシック" w:hAnsi="Arial"/>
        </w:rPr>
      </w:pPr>
      <w:r w:rsidRPr="00A93EC9">
        <w:rPr>
          <w:rFonts w:ascii="Arial" w:eastAsia="ＭＳ ゴシック" w:hAnsi="Arial" w:hint="eastAsia"/>
        </w:rPr>
        <w:t>第十一条　管理運営部局は、全学実施責任者の指示により、以下の各号に定める事務を行う。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一　全学情報システム運用委員会の運営に関する事務</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二　本学情報システムの運用と利用におけるポリシーの実施状況の取りまとめ</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三　講習計画、リスク管理及び非常時行動計画等の実施状況の取りまとめ</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四　本学の情報システムのセキュリティに関する連絡と通報</w:t>
      </w:r>
    </w:p>
    <w:p w:rsidR="00FF238B" w:rsidRPr="00A93EC9" w:rsidRDefault="00FF238B" w:rsidP="00FF238B">
      <w:pPr>
        <w:rPr>
          <w:rFonts w:ascii="Arial" w:eastAsia="ＭＳ ゴシック" w:hAnsi="Arial"/>
        </w:rPr>
      </w:pPr>
    </w:p>
    <w:p w:rsidR="00FF238B" w:rsidRPr="00756D6F" w:rsidRDefault="000D43D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001-12</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（部局総括責任者）</w:t>
      </w:r>
      <w:r w:rsidRPr="00756D6F">
        <w:rPr>
          <w:rFonts w:ascii="Arial" w:eastAsia="ＭＳ ゴシック" w:hAnsi="Arial" w:hint="eastAsia"/>
          <w:color w:val="000000" w:themeColor="text1"/>
        </w:rPr>
        <w:t>（政府機関統一基準の対応項番</w:t>
      </w:r>
      <w:r w:rsidRPr="00756D6F">
        <w:rPr>
          <w:rFonts w:ascii="Arial" w:eastAsia="ＭＳ ゴシック" w:hAnsi="Arial" w:hint="eastAsia"/>
          <w:color w:val="000000" w:themeColor="text1"/>
        </w:rPr>
        <w:t>2.1.1(4)(a)</w:t>
      </w:r>
      <w:r w:rsidRPr="00756D6F">
        <w:rPr>
          <w:rFonts w:ascii="Arial" w:eastAsia="ＭＳ ゴシック" w:hAnsi="Arial" w:hint="eastAsia"/>
          <w:color w:val="000000" w:themeColor="text1"/>
        </w:rPr>
        <w:t>）</w:t>
      </w:r>
    </w:p>
    <w:p w:rsidR="00FF238B" w:rsidRPr="00A93EC9" w:rsidRDefault="00FF238B" w:rsidP="00FF238B">
      <w:pPr>
        <w:rPr>
          <w:rFonts w:ascii="Arial" w:eastAsia="ＭＳ ゴシック" w:hAnsi="Arial"/>
        </w:rPr>
      </w:pPr>
      <w:r w:rsidRPr="00A93EC9">
        <w:rPr>
          <w:rFonts w:ascii="Arial" w:eastAsia="ＭＳ ゴシック" w:hAnsi="Arial" w:hint="eastAsia"/>
        </w:rPr>
        <w:t>第十二条　各部局に部局総括責任者を置く。部局長が任命する。</w:t>
      </w:r>
    </w:p>
    <w:p w:rsidR="00FF238B" w:rsidRPr="007745EE" w:rsidRDefault="00FF238B" w:rsidP="007745EE">
      <w:pPr>
        <w:pStyle w:val="a6"/>
        <w:ind w:left="1680" w:hanging="630"/>
      </w:pPr>
      <w:r w:rsidRPr="007745EE">
        <w:rPr>
          <w:rFonts w:hint="eastAsia"/>
        </w:rPr>
        <w:t>解説：部局内情報システムの運用に責任を持つ者である。</w:t>
      </w:r>
      <w:r w:rsidRPr="007745EE">
        <w:rPr>
          <w:rFonts w:hint="eastAsia"/>
        </w:rPr>
        <w:t>VPN</w:t>
      </w:r>
      <w:r w:rsidRPr="007745EE">
        <w:rPr>
          <w:rFonts w:hint="eastAsia"/>
        </w:rPr>
        <w:t>などによる拡張ネットワークの部分を含む。学部長が兼ねても良いし、あるいは学部長をもって充てることを規定しても良い。</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２　部局総括責任者は、部局における運用方針の決定や情報システム上での各種問題に対する処置を担当する。</w:t>
      </w:r>
    </w:p>
    <w:p w:rsidR="00FF238B" w:rsidRPr="00A93EC9" w:rsidRDefault="00FF238B" w:rsidP="00FF238B">
      <w:pPr>
        <w:rPr>
          <w:rFonts w:ascii="Arial" w:eastAsia="ＭＳ ゴシック" w:hAnsi="Arial"/>
        </w:rPr>
      </w:pPr>
    </w:p>
    <w:p w:rsidR="00FF238B" w:rsidRPr="00756D6F" w:rsidRDefault="000D43D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001-13</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（部局情報システム運用委員会）</w:t>
      </w:r>
    </w:p>
    <w:p w:rsidR="00FF238B" w:rsidRPr="00756D6F" w:rsidRDefault="00FF238B" w:rsidP="00FF238B">
      <w:pPr>
        <w:rPr>
          <w:rFonts w:ascii="Arial" w:eastAsia="ＭＳ ゴシック" w:hAnsi="Arial"/>
          <w:color w:val="000000" w:themeColor="text1"/>
        </w:rPr>
      </w:pPr>
      <w:r w:rsidRPr="00756D6F">
        <w:rPr>
          <w:rFonts w:ascii="Arial" w:eastAsia="ＭＳ ゴシック" w:hAnsi="Arial" w:hint="eastAsia"/>
          <w:color w:val="000000" w:themeColor="text1"/>
        </w:rPr>
        <w:t>第十三条　各部局に部局情報システム運用委員会を置く。</w:t>
      </w:r>
    </w:p>
    <w:p w:rsidR="00FF238B" w:rsidRPr="00A93EC9" w:rsidRDefault="00FF238B" w:rsidP="00FF238B">
      <w:pPr>
        <w:rPr>
          <w:rFonts w:ascii="Arial" w:eastAsia="ＭＳ ゴシック" w:hAnsi="Arial"/>
        </w:rPr>
      </w:pPr>
      <w:r w:rsidRPr="00A93EC9">
        <w:rPr>
          <w:rFonts w:ascii="Arial" w:eastAsia="ＭＳ ゴシック" w:hAnsi="Arial" w:hint="eastAsia"/>
        </w:rPr>
        <w:t>２　部局情報システム運用委員会は以下の各号に掲げる事項を実施する。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一</w:t>
      </w:r>
      <w:r w:rsidRPr="00A93EC9">
        <w:rPr>
          <w:rFonts w:ascii="Arial" w:eastAsia="ＭＳ ゴシック" w:hAnsi="Arial" w:hint="eastAsia"/>
        </w:rPr>
        <w:t xml:space="preserve">  </w:t>
      </w:r>
      <w:r w:rsidRPr="00A93EC9">
        <w:rPr>
          <w:rFonts w:ascii="Arial" w:eastAsia="ＭＳ ゴシック" w:hAnsi="Arial" w:hint="eastAsia"/>
        </w:rPr>
        <w:t>部局におけるポリシーの遵守状況の調査と周知徹底</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二　部局におけるリスク管理及び非常時行動計画の策定及び実施</w:t>
      </w:r>
    </w:p>
    <w:p w:rsidR="00FF238B" w:rsidRPr="00756D6F" w:rsidRDefault="00FF238B" w:rsidP="00FF238B">
      <w:pPr>
        <w:ind w:left="420" w:hanging="210"/>
        <w:rPr>
          <w:rFonts w:ascii="Arial" w:eastAsia="ＭＳ ゴシック" w:hAnsi="Arial"/>
          <w:color w:val="000000" w:themeColor="text1"/>
        </w:rPr>
      </w:pPr>
      <w:r w:rsidRPr="00756D6F">
        <w:rPr>
          <w:rFonts w:ascii="Arial" w:eastAsia="ＭＳ ゴシック" w:hAnsi="Arial" w:hint="eastAsia"/>
          <w:color w:val="000000" w:themeColor="text1"/>
        </w:rPr>
        <w:lastRenderedPageBreak/>
        <w:t>三　部局における</w:t>
      </w:r>
      <w:r w:rsidR="003E5FA7" w:rsidRPr="00756D6F">
        <w:rPr>
          <w:rFonts w:ascii="Arial" w:eastAsia="ＭＳ ゴシック" w:hAnsi="Arial" w:hint="eastAsia"/>
          <w:color w:val="000000" w:themeColor="text1"/>
        </w:rPr>
        <w:t>情報セキュリティ</w:t>
      </w:r>
      <w:r w:rsidRPr="00756D6F">
        <w:rPr>
          <w:rFonts w:ascii="Arial" w:eastAsia="ＭＳ ゴシック" w:hAnsi="Arial" w:hint="eastAsia"/>
          <w:color w:val="000000" w:themeColor="text1"/>
        </w:rPr>
        <w:t>インシデントの再発防止策の策定及び実施</w:t>
      </w:r>
    </w:p>
    <w:p w:rsidR="00FF238B" w:rsidRPr="00756D6F" w:rsidRDefault="00FF238B" w:rsidP="00FF238B">
      <w:pPr>
        <w:ind w:left="420" w:hanging="210"/>
        <w:rPr>
          <w:rFonts w:ascii="Arial" w:eastAsia="ＭＳ ゴシック" w:hAnsi="Arial"/>
          <w:color w:val="000000" w:themeColor="text1"/>
        </w:rPr>
      </w:pPr>
      <w:r w:rsidRPr="00756D6F">
        <w:rPr>
          <w:rFonts w:ascii="Arial" w:eastAsia="ＭＳ ゴシック" w:hAnsi="Arial" w:hint="eastAsia"/>
          <w:color w:val="000000" w:themeColor="text1"/>
        </w:rPr>
        <w:t>四　部局における部局技術担当者向け教育の計画と企画</w:t>
      </w:r>
    </w:p>
    <w:p w:rsidR="00FF238B" w:rsidRPr="00A93EC9" w:rsidRDefault="00FF238B" w:rsidP="00FF238B">
      <w:pPr>
        <w:rPr>
          <w:rFonts w:ascii="Arial" w:eastAsia="ＭＳ ゴシック" w:hAnsi="Arial"/>
        </w:rPr>
      </w:pPr>
    </w:p>
    <w:p w:rsidR="00FF238B" w:rsidRPr="00756D6F" w:rsidRDefault="000D43D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001-14</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（部局情報システム運用委員会の構成員）</w:t>
      </w:r>
    </w:p>
    <w:p w:rsidR="00FF238B" w:rsidRPr="00756D6F" w:rsidRDefault="00FF238B" w:rsidP="00FF238B">
      <w:pPr>
        <w:ind w:left="210" w:hanging="210"/>
        <w:rPr>
          <w:rFonts w:ascii="Arial" w:eastAsia="ＭＳ ゴシック" w:hAnsi="Arial"/>
          <w:color w:val="000000" w:themeColor="text1"/>
        </w:rPr>
      </w:pPr>
      <w:r w:rsidRPr="00756D6F">
        <w:rPr>
          <w:rFonts w:ascii="Arial" w:eastAsia="ＭＳ ゴシック" w:hAnsi="Arial" w:hint="eastAsia"/>
          <w:color w:val="000000" w:themeColor="text1"/>
        </w:rPr>
        <w:t>第十四条　部局情報システム運用委員会は、委員長及び次の各号に掲げる者を委員として組織する。</w:t>
      </w:r>
    </w:p>
    <w:p w:rsidR="00FF238B" w:rsidRPr="00756D6F" w:rsidRDefault="00FF238B" w:rsidP="00FF238B">
      <w:pPr>
        <w:ind w:firstLine="210"/>
        <w:rPr>
          <w:rFonts w:ascii="Arial" w:eastAsia="ＭＳ ゴシック" w:hAnsi="Arial"/>
          <w:color w:val="000000" w:themeColor="text1"/>
        </w:rPr>
      </w:pPr>
      <w:r w:rsidRPr="00756D6F">
        <w:rPr>
          <w:rFonts w:ascii="Arial" w:eastAsia="ＭＳ ゴシック" w:hAnsi="Arial" w:hint="eastAsia"/>
          <w:color w:val="000000" w:themeColor="text1"/>
        </w:rPr>
        <w:t>一　部局技術責任者</w:t>
      </w:r>
    </w:p>
    <w:p w:rsidR="00FF238B" w:rsidRPr="00756D6F" w:rsidRDefault="00FF238B" w:rsidP="00FF238B">
      <w:pPr>
        <w:ind w:firstLine="210"/>
        <w:rPr>
          <w:rFonts w:ascii="Arial" w:eastAsia="ＭＳ ゴシック" w:hAnsi="Arial"/>
          <w:color w:val="000000" w:themeColor="text1"/>
        </w:rPr>
      </w:pPr>
      <w:r w:rsidRPr="00756D6F">
        <w:rPr>
          <w:rFonts w:ascii="Arial" w:eastAsia="ＭＳ ゴシック" w:hAnsi="Arial" w:hint="eastAsia"/>
          <w:color w:val="000000" w:themeColor="text1"/>
        </w:rPr>
        <w:t>二　部局技術担当者</w:t>
      </w:r>
    </w:p>
    <w:p w:rsidR="00FF238B" w:rsidRPr="00756D6F" w:rsidRDefault="00FF238B" w:rsidP="00FF238B">
      <w:pPr>
        <w:ind w:firstLine="210"/>
        <w:rPr>
          <w:rFonts w:ascii="Arial" w:eastAsia="ＭＳ ゴシック" w:hAnsi="Arial"/>
          <w:color w:val="000000" w:themeColor="text1"/>
        </w:rPr>
      </w:pPr>
      <w:r w:rsidRPr="00756D6F">
        <w:rPr>
          <w:rFonts w:ascii="Arial" w:eastAsia="ＭＳ ゴシック" w:hAnsi="Arial" w:hint="eastAsia"/>
          <w:color w:val="000000" w:themeColor="text1"/>
        </w:rPr>
        <w:t>三　その他部局総括責任者が必要と認める者</w:t>
      </w:r>
    </w:p>
    <w:p w:rsidR="00FF238B" w:rsidRPr="00756D6F" w:rsidRDefault="00FF238B" w:rsidP="00FF238B">
      <w:pPr>
        <w:rPr>
          <w:rFonts w:ascii="Arial" w:eastAsia="ＭＳ ゴシック" w:hAnsi="Arial"/>
          <w:color w:val="000000" w:themeColor="text1"/>
        </w:rPr>
      </w:pPr>
    </w:p>
    <w:p w:rsidR="00FF238B" w:rsidRPr="00756D6F" w:rsidRDefault="000D43D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001-15</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（部局情報システム運用委員会の委員長）</w:t>
      </w:r>
    </w:p>
    <w:p w:rsidR="00FF238B" w:rsidRPr="00756D6F" w:rsidRDefault="00FF238B" w:rsidP="00FF238B">
      <w:pPr>
        <w:rPr>
          <w:rFonts w:ascii="Arial" w:eastAsia="ＭＳ ゴシック" w:hAnsi="Arial"/>
          <w:color w:val="000000" w:themeColor="text1"/>
        </w:rPr>
      </w:pPr>
      <w:r w:rsidRPr="00756D6F">
        <w:rPr>
          <w:rFonts w:ascii="Arial" w:eastAsia="ＭＳ ゴシック" w:hAnsi="Arial" w:hint="eastAsia"/>
          <w:color w:val="000000" w:themeColor="text1"/>
        </w:rPr>
        <w:t>第十五条　部局情報システム運用委員会の委員長は、部局総括責任者をもって充てる。</w:t>
      </w:r>
    </w:p>
    <w:p w:rsidR="00FF238B" w:rsidRPr="00756D6F" w:rsidRDefault="00FF238B" w:rsidP="00FF238B">
      <w:pPr>
        <w:rPr>
          <w:rFonts w:ascii="Arial" w:eastAsia="ＭＳ ゴシック" w:hAnsi="Arial"/>
          <w:color w:val="000000" w:themeColor="text1"/>
        </w:rPr>
      </w:pPr>
    </w:p>
    <w:p w:rsidR="00FF238B" w:rsidRPr="00756D6F" w:rsidRDefault="00093D4B"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001-16</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（部局技術責任者）</w:t>
      </w:r>
      <w:r w:rsidR="000D43D4" w:rsidRPr="00756D6F">
        <w:rPr>
          <w:rFonts w:ascii="Arial" w:eastAsia="ＭＳ ゴシック" w:hAnsi="Arial" w:hint="eastAsia"/>
          <w:color w:val="000000" w:themeColor="text1"/>
        </w:rPr>
        <w:t>（政府機関統一基準の対応項番</w:t>
      </w:r>
      <w:r w:rsidR="000D43D4" w:rsidRPr="00756D6F">
        <w:rPr>
          <w:rFonts w:ascii="Arial" w:eastAsia="ＭＳ ゴシック" w:hAnsi="Arial" w:hint="eastAsia"/>
          <w:color w:val="000000" w:themeColor="text1"/>
        </w:rPr>
        <w:t>2.1.1(4)(d)</w:t>
      </w:r>
      <w:r w:rsidR="000D43D4" w:rsidRPr="00756D6F">
        <w:rPr>
          <w:rFonts w:ascii="Arial" w:eastAsia="ＭＳ ゴシック" w:hAnsi="Arial" w:hint="eastAsia"/>
          <w:color w:val="000000" w:themeColor="text1"/>
        </w:rPr>
        <w:t>）</w:t>
      </w:r>
    </w:p>
    <w:p w:rsidR="00FF238B" w:rsidRPr="00A93EC9" w:rsidRDefault="00FF238B" w:rsidP="00FF238B">
      <w:pPr>
        <w:rPr>
          <w:rFonts w:ascii="Arial" w:eastAsia="ＭＳ ゴシック" w:hAnsi="Arial"/>
        </w:rPr>
      </w:pPr>
      <w:r w:rsidRPr="00A93EC9">
        <w:rPr>
          <w:rFonts w:ascii="Arial" w:eastAsia="ＭＳ ゴシック" w:hAnsi="Arial" w:hint="eastAsia"/>
        </w:rPr>
        <w:t>第十六条　部局に部局技術責任者を置く。部局長が任命する。</w:t>
      </w:r>
    </w:p>
    <w:p w:rsidR="00FF238B" w:rsidRPr="007745EE" w:rsidRDefault="00FF238B" w:rsidP="007745EE">
      <w:pPr>
        <w:pStyle w:val="a6"/>
        <w:ind w:left="1680" w:hanging="630"/>
      </w:pPr>
      <w:r w:rsidRPr="007745EE">
        <w:rPr>
          <w:rFonts w:hint="eastAsia"/>
        </w:rPr>
        <w:t>解説：部局総括責任者は部局技術責任者を兼務することができる。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２</w:t>
      </w:r>
      <w:r w:rsidRPr="00A93EC9">
        <w:rPr>
          <w:rFonts w:ascii="Arial" w:eastAsia="ＭＳ ゴシック" w:hAnsi="Arial" w:hint="eastAsia"/>
        </w:rPr>
        <w:t xml:space="preserve">  </w:t>
      </w:r>
      <w:r w:rsidRPr="00A93EC9">
        <w:rPr>
          <w:rFonts w:ascii="Arial" w:eastAsia="ＭＳ ゴシック" w:hAnsi="Arial" w:hint="eastAsia"/>
        </w:rPr>
        <w:t>部局技術責任者は、部局情報システムの構成の決定や技術的問題に対する処置を担当する。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３　部局技術責任者は、部局技術担当者に対して、ポリシー及びそれに基づく規程並びに手順等の遵守を確実にするための教育を実施する。</w:t>
      </w:r>
    </w:p>
    <w:p w:rsidR="00FF238B" w:rsidRPr="00A93EC9" w:rsidRDefault="00FF238B" w:rsidP="00FF238B">
      <w:pPr>
        <w:rPr>
          <w:rFonts w:ascii="Arial" w:eastAsia="ＭＳ ゴシック" w:hAnsi="Arial"/>
        </w:rPr>
      </w:pPr>
    </w:p>
    <w:p w:rsidR="00FF238B" w:rsidRPr="00756D6F" w:rsidRDefault="00093D4B"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001-17</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（部局技術担当者）</w:t>
      </w:r>
      <w:r w:rsidRPr="00756D6F">
        <w:rPr>
          <w:rFonts w:ascii="Arial" w:eastAsia="ＭＳ ゴシック" w:hAnsi="Arial" w:hint="eastAsia"/>
          <w:color w:val="000000" w:themeColor="text1"/>
        </w:rPr>
        <w:t>（政府機関統一基準の対応項番</w:t>
      </w:r>
      <w:r w:rsidRPr="00756D6F">
        <w:rPr>
          <w:rFonts w:ascii="Arial" w:eastAsia="ＭＳ ゴシック" w:hAnsi="Arial" w:hint="eastAsia"/>
          <w:color w:val="000000" w:themeColor="text1"/>
        </w:rPr>
        <w:t>2.1.1(4)-6</w:t>
      </w:r>
      <w:r w:rsidRPr="00756D6F">
        <w:rPr>
          <w:rFonts w:ascii="Arial" w:eastAsia="ＭＳ ゴシック" w:hAnsi="Arial" w:hint="eastAsia"/>
          <w:color w:val="000000" w:themeColor="text1"/>
        </w:rPr>
        <w:t>）</w:t>
      </w:r>
    </w:p>
    <w:p w:rsidR="00FF238B" w:rsidRPr="00756D6F" w:rsidRDefault="00FF238B" w:rsidP="00FF238B">
      <w:pPr>
        <w:ind w:left="210" w:hanging="210"/>
        <w:rPr>
          <w:rFonts w:ascii="Arial" w:eastAsia="ＭＳ ゴシック" w:hAnsi="Arial"/>
          <w:color w:val="000000" w:themeColor="text1"/>
        </w:rPr>
      </w:pPr>
      <w:r w:rsidRPr="00756D6F">
        <w:rPr>
          <w:rFonts w:ascii="Arial" w:eastAsia="ＭＳ ゴシック" w:hAnsi="Arial" w:hint="eastAsia"/>
          <w:color w:val="000000" w:themeColor="text1"/>
        </w:rPr>
        <w:t>第十七条　部局技術責任者は、当該部局の情報システムの管理業務において必要な単位ごとに、</w:t>
      </w:r>
      <w:r w:rsidR="00093D4B" w:rsidRPr="00756D6F">
        <w:rPr>
          <w:rFonts w:ascii="Arial" w:eastAsia="ＭＳ ゴシック" w:hAnsi="Arial" w:hint="eastAsia"/>
          <w:color w:val="000000" w:themeColor="text1"/>
        </w:rPr>
        <w:t>部局</w:t>
      </w:r>
      <w:r w:rsidRPr="00756D6F">
        <w:rPr>
          <w:rFonts w:ascii="Arial" w:eastAsia="ＭＳ ゴシック" w:hAnsi="Arial" w:hint="eastAsia"/>
          <w:color w:val="000000" w:themeColor="text1"/>
        </w:rPr>
        <w:t>技術担当者を置く。</w:t>
      </w:r>
      <w:r w:rsidR="00093D4B" w:rsidRPr="00756D6F">
        <w:rPr>
          <w:rFonts w:ascii="Arial" w:eastAsia="ＭＳ ゴシック" w:hAnsi="Arial" w:hint="eastAsia"/>
          <w:color w:val="000000" w:themeColor="text1"/>
        </w:rPr>
        <w:t>部局</w:t>
      </w:r>
      <w:r w:rsidRPr="00756D6F">
        <w:rPr>
          <w:rFonts w:ascii="Arial" w:eastAsia="ＭＳ ゴシック" w:hAnsi="Arial" w:hint="eastAsia"/>
          <w:color w:val="000000" w:themeColor="text1"/>
        </w:rPr>
        <w:t>技術担当者は部局技術責任者が推挙し部局長が任命する。なお、部局技術責任者自ら</w:t>
      </w:r>
      <w:r w:rsidR="00093D4B" w:rsidRPr="00756D6F">
        <w:rPr>
          <w:rFonts w:ascii="Arial" w:eastAsia="ＭＳ ゴシック" w:hAnsi="Arial" w:hint="eastAsia"/>
          <w:color w:val="000000" w:themeColor="text1"/>
        </w:rPr>
        <w:t>部局</w:t>
      </w:r>
      <w:r w:rsidRPr="00756D6F">
        <w:rPr>
          <w:rFonts w:ascii="Arial" w:eastAsia="ＭＳ ゴシック" w:hAnsi="Arial" w:hint="eastAsia"/>
          <w:color w:val="000000" w:themeColor="text1"/>
        </w:rPr>
        <w:t>技術担当者を兼務することができる。</w:t>
      </w:r>
    </w:p>
    <w:p w:rsidR="00FF238B" w:rsidRPr="00756D6F" w:rsidRDefault="00FF238B" w:rsidP="00FF238B">
      <w:pPr>
        <w:ind w:left="210" w:hanging="210"/>
        <w:rPr>
          <w:rFonts w:ascii="Arial" w:eastAsia="ＭＳ ゴシック" w:hAnsi="Arial"/>
          <w:color w:val="000000" w:themeColor="text1"/>
        </w:rPr>
      </w:pPr>
      <w:r w:rsidRPr="00756D6F">
        <w:rPr>
          <w:rFonts w:ascii="Arial" w:eastAsia="ＭＳ ゴシック" w:hAnsi="Arial" w:hint="eastAsia"/>
          <w:color w:val="000000" w:themeColor="text1"/>
        </w:rPr>
        <w:t xml:space="preserve">２　</w:t>
      </w:r>
      <w:r w:rsidR="00186FA8" w:rsidRPr="00756D6F">
        <w:rPr>
          <w:rFonts w:ascii="Arial" w:eastAsia="ＭＳ ゴシック" w:hAnsi="Arial" w:hint="eastAsia"/>
          <w:color w:val="000000" w:themeColor="text1"/>
        </w:rPr>
        <w:t>部局</w:t>
      </w:r>
      <w:r w:rsidRPr="00756D6F">
        <w:rPr>
          <w:rFonts w:ascii="Arial" w:eastAsia="ＭＳ ゴシック" w:hAnsi="Arial" w:hint="eastAsia"/>
          <w:color w:val="000000" w:themeColor="text1"/>
        </w:rPr>
        <w:t>技術担当者は、</w:t>
      </w:r>
      <w:r w:rsidR="00186FA8" w:rsidRPr="00756D6F">
        <w:rPr>
          <w:rFonts w:ascii="Arial" w:eastAsia="ＭＳ ゴシック" w:hAnsi="Arial" w:hint="eastAsia"/>
          <w:color w:val="000000" w:themeColor="text1"/>
        </w:rPr>
        <w:t>部局</w:t>
      </w:r>
      <w:r w:rsidRPr="00756D6F">
        <w:rPr>
          <w:rFonts w:ascii="Arial" w:eastAsia="ＭＳ ゴシック" w:hAnsi="Arial" w:hint="eastAsia"/>
          <w:color w:val="000000" w:themeColor="text1"/>
        </w:rPr>
        <w:t>技術責任者の指示により、部局の情報システムの運用の技術的実務を担当し、利用者への教育を補佐する。</w:t>
      </w:r>
    </w:p>
    <w:p w:rsidR="00FF238B" w:rsidRPr="007745EE" w:rsidRDefault="00FF238B" w:rsidP="007745EE">
      <w:pPr>
        <w:pStyle w:val="a6"/>
        <w:ind w:left="1680" w:hanging="630"/>
      </w:pPr>
      <w:r w:rsidRPr="007745EE">
        <w:rPr>
          <w:rFonts w:hint="eastAsia"/>
        </w:rPr>
        <w:t>解説：例えば、部屋ごとに</w:t>
      </w:r>
      <w:r w:rsidRPr="007745EE">
        <w:rPr>
          <w:rFonts w:hint="eastAsia"/>
        </w:rPr>
        <w:t>1</w:t>
      </w:r>
      <w:r w:rsidRPr="007745EE">
        <w:rPr>
          <w:rFonts w:hint="eastAsia"/>
        </w:rPr>
        <w:t>名を任命する。情報コンセントや無線アクセスポイントの場合には、接続する者ではなく設置者側から任命する。</w:t>
      </w:r>
      <w:r w:rsidRPr="007745EE">
        <w:rPr>
          <w:rFonts w:hint="eastAsia"/>
        </w:rPr>
        <w:t>VPN</w:t>
      </w:r>
      <w:r w:rsidRPr="007745EE">
        <w:rPr>
          <w:rFonts w:hint="eastAsia"/>
        </w:rPr>
        <w:t>などによる外部への拡張ネットワークの接続サーバには必ず置く必要がある。</w:t>
      </w:r>
      <w:r w:rsidRPr="007745EE">
        <w:br/>
      </w:r>
      <w:r w:rsidRPr="007745EE">
        <w:rPr>
          <w:rFonts w:hint="eastAsia"/>
        </w:rPr>
        <w:t>部局の規模が大きいケースでは、</w:t>
      </w:r>
      <w:r w:rsidR="00614D37" w:rsidRPr="007745EE">
        <w:rPr>
          <w:rFonts w:hint="eastAsia"/>
        </w:rPr>
        <w:t>部局</w:t>
      </w:r>
      <w:r w:rsidRPr="007745EE">
        <w:rPr>
          <w:rFonts w:hint="eastAsia"/>
        </w:rPr>
        <w:t>技術担当者が多数になるので、学科や建物など適切な単位で中間的なグループ化を設けたほうが良いこともある。</w:t>
      </w:r>
      <w:r w:rsidR="00614D37" w:rsidRPr="007745EE">
        <w:rPr>
          <w:rFonts w:hint="eastAsia"/>
        </w:rPr>
        <w:t>部局</w:t>
      </w:r>
      <w:r w:rsidRPr="007745EE">
        <w:rPr>
          <w:rFonts w:hint="eastAsia"/>
        </w:rPr>
        <w:t>技術担当者として任命される者の要件については、大学職員であることが考えられるが、運用の実態と齟齬が生じないように定める。</w:t>
      </w:r>
    </w:p>
    <w:p w:rsidR="00614D37" w:rsidRPr="00A93EC9" w:rsidRDefault="00614D37" w:rsidP="00614D37">
      <w:pPr>
        <w:rPr>
          <w:rFonts w:ascii="Arial" w:eastAsia="ＭＳ ゴシック" w:hAnsi="Arial"/>
        </w:rPr>
      </w:pPr>
    </w:p>
    <w:p w:rsidR="00614D37" w:rsidRPr="00756D6F" w:rsidRDefault="00614D37" w:rsidP="00614D37">
      <w:pPr>
        <w:rPr>
          <w:rStyle w:val="afb"/>
          <w:color w:val="000000" w:themeColor="text1"/>
        </w:rPr>
      </w:pPr>
      <w:r w:rsidRPr="00756D6F">
        <w:rPr>
          <w:rStyle w:val="afb"/>
          <w:rFonts w:hint="eastAsia"/>
          <w:color w:val="000000" w:themeColor="text1"/>
        </w:rPr>
        <w:t>C1001-18</w:t>
      </w:r>
      <w:r w:rsidRPr="00756D6F">
        <w:rPr>
          <w:rStyle w:val="afb"/>
          <w:rFonts w:hint="eastAsia"/>
          <w:color w:val="000000" w:themeColor="text1"/>
        </w:rPr>
        <w:t xml:space="preserve">　（区域</w:t>
      </w:r>
      <w:r w:rsidRPr="00756D6F">
        <w:rPr>
          <w:rFonts w:ascii="Arial" w:eastAsia="ＭＳ ゴシック" w:hAnsi="Arial" w:hint="eastAsia"/>
          <w:color w:val="000000" w:themeColor="text1"/>
        </w:rPr>
        <w:t>情報セキュリティ責任者の設置</w:t>
      </w:r>
      <w:r w:rsidRPr="00756D6F">
        <w:rPr>
          <w:rStyle w:val="afb"/>
          <w:rFonts w:hint="eastAsia"/>
          <w:color w:val="000000" w:themeColor="text1"/>
        </w:rPr>
        <w:t>）（政府機関統一基準の対応項番</w:t>
      </w:r>
      <w:r w:rsidRPr="00756D6F">
        <w:rPr>
          <w:rStyle w:val="afb"/>
          <w:rFonts w:hint="eastAsia"/>
          <w:color w:val="000000" w:themeColor="text1"/>
        </w:rPr>
        <w:t>2.1.1(4)(b)</w:t>
      </w:r>
      <w:r w:rsidRPr="00756D6F">
        <w:rPr>
          <w:rStyle w:val="afb"/>
          <w:rFonts w:hint="eastAsia"/>
          <w:color w:val="000000" w:themeColor="text1"/>
        </w:rPr>
        <w:t>）</w:t>
      </w:r>
    </w:p>
    <w:p w:rsidR="00614D37" w:rsidRPr="00756D6F" w:rsidRDefault="00475733" w:rsidP="00D73E1E">
      <w:pPr>
        <w:pStyle w:val="afc"/>
        <w:rPr>
          <w:color w:val="000000" w:themeColor="text1"/>
        </w:rPr>
      </w:pPr>
      <w:r w:rsidRPr="00756D6F">
        <w:rPr>
          <w:rFonts w:hint="eastAsia"/>
          <w:color w:val="000000" w:themeColor="text1"/>
        </w:rPr>
        <w:t>第</w:t>
      </w:r>
      <w:r w:rsidR="004423C5" w:rsidRPr="00756D6F">
        <w:rPr>
          <w:rFonts w:hint="eastAsia"/>
          <w:color w:val="000000" w:themeColor="text1"/>
        </w:rPr>
        <w:t>十八</w:t>
      </w:r>
      <w:r w:rsidRPr="00756D6F">
        <w:rPr>
          <w:rFonts w:hint="eastAsia"/>
          <w:color w:val="000000" w:themeColor="text1"/>
        </w:rPr>
        <w:t xml:space="preserve">条　</w:t>
      </w:r>
      <w:r w:rsidR="00D73E1E" w:rsidRPr="00756D6F">
        <w:rPr>
          <w:rFonts w:hint="eastAsia"/>
          <w:color w:val="000000" w:themeColor="text1"/>
        </w:rPr>
        <w:t>部局総括責任者は、</w:t>
      </w:r>
      <w:r w:rsidR="00B0610A" w:rsidRPr="00756D6F">
        <w:rPr>
          <w:rFonts w:hint="eastAsia"/>
          <w:color w:val="000000" w:themeColor="text1"/>
        </w:rPr>
        <w:t>施設及び環境に係る対策を行う単位ごとの区域を定め、その区域ごとに</w:t>
      </w:r>
      <w:r w:rsidR="00B762E4" w:rsidRPr="00756D6F">
        <w:rPr>
          <w:rFonts w:hint="eastAsia"/>
          <w:color w:val="000000" w:themeColor="text1"/>
        </w:rPr>
        <w:t>、</w:t>
      </w:r>
      <w:r w:rsidR="00D73E1E" w:rsidRPr="00756D6F">
        <w:rPr>
          <w:rFonts w:hint="eastAsia"/>
          <w:color w:val="000000" w:themeColor="text1"/>
        </w:rPr>
        <w:t>区域情報セキュリティ責任者</w:t>
      </w:r>
      <w:r w:rsidR="00D73E1E" w:rsidRPr="00756D6F">
        <w:rPr>
          <w:rFonts w:hint="eastAsia"/>
          <w:color w:val="000000" w:themeColor="text1"/>
        </w:rPr>
        <w:t>1</w:t>
      </w:r>
      <w:r w:rsidR="00D73E1E" w:rsidRPr="00756D6F">
        <w:rPr>
          <w:rFonts w:hint="eastAsia"/>
          <w:color w:val="000000" w:themeColor="text1"/>
        </w:rPr>
        <w:t>人を置く。</w:t>
      </w:r>
    </w:p>
    <w:p w:rsidR="004423C5" w:rsidRPr="00756D6F" w:rsidRDefault="004423C5" w:rsidP="004423C5">
      <w:pPr>
        <w:pStyle w:val="afc"/>
        <w:rPr>
          <w:color w:val="000000" w:themeColor="text1"/>
        </w:rPr>
      </w:pPr>
      <w:r w:rsidRPr="00756D6F">
        <w:rPr>
          <w:rFonts w:hint="eastAsia"/>
          <w:color w:val="000000" w:themeColor="text1"/>
        </w:rPr>
        <w:t>２　区域情報セキュリティ責任者は、定められた区域における施設及び環境に係る情報セキュリティ対策に関する事務を総括する。</w:t>
      </w:r>
    </w:p>
    <w:p w:rsidR="00614D37" w:rsidRPr="00CE786D" w:rsidRDefault="00614D37" w:rsidP="007745EE">
      <w:pPr>
        <w:pStyle w:val="a6"/>
        <w:ind w:left="1680" w:hanging="630"/>
      </w:pPr>
      <w:r w:rsidRPr="00CE786D">
        <w:rPr>
          <w:rFonts w:hint="eastAsia"/>
        </w:rPr>
        <w:t>解説：</w:t>
      </w:r>
      <w:r w:rsidR="00475733" w:rsidRPr="00CE786D">
        <w:rPr>
          <w:rFonts w:hint="eastAsia"/>
        </w:rPr>
        <w:t>「</w:t>
      </w:r>
      <w:r w:rsidR="00475733" w:rsidRPr="00CE786D">
        <w:rPr>
          <w:rFonts w:hint="eastAsia"/>
        </w:rPr>
        <w:t xml:space="preserve">C2101 </w:t>
      </w:r>
      <w:r w:rsidR="00475733" w:rsidRPr="00CE786D">
        <w:rPr>
          <w:rFonts w:hint="eastAsia"/>
        </w:rPr>
        <w:t>情報システム運用・管理規程」第</w:t>
      </w:r>
      <w:r w:rsidR="00765C3A">
        <w:rPr>
          <w:rFonts w:hint="eastAsia"/>
        </w:rPr>
        <w:t>五十四</w:t>
      </w:r>
      <w:r w:rsidR="00475733" w:rsidRPr="00CE786D">
        <w:rPr>
          <w:rFonts w:hint="eastAsia"/>
        </w:rPr>
        <w:t>条第１項（区域ごとの対策の決定）</w:t>
      </w:r>
      <w:r w:rsidR="00D73E1E" w:rsidRPr="00CE786D">
        <w:rPr>
          <w:rFonts w:hint="eastAsia"/>
        </w:rPr>
        <w:t>で定める区域ごとに、当該区域における情報セキュリティ対策の事務を</w:t>
      </w:r>
      <w:r w:rsidR="00D73E1E" w:rsidRPr="00CE786D">
        <w:rPr>
          <w:rFonts w:hint="eastAsia"/>
        </w:rPr>
        <w:lastRenderedPageBreak/>
        <w:t>総括する者を置くことを定めた事項である。</w:t>
      </w:r>
      <w:r w:rsidR="00211D77" w:rsidRPr="00CE786D">
        <w:br/>
      </w:r>
      <w:r w:rsidR="00211D77" w:rsidRPr="00CE786D">
        <w:rPr>
          <w:rFonts w:hint="eastAsia"/>
        </w:rPr>
        <w:t>「施設及び環境に係る対策を行う単位ごとの区域」には、教室、研究室、事務室やサーバ室だけでなく、建物内のロビーや廊下といった区域も含まれる。そのため、本学において漏れなく情報セキュリティ対策を実施する観点から、それぞれの区域に区域情報セキュリティ責任者を置く必要がある。</w:t>
      </w:r>
      <w:r w:rsidR="00211D77" w:rsidRPr="00CE786D">
        <w:br/>
      </w:r>
      <w:r w:rsidR="00211D77" w:rsidRPr="00CE786D">
        <w:rPr>
          <w:rFonts w:hint="eastAsia"/>
        </w:rPr>
        <w:t>「対策を行う単位」は、当該区域の利用用途や設置環境等を勘案して、例えば、</w:t>
      </w:r>
      <w:r w:rsidR="00211D77" w:rsidRPr="00CE786D">
        <w:br/>
      </w:r>
      <w:r w:rsidR="00211D77" w:rsidRPr="00CE786D">
        <w:rPr>
          <w:rFonts w:hint="eastAsia"/>
        </w:rPr>
        <w:t>・部局又は研究室単位で管理している部屋（会議室等）ごと</w:t>
      </w:r>
      <w:r w:rsidR="00211D77" w:rsidRPr="00CE786D">
        <w:br/>
      </w:r>
      <w:r w:rsidR="00211D77" w:rsidRPr="00CE786D">
        <w:rPr>
          <w:rFonts w:hint="eastAsia"/>
        </w:rPr>
        <w:t>・情報システムが設置された部屋（サーバ室等）ごと</w:t>
      </w:r>
      <w:r w:rsidR="00211D77" w:rsidRPr="00CE786D">
        <w:br/>
      </w:r>
      <w:r w:rsidR="00211D77" w:rsidRPr="00CE786D">
        <w:rPr>
          <w:rFonts w:hint="eastAsia"/>
        </w:rPr>
        <w:t>等とすることが挙げられる。また、上記以外の区域（ロビー、廊下等）を一つの区域とする場合も考えられる。</w:t>
      </w:r>
      <w:r w:rsidR="00211D77" w:rsidRPr="00CE786D">
        <w:br/>
      </w:r>
      <w:r w:rsidR="00B0610A" w:rsidRPr="00CE786D">
        <w:rPr>
          <w:rFonts w:hint="eastAsia"/>
        </w:rPr>
        <w:t>区域情報セキュリティ責任者は、所管する区域について規定された対策の基準に従い、自ら対策を定めそれを実施する。また、区域情報セキュリティ責任者は、その役割の性質上、施設の管理者が兼任することが想定される。定める単位としては、例えば以下が考えられる。</w:t>
      </w:r>
      <w:r w:rsidR="00B0610A" w:rsidRPr="00CE786D">
        <w:br/>
      </w:r>
      <w:r w:rsidR="00211D77" w:rsidRPr="00CE786D">
        <w:rPr>
          <w:rFonts w:hint="eastAsia"/>
        </w:rPr>
        <w:t>・単一の研究室が利用する部屋（会議室等）を管理する場合は、職場情報セキュリティ責任者</w:t>
      </w:r>
      <w:r w:rsidR="00211D77" w:rsidRPr="00CE786D">
        <w:br/>
      </w:r>
      <w:r w:rsidR="00211D77" w:rsidRPr="00CE786D">
        <w:rPr>
          <w:rFonts w:hint="eastAsia"/>
        </w:rPr>
        <w:t>・複数の研究室が利用する部屋（会議室等）を管理する場合は、部局総括責任者</w:t>
      </w:r>
      <w:r w:rsidR="00211D77" w:rsidRPr="00CE786D">
        <w:br/>
      </w:r>
      <w:r w:rsidR="00211D77" w:rsidRPr="00CE786D">
        <w:rPr>
          <w:rFonts w:hint="eastAsia"/>
        </w:rPr>
        <w:t>・情報システムが設置された部屋（サーバ室等）を管理する場合は、部局技術責任者</w:t>
      </w:r>
      <w:r w:rsidR="00211D77" w:rsidRPr="00CE786D">
        <w:br/>
      </w:r>
      <w:r w:rsidR="00211D77" w:rsidRPr="00CE786D">
        <w:rPr>
          <w:rFonts w:hint="eastAsia"/>
        </w:rPr>
        <w:t>・異なる区域（クラスが異なる場合も含む）をまとめて管理する場合は、部局総括責任者</w:t>
      </w:r>
      <w:r w:rsidR="00211D77" w:rsidRPr="00CE786D">
        <w:br/>
      </w:r>
      <w:r w:rsidR="00211D77" w:rsidRPr="00CE786D">
        <w:rPr>
          <w:rFonts w:hint="eastAsia"/>
        </w:rPr>
        <w:t>・教室、研究室、事務室又はサーバ室以外の区域（ロビー、廊下等）を管理する場合は、建物等の管理に関する部門の責任者</w:t>
      </w:r>
      <w:r w:rsidR="00211D77" w:rsidRPr="00CE786D">
        <w:br/>
      </w:r>
      <w:r w:rsidR="00B0610A" w:rsidRPr="00CE786D">
        <w:rPr>
          <w:rFonts w:hint="eastAsia"/>
        </w:rPr>
        <w:t>なお、「</w:t>
      </w:r>
      <w:r w:rsidR="00B0610A" w:rsidRPr="00CE786D">
        <w:rPr>
          <w:rFonts w:hint="eastAsia"/>
        </w:rPr>
        <w:t xml:space="preserve">C2101 </w:t>
      </w:r>
      <w:r w:rsidR="00B0610A" w:rsidRPr="00CE786D">
        <w:rPr>
          <w:rFonts w:hint="eastAsia"/>
        </w:rPr>
        <w:t>情報システム運用・管理規程」第</w:t>
      </w:r>
      <w:r w:rsidR="00765C3A">
        <w:rPr>
          <w:rFonts w:hint="eastAsia"/>
        </w:rPr>
        <w:t>五十三</w:t>
      </w:r>
      <w:r w:rsidR="00B0610A" w:rsidRPr="00CE786D">
        <w:rPr>
          <w:rFonts w:hint="eastAsia"/>
        </w:rPr>
        <w:t>条第１項（要管理対策区域における対策）で規定するクラス１は、</w:t>
      </w:r>
      <w:r w:rsidR="00211D77" w:rsidRPr="00CE786D">
        <w:rPr>
          <w:rFonts w:hint="eastAsia"/>
        </w:rPr>
        <w:t>施設</w:t>
      </w:r>
      <w:r w:rsidR="00B0610A" w:rsidRPr="00CE786D">
        <w:rPr>
          <w:rFonts w:hint="eastAsia"/>
        </w:rPr>
        <w:t>管理の観点から行う措置が、情報セキュリティ上の対策と同等であれば、</w:t>
      </w:r>
      <w:r w:rsidR="00211D77" w:rsidRPr="00CE786D">
        <w:rPr>
          <w:rFonts w:hint="eastAsia"/>
        </w:rPr>
        <w:t>施設</w:t>
      </w:r>
      <w:r w:rsidR="00B0610A" w:rsidRPr="00CE786D">
        <w:rPr>
          <w:rFonts w:hint="eastAsia"/>
        </w:rPr>
        <w:t>管理者が指定されていることをもって、区域情報セキュリティ責任者を設置しているとみなしてよい。</w:t>
      </w:r>
    </w:p>
    <w:p w:rsidR="00614D37" w:rsidRDefault="00614D37" w:rsidP="00614D37"/>
    <w:p w:rsidR="00614D37" w:rsidRPr="00756D6F" w:rsidRDefault="00614D37" w:rsidP="00614D37">
      <w:pPr>
        <w:rPr>
          <w:rStyle w:val="afb"/>
          <w:color w:val="000000" w:themeColor="text1"/>
        </w:rPr>
      </w:pPr>
      <w:r w:rsidRPr="00756D6F">
        <w:rPr>
          <w:rStyle w:val="afb"/>
          <w:rFonts w:hint="eastAsia"/>
          <w:color w:val="000000" w:themeColor="text1"/>
        </w:rPr>
        <w:t>C</w:t>
      </w:r>
      <w:r w:rsidR="004423C5" w:rsidRPr="00756D6F">
        <w:rPr>
          <w:rStyle w:val="afb"/>
          <w:rFonts w:hint="eastAsia"/>
          <w:color w:val="000000" w:themeColor="text1"/>
        </w:rPr>
        <w:t>10</w:t>
      </w:r>
      <w:r w:rsidRPr="00756D6F">
        <w:rPr>
          <w:rStyle w:val="afb"/>
          <w:rFonts w:hint="eastAsia"/>
          <w:color w:val="000000" w:themeColor="text1"/>
        </w:rPr>
        <w:t>01-</w:t>
      </w:r>
      <w:r w:rsidR="004423C5" w:rsidRPr="00756D6F">
        <w:rPr>
          <w:rStyle w:val="afb"/>
          <w:rFonts w:hint="eastAsia"/>
          <w:color w:val="000000" w:themeColor="text1"/>
        </w:rPr>
        <w:t>19</w:t>
      </w:r>
      <w:r w:rsidRPr="00756D6F">
        <w:rPr>
          <w:rStyle w:val="afb"/>
          <w:rFonts w:hint="eastAsia"/>
          <w:color w:val="000000" w:themeColor="text1"/>
        </w:rPr>
        <w:t xml:space="preserve">　（</w:t>
      </w:r>
      <w:r w:rsidR="004423C5" w:rsidRPr="00756D6F">
        <w:rPr>
          <w:rStyle w:val="afb"/>
          <w:rFonts w:hint="eastAsia"/>
          <w:color w:val="000000" w:themeColor="text1"/>
        </w:rPr>
        <w:t>職場情報セキュリティ責任者の設置</w:t>
      </w:r>
      <w:r w:rsidRPr="00756D6F">
        <w:rPr>
          <w:rStyle w:val="afb"/>
          <w:rFonts w:hint="eastAsia"/>
          <w:color w:val="000000" w:themeColor="text1"/>
        </w:rPr>
        <w:t>）</w:t>
      </w:r>
      <w:r w:rsidR="004423C5" w:rsidRPr="00756D6F">
        <w:rPr>
          <w:rStyle w:val="afb"/>
          <w:rFonts w:hint="eastAsia"/>
          <w:color w:val="000000" w:themeColor="text1"/>
        </w:rPr>
        <w:t>（政府機関統一基準の対応項番</w:t>
      </w:r>
      <w:r w:rsidR="004423C5" w:rsidRPr="00756D6F">
        <w:rPr>
          <w:rStyle w:val="afb"/>
          <w:rFonts w:hint="eastAsia"/>
          <w:color w:val="000000" w:themeColor="text1"/>
        </w:rPr>
        <w:t>2.1.1(4)(c)</w:t>
      </w:r>
      <w:r w:rsidR="004423C5" w:rsidRPr="00756D6F">
        <w:rPr>
          <w:rStyle w:val="afb"/>
          <w:rFonts w:hint="eastAsia"/>
          <w:color w:val="000000" w:themeColor="text1"/>
        </w:rPr>
        <w:t>）</w:t>
      </w:r>
    </w:p>
    <w:p w:rsidR="00614D37" w:rsidRPr="00756D6F" w:rsidRDefault="00614D37" w:rsidP="004423C5">
      <w:pPr>
        <w:pStyle w:val="afc"/>
        <w:rPr>
          <w:color w:val="000000" w:themeColor="text1"/>
        </w:rPr>
      </w:pPr>
      <w:r w:rsidRPr="00756D6F">
        <w:rPr>
          <w:rFonts w:hint="eastAsia"/>
          <w:color w:val="000000" w:themeColor="text1"/>
        </w:rPr>
        <w:t>第</w:t>
      </w:r>
      <w:r w:rsidR="004423C5" w:rsidRPr="00756D6F">
        <w:rPr>
          <w:rFonts w:hint="eastAsia"/>
          <w:color w:val="000000" w:themeColor="text1"/>
        </w:rPr>
        <w:t>十九条　部局総括責任者は、教室、研究室、事務室等の管理組織ごとに、職場情報セキュリティ責任者</w:t>
      </w:r>
      <w:r w:rsidR="004423C5" w:rsidRPr="00756D6F">
        <w:rPr>
          <w:rFonts w:hint="eastAsia"/>
          <w:color w:val="000000" w:themeColor="text1"/>
        </w:rPr>
        <w:t>1</w:t>
      </w:r>
      <w:r w:rsidR="004423C5" w:rsidRPr="00756D6F">
        <w:rPr>
          <w:rFonts w:hint="eastAsia"/>
          <w:color w:val="000000" w:themeColor="text1"/>
        </w:rPr>
        <w:t>人を置く。</w:t>
      </w:r>
    </w:p>
    <w:p w:rsidR="00614D37" w:rsidRPr="00756D6F" w:rsidRDefault="00B762E4" w:rsidP="00614D37">
      <w:pPr>
        <w:pStyle w:val="afc"/>
        <w:rPr>
          <w:color w:val="000000" w:themeColor="text1"/>
        </w:rPr>
      </w:pPr>
      <w:r w:rsidRPr="00756D6F">
        <w:rPr>
          <w:rFonts w:hint="eastAsia"/>
          <w:color w:val="000000" w:themeColor="text1"/>
        </w:rPr>
        <w:t>２　職場情報セキュリティ責任者は、教室、研究室、事務室等の管理組織における情報の取扱いその他の情報セキュリティ対策に関する事務を総括する。</w:t>
      </w:r>
    </w:p>
    <w:p w:rsidR="00614D37" w:rsidRPr="007745EE" w:rsidRDefault="00614D37" w:rsidP="007745EE">
      <w:pPr>
        <w:pStyle w:val="a6"/>
        <w:ind w:left="1680" w:hanging="630"/>
      </w:pPr>
      <w:r w:rsidRPr="007745EE">
        <w:rPr>
          <w:rFonts w:hint="eastAsia"/>
        </w:rPr>
        <w:t>解説：</w:t>
      </w:r>
      <w:r w:rsidR="00B762E4" w:rsidRPr="007745EE">
        <w:rPr>
          <w:rFonts w:hint="eastAsia"/>
        </w:rPr>
        <w:t>教室、研究室、事務室等の管理組織単位での情報セキュリティ対策の事務を統括する者を置くことを定めた事項である。</w:t>
      </w:r>
      <w:r w:rsidR="00B762E4" w:rsidRPr="007745EE">
        <w:br/>
      </w:r>
      <w:r w:rsidR="00B762E4" w:rsidRPr="007745EE">
        <w:rPr>
          <w:rFonts w:hint="eastAsia"/>
        </w:rPr>
        <w:t>職場情報セキュリティ責任者は、所管する事務や利用者等における情報の取扱い等に関して、その是非を判断し、情報の持ち出しや公開等についての責任を有する者であり、例えば、部局においては部局長（部局総括責任者）、研究室においては教授、委員会等においては当該委員会等の委員長、医局においては医局長、事務組織内の課室においては課室長などが想定される。部局総括責任者</w:t>
      </w:r>
      <w:r w:rsidR="00B762E4" w:rsidRPr="007745EE">
        <w:rPr>
          <w:rFonts w:hint="eastAsia"/>
        </w:rPr>
        <w:lastRenderedPageBreak/>
        <w:t>が教室、研究室、事務室等の管理組織</w:t>
      </w:r>
      <w:r w:rsidR="001D0168" w:rsidRPr="007745EE">
        <w:rPr>
          <w:rFonts w:hint="eastAsia"/>
        </w:rPr>
        <w:t>ごと</w:t>
      </w:r>
      <w:r w:rsidR="00B762E4" w:rsidRPr="007745EE">
        <w:rPr>
          <w:rFonts w:hint="eastAsia"/>
        </w:rPr>
        <w:t>に</w:t>
      </w:r>
      <w:r w:rsidR="00B762E4" w:rsidRPr="007745EE">
        <w:rPr>
          <w:rFonts w:hint="eastAsia"/>
        </w:rPr>
        <w:t>1</w:t>
      </w:r>
      <w:r w:rsidR="00B762E4" w:rsidRPr="007745EE">
        <w:rPr>
          <w:rFonts w:hint="eastAsia"/>
        </w:rPr>
        <w:t>人任命</w:t>
      </w:r>
      <w:r w:rsidR="001D0168" w:rsidRPr="007745EE">
        <w:rPr>
          <w:rFonts w:hint="eastAsia"/>
        </w:rPr>
        <w:t>する</w:t>
      </w:r>
      <w:r w:rsidR="00B762E4" w:rsidRPr="007745EE">
        <w:rPr>
          <w:rFonts w:hint="eastAsia"/>
        </w:rPr>
        <w:t>ものである。</w:t>
      </w:r>
    </w:p>
    <w:p w:rsidR="00614D37" w:rsidRDefault="00614D37" w:rsidP="00614D37">
      <w:pPr>
        <w:rPr>
          <w:rFonts w:ascii="Arial" w:eastAsia="ＭＳ ゴシック" w:hAnsi="Arial"/>
        </w:rPr>
      </w:pPr>
    </w:p>
    <w:p w:rsidR="00101FF8" w:rsidRPr="00756D6F" w:rsidRDefault="00101FF8" w:rsidP="00101FF8">
      <w:pPr>
        <w:rPr>
          <w:rStyle w:val="afb"/>
          <w:color w:val="000000" w:themeColor="text1"/>
        </w:rPr>
      </w:pPr>
      <w:r w:rsidRPr="00756D6F">
        <w:rPr>
          <w:rStyle w:val="afb"/>
          <w:rFonts w:hint="eastAsia"/>
          <w:color w:val="000000" w:themeColor="text1"/>
        </w:rPr>
        <w:t>C1001-20</w:t>
      </w:r>
      <w:r w:rsidRPr="00756D6F">
        <w:rPr>
          <w:rStyle w:val="afb"/>
          <w:rFonts w:hint="eastAsia"/>
          <w:color w:val="000000" w:themeColor="text1"/>
        </w:rPr>
        <w:t xml:space="preserve">　（全学情報セキュリティアドバイザーの設置）（政府機関統一基準の対応項番</w:t>
      </w:r>
      <w:r w:rsidRPr="00756D6F">
        <w:rPr>
          <w:rStyle w:val="afb"/>
          <w:rFonts w:hint="eastAsia"/>
          <w:color w:val="000000" w:themeColor="text1"/>
        </w:rPr>
        <w:t>2.1.1(5)</w:t>
      </w:r>
      <w:r w:rsidRPr="00756D6F">
        <w:rPr>
          <w:rStyle w:val="afb"/>
          <w:rFonts w:hint="eastAsia"/>
          <w:color w:val="000000" w:themeColor="text1"/>
        </w:rPr>
        <w:t>）</w:t>
      </w:r>
    </w:p>
    <w:p w:rsidR="00101FF8" w:rsidRPr="00756D6F" w:rsidRDefault="00101FF8" w:rsidP="00101FF8">
      <w:pPr>
        <w:pStyle w:val="afc"/>
        <w:rPr>
          <w:color w:val="000000" w:themeColor="text1"/>
        </w:rPr>
      </w:pPr>
      <w:r w:rsidRPr="00756D6F">
        <w:rPr>
          <w:rFonts w:hint="eastAsia"/>
          <w:color w:val="000000" w:themeColor="text1"/>
        </w:rPr>
        <w:t>第二十条　全学総括責任者は、情報セキュリティについて専門的な知識及び経験を有する者を全学情報セキュリティアドバイザーとして置く。</w:t>
      </w:r>
    </w:p>
    <w:p w:rsidR="00101FF8" w:rsidRPr="00756D6F" w:rsidRDefault="00101FF8" w:rsidP="00101FF8">
      <w:pPr>
        <w:pStyle w:val="afc"/>
        <w:rPr>
          <w:color w:val="000000" w:themeColor="text1"/>
        </w:rPr>
      </w:pPr>
      <w:r w:rsidRPr="00756D6F">
        <w:rPr>
          <w:rFonts w:hint="eastAsia"/>
          <w:color w:val="000000" w:themeColor="text1"/>
        </w:rPr>
        <w:t>２　全学総括責任者は、以下を例とする全学情報セキュリティアドバイザーの業務内容を定める。</w:t>
      </w:r>
    </w:p>
    <w:p w:rsidR="00101FF8" w:rsidRPr="00756D6F" w:rsidRDefault="00101FF8" w:rsidP="00101FF8">
      <w:pPr>
        <w:pStyle w:val="afd"/>
        <w:rPr>
          <w:color w:val="000000" w:themeColor="text1"/>
        </w:rPr>
      </w:pPr>
      <w:r w:rsidRPr="00756D6F">
        <w:rPr>
          <w:rFonts w:hint="eastAsia"/>
          <w:color w:val="000000" w:themeColor="text1"/>
        </w:rPr>
        <w:t>一　本学全体の情報セキュリティ対策の推進に係る全学総括責任者への助言</w:t>
      </w:r>
    </w:p>
    <w:p w:rsidR="00101FF8" w:rsidRPr="00756D6F" w:rsidRDefault="00101FF8" w:rsidP="00101FF8">
      <w:pPr>
        <w:pStyle w:val="afd"/>
        <w:rPr>
          <w:color w:val="000000" w:themeColor="text1"/>
        </w:rPr>
      </w:pPr>
      <w:r w:rsidRPr="00756D6F">
        <w:rPr>
          <w:rFonts w:hint="eastAsia"/>
          <w:color w:val="000000" w:themeColor="text1"/>
        </w:rPr>
        <w:t>二　情報セキュリティ関係規程の整備に係る助言</w:t>
      </w:r>
    </w:p>
    <w:p w:rsidR="00101FF8" w:rsidRPr="00756D6F" w:rsidRDefault="00101FF8" w:rsidP="00101FF8">
      <w:pPr>
        <w:pStyle w:val="afd"/>
        <w:rPr>
          <w:color w:val="000000" w:themeColor="text1"/>
        </w:rPr>
      </w:pPr>
      <w:r w:rsidRPr="00756D6F">
        <w:rPr>
          <w:rFonts w:hint="eastAsia"/>
          <w:color w:val="000000" w:themeColor="text1"/>
        </w:rPr>
        <w:t>三　対策推進計画の策定に係る助言</w:t>
      </w:r>
    </w:p>
    <w:p w:rsidR="00101FF8" w:rsidRPr="00756D6F" w:rsidRDefault="00101FF8" w:rsidP="00101FF8">
      <w:pPr>
        <w:pStyle w:val="afd"/>
        <w:rPr>
          <w:color w:val="000000" w:themeColor="text1"/>
        </w:rPr>
      </w:pPr>
      <w:r w:rsidRPr="00756D6F">
        <w:rPr>
          <w:rFonts w:hint="eastAsia"/>
          <w:color w:val="000000" w:themeColor="text1"/>
        </w:rPr>
        <w:t>四　教育実施計画の立案に係る助言並びに教材開発及び教育実施の支援</w:t>
      </w:r>
    </w:p>
    <w:p w:rsidR="00101FF8" w:rsidRPr="00756D6F" w:rsidRDefault="00101FF8" w:rsidP="00101FF8">
      <w:pPr>
        <w:pStyle w:val="afd"/>
        <w:rPr>
          <w:color w:val="000000" w:themeColor="text1"/>
        </w:rPr>
      </w:pPr>
      <w:r w:rsidRPr="00756D6F">
        <w:rPr>
          <w:rFonts w:hint="eastAsia"/>
          <w:color w:val="000000" w:themeColor="text1"/>
        </w:rPr>
        <w:t>五　情報システムに係る技術的事項に係る助言</w:t>
      </w:r>
    </w:p>
    <w:p w:rsidR="00101FF8" w:rsidRPr="00756D6F" w:rsidRDefault="00101FF8" w:rsidP="00101FF8">
      <w:pPr>
        <w:pStyle w:val="afd"/>
        <w:rPr>
          <w:color w:val="000000" w:themeColor="text1"/>
        </w:rPr>
      </w:pPr>
      <w:r w:rsidRPr="00756D6F">
        <w:rPr>
          <w:rFonts w:hint="eastAsia"/>
          <w:color w:val="000000" w:themeColor="text1"/>
        </w:rPr>
        <w:t>六　情報システムの設計・開発を外部委託により行う場合に調達仕様に含めて提示する情報セキュリティに係る要求仕様の策定に係る助言</w:t>
      </w:r>
    </w:p>
    <w:p w:rsidR="00101FF8" w:rsidRPr="00756D6F" w:rsidRDefault="00101FF8" w:rsidP="00101FF8">
      <w:pPr>
        <w:pStyle w:val="afd"/>
        <w:rPr>
          <w:color w:val="000000" w:themeColor="text1"/>
        </w:rPr>
      </w:pPr>
      <w:r w:rsidRPr="00756D6F">
        <w:rPr>
          <w:rFonts w:hint="eastAsia"/>
          <w:color w:val="000000" w:themeColor="text1"/>
        </w:rPr>
        <w:t>七　利用者に対する日常的な相談対応</w:t>
      </w:r>
    </w:p>
    <w:p w:rsidR="00101FF8" w:rsidRPr="00756D6F" w:rsidRDefault="00101FF8" w:rsidP="00101FF8">
      <w:pPr>
        <w:pStyle w:val="afd"/>
        <w:rPr>
          <w:color w:val="000000" w:themeColor="text1"/>
        </w:rPr>
      </w:pPr>
      <w:r w:rsidRPr="00756D6F">
        <w:rPr>
          <w:rFonts w:hint="eastAsia"/>
          <w:color w:val="000000" w:themeColor="text1"/>
        </w:rPr>
        <w:t>八　情報セキュリティインシデントへの対処の支援</w:t>
      </w:r>
    </w:p>
    <w:p w:rsidR="00101FF8" w:rsidRPr="00756D6F" w:rsidRDefault="00101FF8" w:rsidP="00101FF8">
      <w:pPr>
        <w:pStyle w:val="afd"/>
        <w:rPr>
          <w:color w:val="000000" w:themeColor="text1"/>
        </w:rPr>
      </w:pPr>
      <w:r w:rsidRPr="00756D6F">
        <w:rPr>
          <w:rFonts w:hint="eastAsia"/>
          <w:color w:val="000000" w:themeColor="text1"/>
        </w:rPr>
        <w:t>九　前各号に掲げるもののほか、情報セキュリティ対策への助言又は支援</w:t>
      </w:r>
    </w:p>
    <w:p w:rsidR="00101FF8" w:rsidRPr="007745EE" w:rsidRDefault="00101FF8" w:rsidP="007745EE">
      <w:pPr>
        <w:pStyle w:val="a6"/>
        <w:ind w:left="1680" w:hanging="630"/>
      </w:pPr>
      <w:r w:rsidRPr="007745EE">
        <w:rPr>
          <w:rFonts w:hint="eastAsia"/>
        </w:rPr>
        <w:t>解説：</w:t>
      </w:r>
      <w:r w:rsidR="00291176" w:rsidRPr="007745EE">
        <w:rPr>
          <w:rFonts w:hint="eastAsia"/>
        </w:rPr>
        <w:t>全学総括責任者は、情報セキュリティに関する技術的事項等について自らへの助言等を含む本学の情報セキュリティ対策への助言、支援等を行う者として全学情報セキュリティアドバイザーを置く。</w:t>
      </w:r>
      <w:r w:rsidR="00291176" w:rsidRPr="007745EE">
        <w:br/>
      </w:r>
      <w:r w:rsidR="00291176" w:rsidRPr="007745EE">
        <w:rPr>
          <w:rFonts w:hint="eastAsia"/>
        </w:rPr>
        <w:t>全学情報セキュリティアドバイザーは、本学における情報システムに関する技術的事項、情報セキュリティインシデントへの対処その他の情報セキュリティ対策に対する助言・支援を担うため専門的な知識及び経験を有した者、すなわち情報セキュリティに関する資格及び実務経験を有する者である必要がある。</w:t>
      </w:r>
      <w:r w:rsidR="00291176" w:rsidRPr="007745EE">
        <w:br/>
      </w:r>
      <w:r w:rsidR="00291176" w:rsidRPr="007745EE">
        <w:rPr>
          <w:rFonts w:hint="eastAsia"/>
        </w:rPr>
        <w:t>なお、外部人材のみならず学内の職員を充ててもよい。この場合、当該職員が部局総括責任者やその他の責任者を兼務してもよい。</w:t>
      </w:r>
    </w:p>
    <w:p w:rsidR="00101FF8" w:rsidRDefault="00101FF8" w:rsidP="00614D37">
      <w:pPr>
        <w:rPr>
          <w:rFonts w:ascii="Arial" w:eastAsia="ＭＳ ゴシック" w:hAnsi="Arial"/>
        </w:rPr>
      </w:pPr>
    </w:p>
    <w:p w:rsidR="00227613" w:rsidRPr="00756D6F" w:rsidRDefault="00227613" w:rsidP="00227613">
      <w:pPr>
        <w:rPr>
          <w:rStyle w:val="afb"/>
          <w:color w:val="000000" w:themeColor="text1"/>
        </w:rPr>
      </w:pPr>
      <w:r w:rsidRPr="00756D6F">
        <w:rPr>
          <w:rStyle w:val="afb"/>
          <w:rFonts w:hint="eastAsia"/>
          <w:color w:val="000000" w:themeColor="text1"/>
        </w:rPr>
        <w:t>C1001-21</w:t>
      </w:r>
      <w:r w:rsidRPr="00756D6F">
        <w:rPr>
          <w:rStyle w:val="afb"/>
          <w:rFonts w:hint="eastAsia"/>
          <w:color w:val="000000" w:themeColor="text1"/>
        </w:rPr>
        <w:t xml:space="preserve">　（情報セキュリティインシデントに備えた体制の整備）（政府機関統一基準の対応項番</w:t>
      </w:r>
      <w:r w:rsidRPr="00756D6F">
        <w:rPr>
          <w:rStyle w:val="afb"/>
          <w:rFonts w:hint="eastAsia"/>
          <w:color w:val="000000" w:themeColor="text1"/>
        </w:rPr>
        <w:t>2.1.1(6)</w:t>
      </w:r>
      <w:r w:rsidRPr="00756D6F">
        <w:rPr>
          <w:rStyle w:val="afb"/>
          <w:rFonts w:hint="eastAsia"/>
          <w:color w:val="000000" w:themeColor="text1"/>
        </w:rPr>
        <w:t>）</w:t>
      </w:r>
    </w:p>
    <w:p w:rsidR="00227613" w:rsidRPr="00756D6F" w:rsidRDefault="00227613" w:rsidP="00227613">
      <w:pPr>
        <w:pStyle w:val="afc"/>
        <w:rPr>
          <w:color w:val="000000" w:themeColor="text1"/>
        </w:rPr>
      </w:pPr>
      <w:r w:rsidRPr="00756D6F">
        <w:rPr>
          <w:rFonts w:hint="eastAsia"/>
          <w:color w:val="000000" w:themeColor="text1"/>
        </w:rPr>
        <w:t>第二十一条　全学総括責任者は、</w:t>
      </w:r>
      <w:r w:rsidRPr="00756D6F">
        <w:rPr>
          <w:rFonts w:hint="eastAsia"/>
          <w:color w:val="000000" w:themeColor="text1"/>
        </w:rPr>
        <w:t>CSIRT</w:t>
      </w:r>
      <w:r w:rsidRPr="00756D6F">
        <w:rPr>
          <w:rFonts w:hint="eastAsia"/>
          <w:color w:val="000000" w:themeColor="text1"/>
        </w:rPr>
        <w:t>を整備し、その役割を明確化する。</w:t>
      </w:r>
    </w:p>
    <w:p w:rsidR="00227613" w:rsidRPr="00756D6F" w:rsidRDefault="00227613" w:rsidP="00227613">
      <w:pPr>
        <w:pStyle w:val="afc"/>
        <w:rPr>
          <w:color w:val="000000" w:themeColor="text1"/>
        </w:rPr>
      </w:pPr>
      <w:r w:rsidRPr="00756D6F">
        <w:rPr>
          <w:rFonts w:hint="eastAsia"/>
          <w:color w:val="000000" w:themeColor="text1"/>
        </w:rPr>
        <w:t xml:space="preserve">２　</w:t>
      </w:r>
      <w:r w:rsidR="008407CD" w:rsidRPr="00756D6F">
        <w:rPr>
          <w:rFonts w:hint="eastAsia"/>
          <w:color w:val="000000" w:themeColor="text1"/>
        </w:rPr>
        <w:t>全学総括責任者は、教職員等のうちから</w:t>
      </w:r>
      <w:r w:rsidR="008407CD" w:rsidRPr="00756D6F">
        <w:rPr>
          <w:rFonts w:hint="eastAsia"/>
          <w:color w:val="000000" w:themeColor="text1"/>
        </w:rPr>
        <w:t>CSIRT</w:t>
      </w:r>
      <w:r w:rsidR="008407CD" w:rsidRPr="00756D6F">
        <w:rPr>
          <w:rFonts w:hint="eastAsia"/>
          <w:color w:val="000000" w:themeColor="text1"/>
        </w:rPr>
        <w:t>に属する職員として専門的な知識又は適性を有すると認められる者を選任する。そのうち、本学における情報セキュリティインシデントに対処するための責任者として</w:t>
      </w:r>
      <w:r w:rsidR="008407CD" w:rsidRPr="00756D6F">
        <w:rPr>
          <w:rFonts w:hint="eastAsia"/>
          <w:color w:val="000000" w:themeColor="text1"/>
        </w:rPr>
        <w:t>CSIRT</w:t>
      </w:r>
      <w:r w:rsidR="008407CD" w:rsidRPr="00756D6F">
        <w:rPr>
          <w:rFonts w:hint="eastAsia"/>
          <w:color w:val="000000" w:themeColor="text1"/>
        </w:rPr>
        <w:t>責任者を置く</w:t>
      </w:r>
      <w:r w:rsidRPr="00756D6F">
        <w:rPr>
          <w:rFonts w:hint="eastAsia"/>
          <w:color w:val="000000" w:themeColor="text1"/>
        </w:rPr>
        <w:t>。</w:t>
      </w:r>
    </w:p>
    <w:p w:rsidR="008407CD" w:rsidRPr="00756D6F" w:rsidRDefault="008407CD" w:rsidP="008407CD">
      <w:pPr>
        <w:pStyle w:val="afc"/>
        <w:rPr>
          <w:color w:val="000000" w:themeColor="text1"/>
        </w:rPr>
      </w:pPr>
      <w:r w:rsidRPr="00756D6F">
        <w:rPr>
          <w:rFonts w:hint="eastAsia"/>
          <w:color w:val="000000" w:themeColor="text1"/>
        </w:rPr>
        <w:t>３　全学総括責任者は、情報セキュリティインシデントが発生した際、直ちに自らへの報告が行われる体制を整備する。</w:t>
      </w:r>
    </w:p>
    <w:p w:rsidR="00227613" w:rsidRPr="007745EE" w:rsidRDefault="00227613" w:rsidP="0032628B">
      <w:pPr>
        <w:pStyle w:val="a6"/>
        <w:ind w:left="1680" w:hanging="630"/>
      </w:pPr>
      <w:r w:rsidRPr="007745EE">
        <w:rPr>
          <w:rFonts w:hint="eastAsia"/>
        </w:rPr>
        <w:t>解説：</w:t>
      </w:r>
      <w:r w:rsidR="00254FEB" w:rsidRPr="007745EE">
        <w:rPr>
          <w:rFonts w:hint="eastAsia"/>
        </w:rPr>
        <w:t>本学の情報システムに対するサイバー攻撃等の情報セキュリティインシデントが発生した際に、本学が、発生した事案を正確に把握し、被害拡大防止、復旧、再発防止等を迅速かつ的確に行うことを可能とするための機能を有する体制を整備することが必要である。</w:t>
      </w:r>
      <w:r w:rsidR="00254FEB" w:rsidRPr="007745EE">
        <w:br/>
      </w:r>
      <w:r w:rsidR="00254FEB" w:rsidRPr="007745EE">
        <w:rPr>
          <w:rFonts w:hint="eastAsia"/>
        </w:rPr>
        <w:t>一般的に、情報セキュリティインシデントの認知時の対処においては、不完全で断片的な情報しかない状況で判断を下し、指示を出して、調査等により状況の解明を進めることとなる。</w:t>
      </w:r>
      <w:r w:rsidR="00254FEB" w:rsidRPr="007745EE">
        <w:rPr>
          <w:rFonts w:hint="eastAsia"/>
        </w:rPr>
        <w:t>CSIRT</w:t>
      </w:r>
      <w:r w:rsidR="00254FEB" w:rsidRPr="007745EE">
        <w:rPr>
          <w:rFonts w:hint="eastAsia"/>
        </w:rPr>
        <w:t>は、時々刻々と明らかになる情報を基に、</w:t>
      </w:r>
      <w:r w:rsidR="00254FEB" w:rsidRPr="007745EE">
        <w:rPr>
          <w:rFonts w:hint="eastAsia"/>
        </w:rPr>
        <w:lastRenderedPageBreak/>
        <w:t>状況を整理し、事態の収束に向けてさらに必要な対応を行い、適切な頻度で幹部に状況を報告する。</w:t>
      </w:r>
      <w:r w:rsidR="00254FEB" w:rsidRPr="007745EE">
        <w:br/>
      </w:r>
      <w:r w:rsidR="00865DE5" w:rsidRPr="007745EE">
        <w:br/>
      </w:r>
      <w:r w:rsidR="00865DE5" w:rsidRPr="007745EE">
        <w:rPr>
          <w:rFonts w:hint="eastAsia"/>
        </w:rPr>
        <w:t>CSIRT</w:t>
      </w:r>
      <w:r w:rsidR="00865DE5" w:rsidRPr="007745EE">
        <w:rPr>
          <w:rFonts w:hint="eastAsia"/>
        </w:rPr>
        <w:t>に属する職員は、本学における情報セキュリティインシデントを認知した際、全学総括責任者の指揮の下、これに対処する職員であることから、全学総括責任者に対して適切に状況を報告し、全学総括責任者の指示を受け適切に対処できることが必要である。</w:t>
      </w:r>
      <w:r w:rsidR="00865DE5" w:rsidRPr="007745EE">
        <w:br/>
      </w:r>
      <w:r w:rsidR="00865DE5" w:rsidRPr="007745EE">
        <w:rPr>
          <w:rFonts w:hint="eastAsia"/>
        </w:rPr>
        <w:t>現場の対処においては、情報セキュリティ、情報システム等に関する知識及び技能を持つ者で、本学のネットワーク構成や個別システムの部局技術責任者及び管理者を把握している職員が当たることが望ましい。</w:t>
      </w:r>
      <w:r w:rsidR="00865DE5" w:rsidRPr="007745EE">
        <w:br/>
      </w:r>
      <w:r w:rsidR="00865DE5" w:rsidRPr="007745EE">
        <w:rPr>
          <w:rFonts w:hint="eastAsia"/>
        </w:rPr>
        <w:t>また、</w:t>
      </w:r>
      <w:r w:rsidR="00865DE5" w:rsidRPr="007745EE">
        <w:rPr>
          <w:rFonts w:hint="eastAsia"/>
        </w:rPr>
        <w:t>CSIRT</w:t>
      </w:r>
      <w:r w:rsidR="00865DE5" w:rsidRPr="007745EE">
        <w:rPr>
          <w:rFonts w:hint="eastAsia"/>
        </w:rPr>
        <w:t>に属する職員には、上述した技術的な対処のほか、発生した情報セキュリティインシデントの影響の大きさによっては、対外的な対応も必要となることから、広報を担当する職員を</w:t>
      </w:r>
      <w:r w:rsidR="00865DE5" w:rsidRPr="007745EE">
        <w:rPr>
          <w:rFonts w:hint="eastAsia"/>
        </w:rPr>
        <w:t>CSIRT</w:t>
      </w:r>
      <w:r w:rsidR="00865DE5" w:rsidRPr="007745EE">
        <w:rPr>
          <w:rFonts w:hint="eastAsia"/>
        </w:rPr>
        <w:t>に含めておくことも考えられる。</w:t>
      </w:r>
      <w:r w:rsidR="00865DE5" w:rsidRPr="007745EE">
        <w:br/>
      </w:r>
      <w:r w:rsidR="00865DE5" w:rsidRPr="007745EE">
        <w:rPr>
          <w:rFonts w:hint="eastAsia"/>
        </w:rPr>
        <w:br/>
        <w:t>CSIRT</w:t>
      </w:r>
      <w:r w:rsidR="00865DE5" w:rsidRPr="007745EE">
        <w:rPr>
          <w:rFonts w:hint="eastAsia"/>
        </w:rPr>
        <w:t>責任者とは、情報セキュリティインシデントの対処に係る責任者であり、情報セキュリティインシデントに関する全般的な対応が求められる。ただし、重大な情報セキュリティインシデントが生じ、全学総括責任者自らが、情報セキュリティインシデントへ対処する必要があるときには、その指揮監督の下で必要な対応を行うこととなる。</w:t>
      </w:r>
      <w:r w:rsidR="00865DE5" w:rsidRPr="007745EE">
        <w:br/>
      </w:r>
      <w:r w:rsidR="00865DE5" w:rsidRPr="007745EE">
        <w:rPr>
          <w:rFonts w:hint="eastAsia"/>
        </w:rPr>
        <w:br/>
        <w:t>CSIRT</w:t>
      </w:r>
      <w:r w:rsidR="00865DE5" w:rsidRPr="007745EE">
        <w:rPr>
          <w:rFonts w:hint="eastAsia"/>
        </w:rPr>
        <w:t>責任者が情報システムを所管している場合、当該情報システムの情報セキュリティインシデントを認知した際、二つの役職が利害相反関係にあることから、全学総括責任者等の幹部に報告を上げない、事実関係の一部しか報告しない、報告を遅らせるなど、管理責任に影響を及ぼすおそれがある。</w:t>
      </w:r>
      <w:r w:rsidR="00865DE5" w:rsidRPr="007745EE">
        <w:br/>
      </w:r>
      <w:r w:rsidR="00865DE5" w:rsidRPr="007745EE">
        <w:rPr>
          <w:rFonts w:hint="eastAsia"/>
        </w:rPr>
        <w:t>これを避けるため、例えば、</w:t>
      </w:r>
      <w:r w:rsidR="00865DE5" w:rsidRPr="007745EE">
        <w:rPr>
          <w:rFonts w:hint="eastAsia"/>
        </w:rPr>
        <w:t>CSIRT</w:t>
      </w:r>
      <w:r w:rsidR="00865DE5" w:rsidRPr="007745EE">
        <w:rPr>
          <w:rFonts w:hint="eastAsia"/>
        </w:rPr>
        <w:t>責任者には部局総括責任者以外の者を充てる、全学総括責任者等の幹部に情報セキュリティインシデントについて報告する役割を別途</w:t>
      </w:r>
      <w:r w:rsidR="00865DE5" w:rsidRPr="007745EE">
        <w:rPr>
          <w:rFonts w:hint="eastAsia"/>
        </w:rPr>
        <w:t>CSIRT</w:t>
      </w:r>
      <w:r w:rsidR="00865DE5" w:rsidRPr="007745EE">
        <w:rPr>
          <w:rFonts w:hint="eastAsia"/>
        </w:rPr>
        <w:t>責任者以外の者に与えるなどにより、迅速かつ適切な報告経路を確保することが必要である。</w:t>
      </w:r>
    </w:p>
    <w:p w:rsidR="00227613" w:rsidRPr="00227613" w:rsidRDefault="00227613" w:rsidP="00614D37">
      <w:pPr>
        <w:rPr>
          <w:rFonts w:ascii="Arial" w:eastAsia="ＭＳ ゴシック" w:hAnsi="Arial"/>
        </w:rPr>
      </w:pPr>
    </w:p>
    <w:p w:rsidR="008407CD" w:rsidRPr="00756D6F" w:rsidRDefault="008407CD" w:rsidP="008407CD">
      <w:pPr>
        <w:rPr>
          <w:rStyle w:val="afb"/>
          <w:color w:val="000000" w:themeColor="text1"/>
        </w:rPr>
      </w:pPr>
      <w:r w:rsidRPr="00756D6F">
        <w:rPr>
          <w:rStyle w:val="afb"/>
          <w:rFonts w:hint="eastAsia"/>
          <w:color w:val="000000" w:themeColor="text1"/>
        </w:rPr>
        <w:t>C1001-22</w:t>
      </w:r>
      <w:r w:rsidRPr="00756D6F">
        <w:rPr>
          <w:rStyle w:val="afb"/>
          <w:rFonts w:hint="eastAsia"/>
          <w:color w:val="000000" w:themeColor="text1"/>
        </w:rPr>
        <w:t xml:space="preserve">　（</w:t>
      </w:r>
      <w:r w:rsidRPr="00756D6F">
        <w:rPr>
          <w:rStyle w:val="afb"/>
          <w:rFonts w:hint="eastAsia"/>
          <w:color w:val="000000" w:themeColor="text1"/>
        </w:rPr>
        <w:t>CSIRT</w:t>
      </w:r>
      <w:r w:rsidRPr="00756D6F">
        <w:rPr>
          <w:rStyle w:val="afb"/>
          <w:rFonts w:hint="eastAsia"/>
          <w:color w:val="000000" w:themeColor="text1"/>
        </w:rPr>
        <w:t>の役割）（政府機関統一基準の対応項番</w:t>
      </w:r>
      <w:r w:rsidRPr="00756D6F">
        <w:rPr>
          <w:rStyle w:val="afb"/>
          <w:rFonts w:hint="eastAsia"/>
          <w:color w:val="000000" w:themeColor="text1"/>
        </w:rPr>
        <w:t>2.1.1(6)-1,2</w:t>
      </w:r>
      <w:r w:rsidRPr="00756D6F">
        <w:rPr>
          <w:rStyle w:val="afb"/>
          <w:rFonts w:hint="eastAsia"/>
          <w:color w:val="000000" w:themeColor="text1"/>
        </w:rPr>
        <w:t>）</w:t>
      </w:r>
    </w:p>
    <w:p w:rsidR="008407CD" w:rsidRPr="00756D6F" w:rsidRDefault="008407CD" w:rsidP="008407CD">
      <w:pPr>
        <w:pStyle w:val="afc"/>
        <w:rPr>
          <w:color w:val="000000" w:themeColor="text1"/>
        </w:rPr>
      </w:pPr>
      <w:r w:rsidRPr="00756D6F">
        <w:rPr>
          <w:rFonts w:hint="eastAsia"/>
          <w:color w:val="000000" w:themeColor="text1"/>
        </w:rPr>
        <w:t xml:space="preserve">第二十二条　</w:t>
      </w:r>
      <w:r w:rsidR="007A321D" w:rsidRPr="00756D6F">
        <w:rPr>
          <w:rFonts w:hint="eastAsia"/>
          <w:color w:val="000000" w:themeColor="text1"/>
        </w:rPr>
        <w:t>全学総括責任者は、以下を含む</w:t>
      </w:r>
      <w:r w:rsidR="007A321D" w:rsidRPr="00756D6F">
        <w:rPr>
          <w:rFonts w:hint="eastAsia"/>
          <w:color w:val="000000" w:themeColor="text1"/>
        </w:rPr>
        <w:t>CSIRT</w:t>
      </w:r>
      <w:r w:rsidR="007A321D" w:rsidRPr="00756D6F">
        <w:rPr>
          <w:rFonts w:hint="eastAsia"/>
          <w:color w:val="000000" w:themeColor="text1"/>
        </w:rPr>
        <w:t>の役割を規定する。</w:t>
      </w:r>
    </w:p>
    <w:p w:rsidR="007A321D" w:rsidRPr="00756D6F" w:rsidRDefault="007A321D" w:rsidP="007A321D">
      <w:pPr>
        <w:pStyle w:val="afd"/>
        <w:rPr>
          <w:color w:val="000000" w:themeColor="text1"/>
        </w:rPr>
      </w:pPr>
      <w:r w:rsidRPr="00756D6F">
        <w:rPr>
          <w:rFonts w:hint="eastAsia"/>
          <w:color w:val="000000" w:themeColor="text1"/>
        </w:rPr>
        <w:t>一　報告窓口からの情報セキュリティインシデントの報告の受付</w:t>
      </w:r>
    </w:p>
    <w:p w:rsidR="007A321D" w:rsidRPr="00756D6F" w:rsidRDefault="007A321D" w:rsidP="007A321D">
      <w:pPr>
        <w:pStyle w:val="afd"/>
        <w:rPr>
          <w:color w:val="000000" w:themeColor="text1"/>
        </w:rPr>
      </w:pPr>
      <w:r w:rsidRPr="00756D6F">
        <w:rPr>
          <w:rFonts w:hint="eastAsia"/>
          <w:color w:val="000000" w:themeColor="text1"/>
        </w:rPr>
        <w:t>二　情報セキュリティインシデントの全学総括責任者等への報告</w:t>
      </w:r>
    </w:p>
    <w:p w:rsidR="007A321D" w:rsidRPr="00756D6F" w:rsidRDefault="007A321D" w:rsidP="007A321D">
      <w:pPr>
        <w:pStyle w:val="afd"/>
        <w:rPr>
          <w:color w:val="000000" w:themeColor="text1"/>
        </w:rPr>
      </w:pPr>
      <w:r w:rsidRPr="00756D6F">
        <w:rPr>
          <w:rFonts w:hint="eastAsia"/>
          <w:color w:val="000000" w:themeColor="text1"/>
        </w:rPr>
        <w:t xml:space="preserve">三　</w:t>
      </w:r>
      <w:r w:rsidR="00254FEB" w:rsidRPr="00756D6F">
        <w:rPr>
          <w:rFonts w:hint="eastAsia"/>
          <w:color w:val="000000" w:themeColor="text1"/>
        </w:rPr>
        <w:t>対外的な</w:t>
      </w:r>
      <w:r w:rsidRPr="00756D6F">
        <w:rPr>
          <w:rFonts w:hint="eastAsia"/>
          <w:color w:val="000000" w:themeColor="text1"/>
        </w:rPr>
        <w:t>連絡</w:t>
      </w:r>
    </w:p>
    <w:p w:rsidR="007A321D" w:rsidRPr="00756D6F" w:rsidRDefault="007A321D" w:rsidP="007A321D">
      <w:pPr>
        <w:pStyle w:val="afd"/>
        <w:rPr>
          <w:color w:val="000000" w:themeColor="text1"/>
        </w:rPr>
      </w:pPr>
      <w:r w:rsidRPr="00756D6F">
        <w:rPr>
          <w:rFonts w:hint="eastAsia"/>
          <w:color w:val="000000" w:themeColor="text1"/>
        </w:rPr>
        <w:t>四　被害の拡大防止を図るための応急措置の指示又は勧告</w:t>
      </w:r>
    </w:p>
    <w:p w:rsidR="008407CD" w:rsidRPr="00756D6F" w:rsidRDefault="007A321D" w:rsidP="008407CD">
      <w:pPr>
        <w:pStyle w:val="afc"/>
        <w:rPr>
          <w:color w:val="000000" w:themeColor="text1"/>
        </w:rPr>
      </w:pPr>
      <w:r w:rsidRPr="00756D6F">
        <w:rPr>
          <w:rFonts w:hint="eastAsia"/>
          <w:color w:val="000000" w:themeColor="text1"/>
        </w:rPr>
        <w:t>２</w:t>
      </w:r>
      <w:r w:rsidR="008407CD" w:rsidRPr="00756D6F">
        <w:rPr>
          <w:rFonts w:hint="eastAsia"/>
          <w:color w:val="000000" w:themeColor="text1"/>
        </w:rPr>
        <w:t xml:space="preserve">　</w:t>
      </w:r>
      <w:r w:rsidRPr="00756D6F">
        <w:rPr>
          <w:rFonts w:hint="eastAsia"/>
          <w:color w:val="000000" w:themeColor="text1"/>
        </w:rPr>
        <w:t>全学総括責任者は、</w:t>
      </w:r>
      <w:r w:rsidRPr="00756D6F">
        <w:rPr>
          <w:rFonts w:hint="eastAsia"/>
          <w:color w:val="000000" w:themeColor="text1"/>
        </w:rPr>
        <w:t>CSIRT</w:t>
      </w:r>
      <w:r w:rsidRPr="00756D6F">
        <w:rPr>
          <w:rFonts w:hint="eastAsia"/>
          <w:color w:val="000000" w:themeColor="text1"/>
        </w:rPr>
        <w:t>の代表者（</w:t>
      </w:r>
      <w:proofErr w:type="spellStart"/>
      <w:r w:rsidRPr="00756D6F">
        <w:rPr>
          <w:rFonts w:hint="eastAsia"/>
          <w:color w:val="000000" w:themeColor="text1"/>
        </w:rPr>
        <w:t>PoC</w:t>
      </w:r>
      <w:proofErr w:type="spellEnd"/>
      <w:r w:rsidRPr="00756D6F">
        <w:rPr>
          <w:rFonts w:hint="eastAsia"/>
          <w:color w:val="000000" w:themeColor="text1"/>
        </w:rPr>
        <w:t>（</w:t>
      </w:r>
      <w:r w:rsidRPr="00756D6F">
        <w:rPr>
          <w:rFonts w:hint="eastAsia"/>
          <w:color w:val="000000" w:themeColor="text1"/>
        </w:rPr>
        <w:t>Point of Contact</w:t>
      </w:r>
      <w:r w:rsidRPr="00756D6F">
        <w:rPr>
          <w:rFonts w:hint="eastAsia"/>
          <w:color w:val="000000" w:themeColor="text1"/>
        </w:rPr>
        <w:t>））を置く。</w:t>
      </w:r>
    </w:p>
    <w:p w:rsidR="008407CD" w:rsidRPr="007745EE" w:rsidRDefault="008407CD" w:rsidP="007745EE">
      <w:pPr>
        <w:pStyle w:val="a6"/>
        <w:ind w:left="1680" w:hanging="630"/>
      </w:pPr>
      <w:r w:rsidRPr="007745EE">
        <w:rPr>
          <w:rFonts w:hint="eastAsia"/>
        </w:rPr>
        <w:t>解説：</w:t>
      </w:r>
      <w:r w:rsidR="00BC0B21" w:rsidRPr="007745EE">
        <w:rPr>
          <w:rFonts w:hint="eastAsia"/>
        </w:rPr>
        <w:t>CSIRT</w:t>
      </w:r>
      <w:r w:rsidR="00BC0B21" w:rsidRPr="007745EE">
        <w:rPr>
          <w:rFonts w:hint="eastAsia"/>
        </w:rPr>
        <w:t>の代表者は、学内外の関係機関と必要に応じて、情報セキュリティインシデントに関する情報共有を行うなど、外部窓口の役割を担うことが想定される。</w:t>
      </w:r>
    </w:p>
    <w:p w:rsidR="00101FF8" w:rsidRPr="00A93EC9" w:rsidRDefault="00101FF8" w:rsidP="00614D37">
      <w:pPr>
        <w:rPr>
          <w:rFonts w:ascii="Arial" w:eastAsia="ＭＳ ゴシック" w:hAnsi="Arial"/>
        </w:rPr>
      </w:pPr>
    </w:p>
    <w:p w:rsidR="00FF238B" w:rsidRPr="00756D6F" w:rsidRDefault="001246F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w:t>
      </w:r>
      <w:r w:rsidR="00050264" w:rsidRPr="00756D6F">
        <w:rPr>
          <w:rFonts w:ascii="Arial" w:hAnsi="Arial" w:cs="Arial" w:hint="eastAsia"/>
          <w:color w:val="000000" w:themeColor="text1"/>
        </w:rPr>
        <w:t>2</w:t>
      </w:r>
      <w:r w:rsidR="007A321D" w:rsidRPr="00756D6F">
        <w:rPr>
          <w:rFonts w:ascii="Arial" w:hAnsi="Arial" w:cs="Arial" w:hint="eastAsia"/>
          <w:color w:val="000000" w:themeColor="text1"/>
        </w:rPr>
        <w:t>3</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（役割の分離）</w:t>
      </w:r>
      <w:r w:rsidR="00050264" w:rsidRPr="00756D6F">
        <w:rPr>
          <w:rStyle w:val="afb"/>
          <w:rFonts w:hint="eastAsia"/>
          <w:color w:val="000000" w:themeColor="text1"/>
        </w:rPr>
        <w:t>（政府機関統一基準の対応項番</w:t>
      </w:r>
      <w:r w:rsidR="00050264" w:rsidRPr="00756D6F">
        <w:rPr>
          <w:rStyle w:val="afb"/>
          <w:rFonts w:hint="eastAsia"/>
          <w:color w:val="000000" w:themeColor="text1"/>
        </w:rPr>
        <w:t>2.1.1(7)</w:t>
      </w:r>
      <w:r w:rsidR="00050264" w:rsidRPr="00756D6F">
        <w:rPr>
          <w:rStyle w:val="afb"/>
          <w:rFonts w:hint="eastAsia"/>
          <w:color w:val="000000" w:themeColor="text1"/>
        </w:rPr>
        <w:t>）</w:t>
      </w:r>
    </w:p>
    <w:p w:rsidR="00FF238B" w:rsidRPr="00756D6F" w:rsidRDefault="00FF238B" w:rsidP="00FF238B">
      <w:pPr>
        <w:rPr>
          <w:rFonts w:ascii="Arial" w:eastAsia="ＭＳ ゴシック" w:hAnsi="Arial"/>
          <w:color w:val="000000" w:themeColor="text1"/>
        </w:rPr>
      </w:pPr>
      <w:r w:rsidRPr="00756D6F">
        <w:rPr>
          <w:rFonts w:ascii="Arial" w:eastAsia="ＭＳ ゴシック" w:hAnsi="Arial" w:hint="eastAsia"/>
          <w:color w:val="000000" w:themeColor="text1"/>
        </w:rPr>
        <w:lastRenderedPageBreak/>
        <w:t>第</w:t>
      </w:r>
      <w:r w:rsidR="007A321D" w:rsidRPr="00756D6F">
        <w:rPr>
          <w:rFonts w:ascii="Arial" w:eastAsia="ＭＳ ゴシック" w:hAnsi="Arial" w:hint="eastAsia"/>
          <w:color w:val="000000" w:themeColor="text1"/>
        </w:rPr>
        <w:t>二十三</w:t>
      </w:r>
      <w:r w:rsidRPr="00756D6F">
        <w:rPr>
          <w:rFonts w:ascii="Arial" w:eastAsia="ＭＳ ゴシック" w:hAnsi="Arial" w:hint="eastAsia"/>
          <w:color w:val="000000" w:themeColor="text1"/>
        </w:rPr>
        <w:t>条　情報セキュリティ対策の運用において、以下の役割を同じ者が兼務しないこと。</w:t>
      </w:r>
    </w:p>
    <w:p w:rsidR="00FF238B" w:rsidRPr="00A93EC9" w:rsidRDefault="00FF238B" w:rsidP="00FF238B">
      <w:pPr>
        <w:ind w:left="630" w:hangingChars="300" w:hanging="630"/>
        <w:rPr>
          <w:rFonts w:ascii="Arial" w:eastAsia="ＭＳ ゴシック" w:hAnsi="Arial"/>
        </w:rPr>
      </w:pPr>
      <w:r w:rsidRPr="00A93EC9">
        <w:rPr>
          <w:rFonts w:ascii="Arial" w:eastAsia="ＭＳ ゴシック" w:hAnsi="Arial" w:hint="eastAsia"/>
        </w:rPr>
        <w:t xml:space="preserve">　一　承認又は許可事案の申請者とその承認又は許可を行う者（以下、本項において「承認権限者等」という。）</w:t>
      </w:r>
    </w:p>
    <w:p w:rsidR="00FF238B" w:rsidRPr="00A93EC9" w:rsidRDefault="00FF238B" w:rsidP="00FF238B">
      <w:pPr>
        <w:rPr>
          <w:rFonts w:ascii="Arial" w:eastAsia="ＭＳ ゴシック" w:hAnsi="Arial"/>
        </w:rPr>
      </w:pPr>
      <w:r w:rsidRPr="00A93EC9">
        <w:rPr>
          <w:rFonts w:ascii="Arial" w:eastAsia="ＭＳ ゴシック" w:hAnsi="Arial" w:hint="eastAsia"/>
        </w:rPr>
        <w:t xml:space="preserve">　二　監査を受ける者とその監査を実施する者</w:t>
      </w:r>
    </w:p>
    <w:p w:rsidR="00FF238B" w:rsidRPr="007745EE" w:rsidRDefault="00FF238B" w:rsidP="007745EE">
      <w:pPr>
        <w:pStyle w:val="a6"/>
        <w:ind w:left="1680" w:hanging="630"/>
      </w:pPr>
      <w:r w:rsidRPr="007745EE">
        <w:rPr>
          <w:rFonts w:hint="eastAsia"/>
        </w:rPr>
        <w:t>解説：承認又は許可する役割の者自らが、申請をする場合には、その申請について自らが承認又は許可することはできない。このため、組織・体制及び申請手続を整備するに当たっては、このことに十分留意する必要がある。</w:t>
      </w:r>
    </w:p>
    <w:p w:rsidR="00FF238B" w:rsidRPr="00A93EC9" w:rsidRDefault="00FF238B" w:rsidP="00FF238B">
      <w:pPr>
        <w:ind w:left="210" w:hangingChars="100" w:hanging="210"/>
        <w:rPr>
          <w:rFonts w:ascii="Arial" w:eastAsia="ＭＳ ゴシック" w:hAnsi="Arial"/>
        </w:rPr>
      </w:pPr>
      <w:r w:rsidRPr="00A93EC9">
        <w:rPr>
          <w:rFonts w:ascii="Arial" w:eastAsia="ＭＳ ゴシック" w:hAnsi="Arial" w:hint="eastAsia"/>
        </w:rPr>
        <w:t>２　前項の定めに係わらず、教職員等は、承認権限者等が有する職務上の権限等から、当該承認権限者等が承認又は許可（以下「承認等」という。）の可否の判断を行うことが不適切と認められる場合には、当該承認権限者等の上司に承認等の申請をする。この場合において、当該承認権限者等の上司の承認等を得たときは、当該承認権限者等の承認等を得ることを要しない。</w:t>
      </w:r>
    </w:p>
    <w:p w:rsidR="00FF238B" w:rsidRPr="008C3509" w:rsidRDefault="00FF238B" w:rsidP="007745EE">
      <w:pPr>
        <w:pStyle w:val="a6"/>
        <w:ind w:left="1680" w:hanging="630"/>
      </w:pPr>
      <w:r w:rsidRPr="008C3509">
        <w:rPr>
          <w:rFonts w:hint="eastAsia"/>
        </w:rPr>
        <w:t>解説：承認や許可事案の内容によっては、承認権限者等が承認等の可否の判断を行うことが適切でない場合も想定される。このような場合は、その上司に申請し承認等を得ることになる。</w:t>
      </w:r>
      <w:r w:rsidR="007745EE">
        <w:br/>
      </w:r>
      <w:r w:rsidRPr="008C3509">
        <w:rPr>
          <w:rFonts w:hint="eastAsia"/>
        </w:rPr>
        <w:t>なお、「兼務を禁止する役割の規定」を遵守する必要がある。したがって、自らが承認権限者の上司であったとしても、当該上司は自らに係る承認等の事案について自らが承認等してはならない。</w:t>
      </w:r>
    </w:p>
    <w:p w:rsidR="00FF238B" w:rsidRPr="00A93EC9" w:rsidRDefault="00FF238B" w:rsidP="00FF238B">
      <w:pPr>
        <w:ind w:left="210" w:hangingChars="100" w:hanging="210"/>
        <w:rPr>
          <w:rFonts w:ascii="Arial" w:eastAsia="ＭＳ ゴシック" w:hAnsi="Arial"/>
        </w:rPr>
      </w:pPr>
      <w:r w:rsidRPr="00A93EC9">
        <w:rPr>
          <w:rFonts w:ascii="Arial" w:eastAsia="ＭＳ ゴシック" w:hAnsi="Arial" w:hint="eastAsia"/>
        </w:rPr>
        <w:t>３　教職員等は、前事項の場合において承認等を与えたときは、承認権限者等に係る遵守事項に準じて、措置を講ずる。</w:t>
      </w:r>
    </w:p>
    <w:p w:rsidR="00FF238B" w:rsidRPr="008C3509" w:rsidRDefault="00FF238B" w:rsidP="007745EE">
      <w:pPr>
        <w:pStyle w:val="a6"/>
        <w:ind w:left="1680" w:hanging="630"/>
      </w:pPr>
      <w:r w:rsidRPr="008C3509">
        <w:rPr>
          <w:rFonts w:hint="eastAsia"/>
        </w:rPr>
        <w:t>解説：承認権限者等の上司が承認等を行った場合に、当該上司に当該承認権限者等が遵守すべき事項に準じて、措置を講ずることを求める事項である。</w:t>
      </w:r>
      <w:r w:rsidR="007745EE">
        <w:br/>
      </w:r>
      <w:r w:rsidRPr="008C3509">
        <w:rPr>
          <w:rFonts w:hint="eastAsia"/>
        </w:rPr>
        <w:t>例えば、機密性３情報、完全性２情報又は可用性２情報について、本学外での情報処理や本学支給以外の情報システムによる情報処理を職場情報セキュリティ責任者に代わって、その上司が許可する場合は、その上司に対して、許可の記録を取得することなどが求められる。</w:t>
      </w:r>
    </w:p>
    <w:p w:rsidR="00FF238B" w:rsidRPr="00A93EC9" w:rsidRDefault="00FF238B" w:rsidP="00FF238B">
      <w:pPr>
        <w:rPr>
          <w:rFonts w:ascii="Arial" w:eastAsia="ＭＳ ゴシック" w:hAnsi="Arial"/>
        </w:rPr>
      </w:pPr>
    </w:p>
    <w:p w:rsidR="00FF238B" w:rsidRPr="00756D6F" w:rsidRDefault="001246F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Pr="00756D6F">
        <w:rPr>
          <w:rFonts w:ascii="Arial" w:hAnsi="Arial" w:cs="Arial" w:hint="eastAsia"/>
          <w:color w:val="000000" w:themeColor="text1"/>
        </w:rPr>
        <w:t>001-2</w:t>
      </w:r>
      <w:r w:rsidR="007A321D" w:rsidRPr="00756D6F">
        <w:rPr>
          <w:rFonts w:ascii="Arial" w:hAnsi="Arial" w:cs="Arial" w:hint="eastAsia"/>
          <w:color w:val="000000" w:themeColor="text1"/>
        </w:rPr>
        <w:t>4</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（情報の格付け）</w:t>
      </w:r>
    </w:p>
    <w:p w:rsidR="00FF238B" w:rsidRPr="00756D6F" w:rsidRDefault="00FF238B" w:rsidP="00FF238B">
      <w:pPr>
        <w:ind w:left="210" w:hangingChars="100" w:hanging="210"/>
        <w:rPr>
          <w:rFonts w:ascii="Arial" w:eastAsia="ＭＳ ゴシック" w:hAnsi="Arial"/>
          <w:color w:val="000000" w:themeColor="text1"/>
        </w:rPr>
      </w:pPr>
      <w:r w:rsidRPr="00756D6F">
        <w:rPr>
          <w:rFonts w:ascii="Arial" w:eastAsia="ＭＳ ゴシック" w:hAnsi="Arial" w:hint="eastAsia"/>
          <w:color w:val="000000" w:themeColor="text1"/>
        </w:rPr>
        <w:t>第</w:t>
      </w:r>
      <w:r w:rsidR="007A321D" w:rsidRPr="00756D6F">
        <w:rPr>
          <w:rFonts w:ascii="Arial" w:eastAsia="ＭＳ ゴシック" w:hAnsi="Arial" w:hint="eastAsia"/>
          <w:color w:val="000000" w:themeColor="text1"/>
        </w:rPr>
        <w:t>二十四</w:t>
      </w:r>
      <w:r w:rsidRPr="00756D6F">
        <w:rPr>
          <w:rFonts w:ascii="Arial" w:eastAsia="ＭＳ ゴシック" w:hAnsi="Arial" w:hint="eastAsia"/>
          <w:color w:val="000000" w:themeColor="text1"/>
        </w:rPr>
        <w:t>条　全学情報システム運用委員会は、情報システムで取り扱う情報について、電磁的記録については機密性、完全性及び可用性の観点から、書面については機密性の観点から当該情報の格付け及び取扱制限の指定並びに明示等の規定を整備する。</w:t>
      </w:r>
    </w:p>
    <w:p w:rsidR="00FF238B" w:rsidRPr="007745EE" w:rsidRDefault="00FF238B" w:rsidP="007745EE">
      <w:pPr>
        <w:pStyle w:val="a6"/>
        <w:ind w:left="1680" w:hanging="630"/>
      </w:pPr>
      <w:r w:rsidRPr="007745EE">
        <w:rPr>
          <w:rFonts w:hint="eastAsia"/>
        </w:rPr>
        <w:t>解説：本学情報システムで取り扱う情報に対し、格付けを行うために必要となる基準等を定めることを求める事項である。なお、本規程に基づく情報の格付けについては「</w:t>
      </w:r>
      <w:r w:rsidR="001F3D4D" w:rsidRPr="007745EE">
        <w:rPr>
          <w:rFonts w:hint="eastAsia"/>
        </w:rPr>
        <w:t>C</w:t>
      </w:r>
      <w:r w:rsidRPr="007745EE">
        <w:rPr>
          <w:rFonts w:hint="eastAsia"/>
        </w:rPr>
        <w:t xml:space="preserve">2104 </w:t>
      </w:r>
      <w:r w:rsidRPr="007745EE">
        <w:rPr>
          <w:rFonts w:hint="eastAsia"/>
        </w:rPr>
        <w:t>情報格付け基準」を参照されたい。</w:t>
      </w:r>
      <w:r w:rsidRPr="007745EE">
        <w:br/>
      </w:r>
      <w:r w:rsidRPr="007745EE">
        <w:rPr>
          <w:rFonts w:hint="eastAsia"/>
        </w:rPr>
        <w:t>なお、本条項では政府機関統一基準に準拠し、書面については機密性の観点のみを考慮すればよいこととしているが、情報の格付け等の実施に際しては、情報システムに関する設計書等の書面についても完全性や可用性の観点から考慮することが望ましい。</w:t>
      </w:r>
      <w:r w:rsidRPr="007745EE">
        <w:rPr>
          <w:rFonts w:hint="eastAsia"/>
        </w:rPr>
        <w:br/>
      </w:r>
    </w:p>
    <w:p w:rsidR="00FF238B" w:rsidRPr="00756D6F" w:rsidRDefault="001246F4" w:rsidP="00FF238B">
      <w:pPr>
        <w:ind w:left="210" w:hangingChars="100" w:hanging="210"/>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Pr="00756D6F">
        <w:rPr>
          <w:rFonts w:ascii="Arial" w:hAnsi="Arial" w:cs="Arial" w:hint="eastAsia"/>
          <w:color w:val="000000" w:themeColor="text1"/>
        </w:rPr>
        <w:t>001-2</w:t>
      </w:r>
      <w:r w:rsidR="007A321D" w:rsidRPr="00756D6F">
        <w:rPr>
          <w:rFonts w:ascii="Arial" w:hAnsi="Arial" w:cs="Arial" w:hint="eastAsia"/>
          <w:color w:val="000000" w:themeColor="text1"/>
        </w:rPr>
        <w:t>5</w:t>
      </w:r>
      <w:r w:rsidR="00FF238B" w:rsidRPr="00756D6F">
        <w:rPr>
          <w:rFonts w:ascii="Arial" w:hAnsi="Arial" w:cs="Arial" w:hint="eastAsia"/>
          <w:color w:val="000000" w:themeColor="text1"/>
        </w:rPr>
        <w:t xml:space="preserve">　</w:t>
      </w:r>
      <w:r w:rsidR="00F96595" w:rsidRPr="00756D6F">
        <w:rPr>
          <w:rFonts w:ascii="Arial" w:eastAsia="ＭＳ ゴシック" w:hAnsi="Arial" w:hint="eastAsia"/>
          <w:color w:val="000000" w:themeColor="text1"/>
        </w:rPr>
        <w:t>（</w:t>
      </w:r>
      <w:r w:rsidR="00FF238B" w:rsidRPr="00756D6F">
        <w:rPr>
          <w:rFonts w:ascii="Arial" w:eastAsia="ＭＳ ゴシック" w:hAnsi="Arial" w:hint="eastAsia"/>
          <w:color w:val="000000" w:themeColor="text1"/>
        </w:rPr>
        <w:t>学外の情報セキュリティ水準の低下を招く行為の防止）</w:t>
      </w:r>
    </w:p>
    <w:p w:rsidR="00FF238B" w:rsidRPr="00756D6F" w:rsidRDefault="00FF238B" w:rsidP="00FF238B">
      <w:pPr>
        <w:ind w:left="210" w:hangingChars="100" w:hanging="210"/>
        <w:rPr>
          <w:rFonts w:ascii="Arial" w:eastAsia="ＭＳ ゴシック" w:hAnsi="Arial"/>
          <w:color w:val="000000" w:themeColor="text1"/>
        </w:rPr>
      </w:pPr>
      <w:r w:rsidRPr="00756D6F">
        <w:rPr>
          <w:rFonts w:ascii="Arial" w:eastAsia="ＭＳ ゴシック" w:hAnsi="Arial" w:hint="eastAsia"/>
          <w:color w:val="000000" w:themeColor="text1"/>
        </w:rPr>
        <w:t>第</w:t>
      </w:r>
      <w:r w:rsidR="007A321D" w:rsidRPr="00756D6F">
        <w:rPr>
          <w:rFonts w:ascii="Arial" w:eastAsia="ＭＳ ゴシック" w:hAnsi="Arial" w:hint="eastAsia"/>
          <w:color w:val="000000" w:themeColor="text1"/>
        </w:rPr>
        <w:t>二十五</w:t>
      </w:r>
      <w:r w:rsidR="001F3D4D" w:rsidRPr="00756D6F">
        <w:rPr>
          <w:rFonts w:ascii="Arial" w:eastAsia="ＭＳ ゴシック" w:hAnsi="Arial" w:hint="eastAsia"/>
          <w:color w:val="000000" w:themeColor="text1"/>
        </w:rPr>
        <w:t>条　全学実施責任者は、</w:t>
      </w:r>
      <w:r w:rsidRPr="00756D6F">
        <w:rPr>
          <w:rFonts w:ascii="Arial" w:eastAsia="ＭＳ ゴシック" w:hAnsi="Arial" w:hint="eastAsia"/>
          <w:color w:val="000000" w:themeColor="text1"/>
        </w:rPr>
        <w:t>学外の情報セキュリティ水準の低下を招く行為の防止に関する措置についての規定を整備する。</w:t>
      </w:r>
    </w:p>
    <w:p w:rsidR="00FF238B" w:rsidRPr="007745EE" w:rsidRDefault="001F3D4D" w:rsidP="007745EE">
      <w:pPr>
        <w:pStyle w:val="a6"/>
        <w:ind w:left="1680" w:hanging="630"/>
      </w:pPr>
      <w:r w:rsidRPr="007745EE">
        <w:rPr>
          <w:rFonts w:hint="eastAsia"/>
        </w:rPr>
        <w:lastRenderedPageBreak/>
        <w:t>解説：</w:t>
      </w:r>
      <w:r w:rsidR="00FF238B" w:rsidRPr="007745EE">
        <w:rPr>
          <w:rFonts w:hint="eastAsia"/>
        </w:rPr>
        <w:t>学外の情報セキュリティ水準の低下を招く行為の防止に関</w:t>
      </w:r>
      <w:r w:rsidR="00F96595" w:rsidRPr="007745EE">
        <w:rPr>
          <w:rFonts w:hint="eastAsia"/>
        </w:rPr>
        <w:t>して、全学実施責任者が、規定を整備することを求める事項である。</w:t>
      </w:r>
      <w:r w:rsidR="00FF238B" w:rsidRPr="007745EE">
        <w:rPr>
          <w:rFonts w:hint="eastAsia"/>
        </w:rPr>
        <w:t>学外の情報セキュリティ水準の低下を招く行為としては、例えば、以下のものが挙げられる。</w:t>
      </w:r>
      <w:r w:rsidR="007745EE" w:rsidRPr="007745EE">
        <w:br/>
      </w:r>
      <w:r w:rsidR="00FF238B" w:rsidRPr="007745EE">
        <w:rPr>
          <w:rFonts w:hint="eastAsia"/>
        </w:rPr>
        <w:t>・本学のウェブのコンテンツを利用するために、ブラウザのセキュリティ設定の下方修正を明示的に要求する行為</w:t>
      </w:r>
      <w:r w:rsidR="007745EE" w:rsidRPr="007745EE">
        <w:rPr>
          <w:rFonts w:hint="eastAsia"/>
        </w:rPr>
        <w:br/>
      </w:r>
      <w:r w:rsidR="00FF238B" w:rsidRPr="007745EE">
        <w:rPr>
          <w:rFonts w:hint="eastAsia"/>
        </w:rPr>
        <w:t>・本学のウェブにより実行形式のファイル（</w:t>
      </w:r>
      <w:r w:rsidR="00FF238B" w:rsidRPr="007745EE">
        <w:rPr>
          <w:rFonts w:hint="eastAsia"/>
        </w:rPr>
        <w:t>Windows</w:t>
      </w:r>
      <w:r w:rsidR="00FF238B" w:rsidRPr="007745EE">
        <w:t>®</w:t>
      </w:r>
      <w:r w:rsidR="00FF238B" w:rsidRPr="007745EE">
        <w:rPr>
          <w:rFonts w:hint="eastAsia"/>
        </w:rPr>
        <w:t xml:space="preserve"> </w:t>
      </w:r>
      <w:r w:rsidR="00FF238B" w:rsidRPr="007745EE">
        <w:rPr>
          <w:rFonts w:hint="eastAsia"/>
        </w:rPr>
        <w:t>の場合、「</w:t>
      </w:r>
      <w:r w:rsidR="00FF238B" w:rsidRPr="007745EE">
        <w:rPr>
          <w:rFonts w:hint="eastAsia"/>
        </w:rPr>
        <w:t>.exe</w:t>
      </w:r>
      <w:r w:rsidR="00FF238B" w:rsidRPr="007745EE">
        <w:rPr>
          <w:rFonts w:hint="eastAsia"/>
        </w:rPr>
        <w:t>」ファイル）を提供（メールに添付する場合も同様）する行為</w:t>
      </w:r>
      <w:r w:rsidR="007745EE" w:rsidRPr="007745EE">
        <w:rPr>
          <w:rFonts w:hint="eastAsia"/>
        </w:rPr>
        <w:br/>
      </w:r>
      <w:r w:rsidR="00FF238B" w:rsidRPr="007745EE">
        <w:rPr>
          <w:rFonts w:hint="eastAsia"/>
        </w:rPr>
        <w:t>・本学のウェブにより署名していない実行モジュール（</w:t>
      </w:r>
      <w:r w:rsidR="00FF238B" w:rsidRPr="007745EE">
        <w:rPr>
          <w:rFonts w:hint="eastAsia"/>
        </w:rPr>
        <w:t>Java</w:t>
      </w:r>
      <w:r w:rsidR="00FF238B" w:rsidRPr="007745EE">
        <w:t>®</w:t>
      </w:r>
      <w:r w:rsidR="00FF238B" w:rsidRPr="007745EE">
        <w:rPr>
          <w:rFonts w:hint="eastAsia"/>
        </w:rPr>
        <w:t xml:space="preserve"> </w:t>
      </w:r>
      <w:r w:rsidR="00FF238B" w:rsidRPr="007745EE">
        <w:rPr>
          <w:rFonts w:hint="eastAsia"/>
        </w:rPr>
        <w:t>アプレットや</w:t>
      </w:r>
      <w:r w:rsidR="00FF238B" w:rsidRPr="007745EE">
        <w:rPr>
          <w:rFonts w:hint="eastAsia"/>
        </w:rPr>
        <w:t>Windows</w:t>
      </w:r>
      <w:r w:rsidR="00FF238B" w:rsidRPr="007745EE">
        <w:t>®</w:t>
      </w:r>
      <w:r w:rsidR="00FF238B" w:rsidRPr="007745EE">
        <w:rPr>
          <w:rFonts w:hint="eastAsia"/>
        </w:rPr>
        <w:t xml:space="preserve"> </w:t>
      </w:r>
      <w:r w:rsidR="00FF238B" w:rsidRPr="007745EE">
        <w:rPr>
          <w:rFonts w:hint="eastAsia"/>
        </w:rPr>
        <w:t>の</w:t>
      </w:r>
      <w:r w:rsidR="00FF238B" w:rsidRPr="007745EE">
        <w:rPr>
          <w:rFonts w:hint="eastAsia"/>
        </w:rPr>
        <w:t>ActiveX</w:t>
      </w:r>
      <w:r w:rsidR="00FF238B" w:rsidRPr="007745EE">
        <w:t>®</w:t>
      </w:r>
      <w:r w:rsidR="00FF238B" w:rsidRPr="007745EE">
        <w:rPr>
          <w:rFonts w:hint="eastAsia"/>
        </w:rPr>
        <w:t xml:space="preserve"> </w:t>
      </w:r>
      <w:r w:rsidR="00FF238B" w:rsidRPr="007745EE">
        <w:rPr>
          <w:rFonts w:hint="eastAsia"/>
        </w:rPr>
        <w:t>ファイル）を提供する行為</w:t>
      </w:r>
      <w:r w:rsidR="007745EE" w:rsidRPr="007745EE">
        <w:rPr>
          <w:rFonts w:hint="eastAsia"/>
        </w:rPr>
        <w:br/>
      </w:r>
      <w:r w:rsidR="00FF238B" w:rsidRPr="007745EE">
        <w:rPr>
          <w:rFonts w:hint="eastAsia"/>
        </w:rPr>
        <w:t>・本学から</w:t>
      </w:r>
      <w:r w:rsidR="00FF238B" w:rsidRPr="007745EE">
        <w:rPr>
          <w:rFonts w:hint="eastAsia"/>
        </w:rPr>
        <w:t xml:space="preserve">HTML </w:t>
      </w:r>
      <w:r w:rsidR="00FF238B" w:rsidRPr="007745EE">
        <w:rPr>
          <w:rFonts w:hint="eastAsia"/>
        </w:rPr>
        <w:t>メールを送信する行為</w:t>
      </w:r>
      <w:r w:rsidR="007745EE" w:rsidRPr="007745EE">
        <w:rPr>
          <w:rFonts w:hint="eastAsia"/>
        </w:rPr>
        <w:br/>
      </w:r>
      <w:r w:rsidR="00FF238B" w:rsidRPr="007745EE">
        <w:rPr>
          <w:rFonts w:hint="eastAsia"/>
        </w:rPr>
        <w:t>なお、後者の２つについては、利用者のウェブブラウザ等のセキュリティ設定の下方修正を誘発する可能性がある行為である。</w:t>
      </w:r>
    </w:p>
    <w:p w:rsidR="00FF238B" w:rsidRPr="00756D6F" w:rsidRDefault="00FF238B" w:rsidP="00FF238B">
      <w:pPr>
        <w:ind w:left="210" w:hangingChars="100" w:hanging="210"/>
        <w:rPr>
          <w:rFonts w:ascii="Arial" w:eastAsia="ＭＳ ゴシック" w:hAnsi="Arial"/>
          <w:color w:val="000000" w:themeColor="text1"/>
        </w:rPr>
      </w:pPr>
      <w:r w:rsidRPr="00756D6F">
        <w:rPr>
          <w:rFonts w:ascii="Arial" w:eastAsia="ＭＳ ゴシック" w:hAnsi="Arial" w:hint="eastAsia"/>
          <w:color w:val="000000" w:themeColor="text1"/>
        </w:rPr>
        <w:t>２　本学</w:t>
      </w:r>
      <w:r w:rsidR="00F96595" w:rsidRPr="00756D6F">
        <w:rPr>
          <w:rFonts w:ascii="Arial" w:eastAsia="ＭＳ ゴシック" w:hAnsi="Arial" w:hint="eastAsia"/>
          <w:color w:val="000000" w:themeColor="text1"/>
        </w:rPr>
        <w:t>情報システムを運用・管理する者、並びに利用者及び臨時利用者は、</w:t>
      </w:r>
      <w:r w:rsidRPr="00756D6F">
        <w:rPr>
          <w:rFonts w:ascii="Arial" w:eastAsia="ＭＳ ゴシック" w:hAnsi="Arial" w:hint="eastAsia"/>
          <w:color w:val="000000" w:themeColor="text1"/>
        </w:rPr>
        <w:t>学外の情報セキュリティ水準の低下を招く行為の防止に関する措置を講ずる。</w:t>
      </w:r>
    </w:p>
    <w:p w:rsidR="00FF238B" w:rsidRPr="007745EE" w:rsidRDefault="00F96595" w:rsidP="007745EE">
      <w:pPr>
        <w:pStyle w:val="a6"/>
        <w:ind w:left="1680" w:hanging="630"/>
      </w:pPr>
      <w:r w:rsidRPr="007745EE">
        <w:rPr>
          <w:rFonts w:hint="eastAsia"/>
        </w:rPr>
        <w:t>解説：</w:t>
      </w:r>
      <w:r w:rsidR="00FF238B" w:rsidRPr="007745EE">
        <w:rPr>
          <w:rFonts w:hint="eastAsia"/>
        </w:rPr>
        <w:t>学外の情報セキュリティ水準の低下を招く行為の防止に関する各部局の役割を定めた事項である。本学情報システムを運用・管理する者、並びに利用者及び臨時利用者は、組織及び個人として措置を講ずることが重要である。</w:t>
      </w:r>
    </w:p>
    <w:p w:rsidR="00FF238B" w:rsidRPr="00A93EC9" w:rsidRDefault="00FF238B" w:rsidP="00FF238B">
      <w:pPr>
        <w:ind w:left="210" w:hangingChars="100" w:hanging="210"/>
        <w:rPr>
          <w:rFonts w:ascii="Arial" w:eastAsia="ＭＳ ゴシック" w:hAnsi="Arial"/>
        </w:rPr>
      </w:pPr>
    </w:p>
    <w:p w:rsidR="00FF238B" w:rsidRPr="00756D6F" w:rsidRDefault="001246F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Pr="00756D6F">
        <w:rPr>
          <w:rFonts w:ascii="Arial" w:hAnsi="Arial" w:cs="Arial" w:hint="eastAsia"/>
          <w:color w:val="000000" w:themeColor="text1"/>
        </w:rPr>
        <w:t>001-2</w:t>
      </w:r>
      <w:r w:rsidR="007A321D" w:rsidRPr="00756D6F">
        <w:rPr>
          <w:rFonts w:ascii="Arial" w:hAnsi="Arial" w:cs="Arial" w:hint="eastAsia"/>
          <w:color w:val="000000" w:themeColor="text1"/>
        </w:rPr>
        <w:t>6</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（情報システム運用の外部委託管理）</w:t>
      </w:r>
    </w:p>
    <w:p w:rsidR="00FF238B" w:rsidRPr="00756D6F" w:rsidRDefault="00FF238B" w:rsidP="00FF238B">
      <w:pPr>
        <w:ind w:left="210" w:hanging="210"/>
        <w:rPr>
          <w:rFonts w:ascii="Arial" w:eastAsia="ＭＳ ゴシック" w:hAnsi="Arial"/>
          <w:color w:val="000000" w:themeColor="text1"/>
        </w:rPr>
      </w:pPr>
      <w:r w:rsidRPr="00756D6F">
        <w:rPr>
          <w:rFonts w:ascii="Arial" w:eastAsia="ＭＳ ゴシック" w:hAnsi="Arial" w:hint="eastAsia"/>
          <w:color w:val="000000" w:themeColor="text1"/>
        </w:rPr>
        <w:t>第</w:t>
      </w:r>
      <w:r w:rsidR="007A321D" w:rsidRPr="00756D6F">
        <w:rPr>
          <w:rFonts w:ascii="Arial" w:eastAsia="ＭＳ ゴシック" w:hAnsi="Arial" w:hint="eastAsia"/>
          <w:color w:val="000000" w:themeColor="text1"/>
        </w:rPr>
        <w:t>二十六</w:t>
      </w:r>
      <w:r w:rsidRPr="00756D6F">
        <w:rPr>
          <w:rFonts w:ascii="Arial" w:eastAsia="ＭＳ ゴシック" w:hAnsi="Arial" w:hint="eastAsia"/>
          <w:color w:val="000000" w:themeColor="text1"/>
        </w:rPr>
        <w:t>条　全学総括責任者は、本学情報システムの運用業務のすべてまたはその一部を第三者に委託する場合には、当該第三者による情報セキュリティの確保が徹底されるよう必要な措置を講じるものとする。</w:t>
      </w:r>
    </w:p>
    <w:p w:rsidR="00FF238B" w:rsidRPr="008C3509" w:rsidRDefault="00FF238B" w:rsidP="007745EE">
      <w:pPr>
        <w:pStyle w:val="a6"/>
        <w:ind w:left="1680" w:hanging="630"/>
      </w:pPr>
      <w:r w:rsidRPr="008C3509">
        <w:rPr>
          <w:rFonts w:hint="eastAsia"/>
        </w:rPr>
        <w:t>解説：その際、当該第三者との契約等により責任の範囲を明確にしておくものとする。</w:t>
      </w:r>
    </w:p>
    <w:p w:rsidR="00FF238B" w:rsidRPr="00A93EC9" w:rsidRDefault="00FF238B" w:rsidP="00FF238B">
      <w:pPr>
        <w:rPr>
          <w:rFonts w:ascii="Arial" w:eastAsia="ＭＳ ゴシック" w:hAnsi="Arial"/>
        </w:rPr>
      </w:pPr>
    </w:p>
    <w:p w:rsidR="00FF238B" w:rsidRPr="00756D6F" w:rsidRDefault="001246F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Pr="00756D6F">
        <w:rPr>
          <w:rFonts w:ascii="Arial" w:hAnsi="Arial" w:cs="Arial" w:hint="eastAsia"/>
          <w:color w:val="000000" w:themeColor="text1"/>
        </w:rPr>
        <w:t>001-2</w:t>
      </w:r>
      <w:r w:rsidR="007A321D" w:rsidRPr="00756D6F">
        <w:rPr>
          <w:rFonts w:ascii="Arial" w:hAnsi="Arial" w:cs="Arial" w:hint="eastAsia"/>
          <w:color w:val="000000" w:themeColor="text1"/>
        </w:rPr>
        <w:t>7</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（情報セキュリティ監査）</w:t>
      </w:r>
    </w:p>
    <w:p w:rsidR="00FF238B" w:rsidRPr="00A93EC9" w:rsidRDefault="00FF238B" w:rsidP="00FF238B">
      <w:pPr>
        <w:ind w:left="210" w:hangingChars="100" w:hanging="210"/>
        <w:rPr>
          <w:rFonts w:ascii="Arial" w:eastAsia="ＭＳ ゴシック" w:hAnsi="Arial"/>
        </w:rPr>
      </w:pPr>
      <w:r w:rsidRPr="00756D6F">
        <w:rPr>
          <w:rFonts w:ascii="Arial" w:eastAsia="ＭＳ ゴシック" w:hAnsi="Arial" w:hint="eastAsia"/>
          <w:color w:val="000000" w:themeColor="text1"/>
        </w:rPr>
        <w:t>第</w:t>
      </w:r>
      <w:r w:rsidR="007A321D" w:rsidRPr="00756D6F">
        <w:rPr>
          <w:rFonts w:ascii="Arial" w:eastAsia="ＭＳ ゴシック" w:hAnsi="Arial" w:hint="eastAsia"/>
          <w:color w:val="000000" w:themeColor="text1"/>
        </w:rPr>
        <w:t>二十七</w:t>
      </w:r>
      <w:r w:rsidRPr="00756D6F">
        <w:rPr>
          <w:rFonts w:ascii="Arial" w:eastAsia="ＭＳ ゴシック" w:hAnsi="Arial" w:hint="eastAsia"/>
          <w:color w:val="000000" w:themeColor="text1"/>
        </w:rPr>
        <w:t>条　情報セキュリティ監査責任者は、情報システムのセキュリティ対策がポリシー（情報システム運用基本方針及び本規程）に基づく手順に従って実施されていることを監査する。</w:t>
      </w:r>
      <w:r w:rsidRPr="00A93EC9">
        <w:rPr>
          <w:rFonts w:ascii="Arial" w:eastAsia="ＭＳ ゴシック" w:hAnsi="Arial" w:hint="eastAsia"/>
        </w:rPr>
        <w:t>情報セキュリティ監査に際しては、別途定める情報セキュリティ監査規程に従う。</w:t>
      </w:r>
    </w:p>
    <w:p w:rsidR="00FF238B" w:rsidRPr="007745EE" w:rsidRDefault="00FF238B" w:rsidP="007745EE">
      <w:pPr>
        <w:pStyle w:val="a6"/>
        <w:ind w:left="1680" w:hanging="630"/>
      </w:pPr>
      <w:r w:rsidRPr="007745EE">
        <w:rPr>
          <w:rFonts w:hint="eastAsia"/>
        </w:rPr>
        <w:t>解説：情報セキュリティの確保のためには、本ポリシーに基づく実施規程、手順が適切に運用されることによりその実効性を確保することが重要であって、その準拠性、実効性及び対策の妥当性の有無が確認されなければならない。そのためには、独立性を有する者による情報セキュリティ監査を実施する必要</w:t>
      </w:r>
      <w:r w:rsidR="007C7B5F" w:rsidRPr="007745EE">
        <w:rPr>
          <w:rFonts w:hint="eastAsia"/>
        </w:rPr>
        <w:t>が</w:t>
      </w:r>
      <w:r w:rsidRPr="007745EE">
        <w:rPr>
          <w:rFonts w:hint="eastAsia"/>
        </w:rPr>
        <w:t>ある。</w:t>
      </w:r>
    </w:p>
    <w:p w:rsidR="00FF238B" w:rsidRPr="00A93EC9" w:rsidRDefault="00FF238B" w:rsidP="00FF238B">
      <w:pPr>
        <w:rPr>
          <w:rFonts w:ascii="Arial" w:eastAsia="ＭＳ ゴシック" w:hAnsi="Arial"/>
        </w:rPr>
      </w:pPr>
    </w:p>
    <w:p w:rsidR="00FF238B" w:rsidRPr="00756D6F" w:rsidRDefault="001246F4" w:rsidP="00FF238B">
      <w:pPr>
        <w:rPr>
          <w:rFonts w:ascii="Arial" w:eastAsia="ＭＳ ゴシック" w:hAnsi="Arial"/>
          <w:color w:val="000000" w:themeColor="text1"/>
        </w:rPr>
      </w:pPr>
      <w:r w:rsidRPr="00756D6F">
        <w:rPr>
          <w:rFonts w:ascii="Arial" w:hAnsi="Arial" w:cs="Arial" w:hint="eastAsia"/>
          <w:color w:val="000000" w:themeColor="text1"/>
        </w:rPr>
        <w:t>C</w:t>
      </w:r>
      <w:r w:rsidR="00C23B48" w:rsidRPr="00756D6F">
        <w:rPr>
          <w:rFonts w:ascii="Arial" w:hAnsi="Arial" w:cs="Arial" w:hint="eastAsia"/>
          <w:color w:val="000000" w:themeColor="text1"/>
        </w:rPr>
        <w:t>1</w:t>
      </w:r>
      <w:r w:rsidR="00FF238B" w:rsidRPr="00756D6F">
        <w:rPr>
          <w:rFonts w:ascii="Arial" w:hAnsi="Arial" w:cs="Arial" w:hint="eastAsia"/>
          <w:color w:val="000000" w:themeColor="text1"/>
        </w:rPr>
        <w:t>001-2</w:t>
      </w:r>
      <w:r w:rsidR="007A321D" w:rsidRPr="00756D6F">
        <w:rPr>
          <w:rFonts w:ascii="Arial" w:hAnsi="Arial" w:cs="Arial" w:hint="eastAsia"/>
          <w:color w:val="000000" w:themeColor="text1"/>
        </w:rPr>
        <w:t>8</w:t>
      </w:r>
      <w:r w:rsidR="00FF238B" w:rsidRPr="00756D6F">
        <w:rPr>
          <w:rFonts w:ascii="Arial" w:hAnsi="Arial" w:cs="Arial" w:hint="eastAsia"/>
          <w:color w:val="000000" w:themeColor="text1"/>
        </w:rPr>
        <w:t xml:space="preserve">　</w:t>
      </w:r>
      <w:r w:rsidR="00FF238B" w:rsidRPr="00756D6F">
        <w:rPr>
          <w:rFonts w:ascii="Arial" w:eastAsia="ＭＳ ゴシック" w:hAnsi="Arial" w:hint="eastAsia"/>
          <w:color w:val="000000" w:themeColor="text1"/>
        </w:rPr>
        <w:t>（見直し）</w:t>
      </w:r>
    </w:p>
    <w:p w:rsidR="00FF238B" w:rsidRPr="00756D6F" w:rsidRDefault="00FF238B" w:rsidP="00FF238B">
      <w:pPr>
        <w:ind w:left="210" w:hangingChars="100" w:hanging="210"/>
        <w:rPr>
          <w:rFonts w:ascii="Arial" w:eastAsia="ＭＳ ゴシック" w:hAnsi="Arial"/>
          <w:color w:val="000000" w:themeColor="text1"/>
        </w:rPr>
      </w:pPr>
      <w:r w:rsidRPr="00756D6F">
        <w:rPr>
          <w:rFonts w:ascii="Arial" w:eastAsia="ＭＳ ゴシック" w:hAnsi="Arial" w:hint="eastAsia"/>
          <w:color w:val="000000" w:themeColor="text1"/>
        </w:rPr>
        <w:t>第</w:t>
      </w:r>
      <w:r w:rsidR="007A321D" w:rsidRPr="00756D6F">
        <w:rPr>
          <w:rFonts w:ascii="Arial" w:eastAsia="ＭＳ ゴシック" w:hAnsi="Arial" w:hint="eastAsia"/>
          <w:color w:val="000000" w:themeColor="text1"/>
        </w:rPr>
        <w:t>二十八</w:t>
      </w:r>
      <w:r w:rsidRPr="00756D6F">
        <w:rPr>
          <w:rFonts w:ascii="Arial" w:eastAsia="ＭＳ ゴシック" w:hAnsi="Arial" w:hint="eastAsia"/>
          <w:color w:val="000000" w:themeColor="text1"/>
        </w:rPr>
        <w:t>条　本ポリシー、実施規程及び手順を整備した者は、各規定の見直しを行う必要性の有無を適時検討し、必要があると認めた場合にはその見直しを行う。</w:t>
      </w:r>
    </w:p>
    <w:p w:rsidR="00FF238B" w:rsidRPr="007745EE" w:rsidRDefault="00FF238B" w:rsidP="007745EE">
      <w:pPr>
        <w:pStyle w:val="a6"/>
        <w:ind w:left="1680" w:hanging="630"/>
      </w:pPr>
      <w:r w:rsidRPr="007745EE">
        <w:rPr>
          <w:rFonts w:hint="eastAsia"/>
        </w:rPr>
        <w:t>解説：本ポリシーに基づく実施規程、手順の内容を、必要に応じて見直すことを求める事項である。見直しを行う時期は、新たなセキュリティ脅威の出現、監査の評価結果等により、セキュリティ対策に支障が発生しないように本ポリシーに基づく実施規程、手順を整備した者が判断する必要がある。</w:t>
      </w:r>
      <w:r w:rsidRPr="007745EE">
        <w:br/>
      </w:r>
      <w:r w:rsidRPr="007745EE">
        <w:rPr>
          <w:rFonts w:hint="eastAsia"/>
        </w:rPr>
        <w:t>情報セキュリティ対策の課題及び問題点に対処するため本ポリシーに基づく実施規程、手順を見直した者は、当該規定を見直した者が所属する部門以外の部門においても同種の課題及び問題点がある可能性が高く、かつ緊急に同種の課題及び問題点があることを確認する必要があると判断した場合には、その課題及び問題点に関連する部門の本ポリシーに基づく実施規程、手順を整備した者に対しても、同種の課題及び問題点の有無を確認するように連絡することを推奨する。</w:t>
      </w:r>
    </w:p>
    <w:p w:rsidR="00FF238B" w:rsidRPr="00A93EC9" w:rsidRDefault="00FF238B" w:rsidP="00FF238B">
      <w:pPr>
        <w:ind w:left="210" w:hangingChars="100" w:hanging="210"/>
        <w:rPr>
          <w:rFonts w:ascii="Arial" w:eastAsia="ＭＳ ゴシック" w:hAnsi="Arial"/>
        </w:rPr>
      </w:pPr>
      <w:r w:rsidRPr="00A93EC9">
        <w:rPr>
          <w:rFonts w:ascii="Arial" w:eastAsia="ＭＳ ゴシック" w:hAnsi="Arial" w:hint="eastAsia"/>
        </w:rPr>
        <w:t>２　本学情報システムを運用・管理する者、並びに利用者及び臨時利用者は、自らが実施した情報セキュリティ対策に関連する事項に課題及び問題点が認められる場合には、当該事項の見直しを行う。</w:t>
      </w:r>
    </w:p>
    <w:p w:rsidR="00FF238B" w:rsidRPr="007745EE" w:rsidRDefault="00FF238B" w:rsidP="007745EE">
      <w:pPr>
        <w:pStyle w:val="a6"/>
        <w:ind w:left="1680" w:hanging="630"/>
      </w:pPr>
      <w:r w:rsidRPr="007745EE">
        <w:rPr>
          <w:rFonts w:hint="eastAsia"/>
        </w:rPr>
        <w:t>解説：本ポリシーに基づく実施規程、手順としては整備されていない情報セキュリティ対策についても、その見直しを本学情報システムを運用・管理する者、並びに利用者及び臨時利用者に求める事項である。</w:t>
      </w:r>
    </w:p>
    <w:p w:rsidR="0050799F" w:rsidRPr="0050799F" w:rsidRDefault="0050799F" w:rsidP="0050799F"/>
    <w:sectPr w:rsidR="0050799F" w:rsidRPr="0050799F" w:rsidSect="002F3649">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B37" w:rsidRDefault="00E31B37">
      <w:r>
        <w:separator/>
      </w:r>
    </w:p>
  </w:endnote>
  <w:endnote w:type="continuationSeparator" w:id="0">
    <w:p w:rsidR="00E31B37" w:rsidRDefault="00E31B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A8A" w:rsidRDefault="00C81B4B" w:rsidP="009116F1">
    <w:pPr>
      <w:pStyle w:val="a5"/>
      <w:framePr w:wrap="around" w:vAnchor="text" w:hAnchor="margin" w:xAlign="center" w:y="1"/>
      <w:rPr>
        <w:rStyle w:val="a9"/>
      </w:rPr>
    </w:pPr>
    <w:r>
      <w:rPr>
        <w:rStyle w:val="a9"/>
      </w:rPr>
      <w:fldChar w:fldCharType="begin"/>
    </w:r>
    <w:r w:rsidR="000A1A8A">
      <w:rPr>
        <w:rStyle w:val="a9"/>
      </w:rPr>
      <w:instrText xml:space="preserve">PAGE  </w:instrText>
    </w:r>
    <w:r>
      <w:rPr>
        <w:rStyle w:val="a9"/>
      </w:rPr>
      <w:fldChar w:fldCharType="separate"/>
    </w:r>
    <w:r w:rsidR="00EA16CA">
      <w:rPr>
        <w:rStyle w:val="a9"/>
        <w:noProof/>
      </w:rPr>
      <w:t>2</w:t>
    </w:r>
    <w:r>
      <w:rPr>
        <w:rStyle w:val="a9"/>
      </w:rPr>
      <w:fldChar w:fldCharType="end"/>
    </w:r>
  </w:p>
  <w:p w:rsidR="000A1A8A" w:rsidRDefault="000A1A8A"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A8A" w:rsidRDefault="00C81B4B" w:rsidP="009116F1">
    <w:pPr>
      <w:pStyle w:val="a5"/>
      <w:framePr w:wrap="around" w:vAnchor="text" w:hAnchor="margin" w:xAlign="center" w:y="1"/>
      <w:rPr>
        <w:rStyle w:val="a9"/>
      </w:rPr>
    </w:pPr>
    <w:r>
      <w:rPr>
        <w:rStyle w:val="a9"/>
      </w:rPr>
      <w:fldChar w:fldCharType="begin"/>
    </w:r>
    <w:r w:rsidR="000A1A8A">
      <w:rPr>
        <w:rStyle w:val="a9"/>
      </w:rPr>
      <w:instrText xml:space="preserve">PAGE  </w:instrText>
    </w:r>
    <w:r>
      <w:rPr>
        <w:rStyle w:val="a9"/>
      </w:rPr>
      <w:fldChar w:fldCharType="separate"/>
    </w:r>
    <w:r w:rsidR="00EA16CA">
      <w:rPr>
        <w:rStyle w:val="a9"/>
        <w:noProof/>
      </w:rPr>
      <w:t>1</w:t>
    </w:r>
    <w:r>
      <w:rPr>
        <w:rStyle w:val="a9"/>
      </w:rPr>
      <w:fldChar w:fldCharType="end"/>
    </w:r>
  </w:p>
  <w:p w:rsidR="000A1A8A" w:rsidRDefault="000A1A8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93" w:rsidRDefault="00C81B4B"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EA16CA">
      <w:rPr>
        <w:rStyle w:val="a9"/>
        <w:noProof/>
      </w:rPr>
      <w:t>4</w:t>
    </w:r>
    <w:r>
      <w:rPr>
        <w:rStyle w:val="a9"/>
      </w:rPr>
      <w:fldChar w:fldCharType="end"/>
    </w:r>
  </w:p>
  <w:p w:rsidR="001662DA" w:rsidRDefault="001662DA" w:rsidP="001662DA">
    <w:pPr>
      <w:pStyle w:val="a5"/>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93" w:rsidRDefault="00C81B4B"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EA16CA">
      <w:rPr>
        <w:rStyle w:val="a9"/>
        <w:noProof/>
      </w:rPr>
      <w:t>3</w:t>
    </w:r>
    <w:r>
      <w:rPr>
        <w:rStyle w:val="a9"/>
      </w:rPr>
      <w:fldChar w:fldCharType="end"/>
    </w:r>
  </w:p>
  <w:p w:rsidR="00076640" w:rsidRDefault="00076640" w:rsidP="00C66698">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B37" w:rsidRDefault="00E31B37">
      <w:r>
        <w:separator/>
      </w:r>
    </w:p>
  </w:footnote>
  <w:footnote w:type="continuationSeparator" w:id="0">
    <w:p w:rsidR="00E31B37" w:rsidRDefault="00E31B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A8A" w:rsidRPr="009F5D33" w:rsidRDefault="00C81B4B" w:rsidP="00144829">
    <w:pPr>
      <w:rPr>
        <w:sz w:val="18"/>
        <w:szCs w:val="18"/>
      </w:rPr>
    </w:pPr>
    <w:r w:rsidRPr="009F5D33">
      <w:rPr>
        <w:rFonts w:ascii="Arial" w:eastAsia="ＭＳ ゴシック" w:hAnsi="Arial"/>
        <w:sz w:val="18"/>
        <w:szCs w:val="18"/>
      </w:rPr>
      <w:fldChar w:fldCharType="begin"/>
    </w:r>
    <w:r w:rsidR="000A1A8A" w:rsidRPr="009F5D33">
      <w:rPr>
        <w:rFonts w:ascii="Arial" w:eastAsia="ＭＳ ゴシック" w:hAnsi="Arial"/>
        <w:sz w:val="18"/>
        <w:szCs w:val="18"/>
      </w:rPr>
      <w:instrText xml:space="preserve"> STYLEREF  </w:instrText>
    </w:r>
    <w:r w:rsidR="000A1A8A" w:rsidRPr="009F5D33">
      <w:rPr>
        <w:rFonts w:ascii="Arial" w:eastAsia="ＭＳ ゴシック" w:hAnsi="Arial"/>
        <w:sz w:val="18"/>
        <w:szCs w:val="18"/>
      </w:rPr>
      <w:instrText>規程見出し</w:instrText>
    </w:r>
    <w:r w:rsidR="000A1A8A"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A16CA">
      <w:rPr>
        <w:rFonts w:ascii="Arial" w:eastAsia="ＭＳ ゴシック" w:hAnsi="Arial" w:hint="eastAsia"/>
        <w:noProof/>
        <w:sz w:val="18"/>
        <w:szCs w:val="18"/>
      </w:rPr>
      <w:t xml:space="preserve">C1001 </w:t>
    </w:r>
    <w:r w:rsidR="00EA16CA">
      <w:rPr>
        <w:rFonts w:ascii="Arial" w:eastAsia="ＭＳ ゴシック" w:hAnsi="Arial" w:hint="eastAsia"/>
        <w:noProof/>
        <w:sz w:val="18"/>
        <w:szCs w:val="18"/>
      </w:rPr>
      <w:t>情報システム運用基本規程</w:t>
    </w:r>
    <w:r w:rsidRPr="009F5D33">
      <w:rPr>
        <w:rFonts w:ascii="Arial" w:eastAsia="ＭＳ ゴシック" w:hAnsi="Arial"/>
        <w:sz w:val="18"/>
        <w:szCs w:val="18"/>
      </w:rPr>
      <w:fldChar w:fldCharType="end"/>
    </w:r>
    <w:r w:rsidRPr="009F5D33">
      <w:rPr>
        <w:sz w:val="18"/>
        <w:szCs w:val="18"/>
      </w:rPr>
      <w:fldChar w:fldCharType="begin"/>
    </w:r>
    <w:r w:rsidR="000A1A8A" w:rsidRPr="009F5D33">
      <w:rPr>
        <w:sz w:val="18"/>
        <w:szCs w:val="18"/>
      </w:rPr>
      <w:instrText xml:space="preserve"> </w:instrText>
    </w:r>
    <w:r w:rsidR="000A1A8A" w:rsidRPr="009F5D33">
      <w:rPr>
        <w:rFonts w:hint="eastAsia"/>
        <w:sz w:val="18"/>
        <w:szCs w:val="18"/>
      </w:rPr>
      <w:instrText>DOCVARIABLE  "MyDocName" \* MERGEFORMAT</w:instrText>
    </w:r>
    <w:r w:rsidR="000A1A8A" w:rsidRPr="009F5D33">
      <w:rPr>
        <w:sz w:val="18"/>
        <w:szCs w:val="18"/>
      </w:rPr>
      <w:instrText xml:space="preserve"> </w:instrText>
    </w:r>
    <w:r w:rsidRPr="009F5D33">
      <w:rPr>
        <w:sz w:val="18"/>
        <w:szCs w:val="18"/>
      </w:rPr>
      <w:fldChar w:fldCharType="end"/>
    </w:r>
  </w:p>
  <w:p w:rsidR="000A1A8A" w:rsidRDefault="000A1A8A">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A8A" w:rsidRPr="009F5D33" w:rsidRDefault="00C81B4B" w:rsidP="00144829">
    <w:pPr>
      <w:jc w:val="right"/>
      <w:rPr>
        <w:sz w:val="18"/>
        <w:szCs w:val="18"/>
      </w:rPr>
    </w:pPr>
    <w:r w:rsidRPr="009F5D33">
      <w:rPr>
        <w:rFonts w:ascii="Arial" w:eastAsia="ＭＳ ゴシック" w:hAnsi="Arial"/>
        <w:sz w:val="18"/>
        <w:szCs w:val="18"/>
      </w:rPr>
      <w:fldChar w:fldCharType="begin"/>
    </w:r>
    <w:r w:rsidR="000A1A8A" w:rsidRPr="009F5D33">
      <w:rPr>
        <w:rFonts w:ascii="Arial" w:eastAsia="ＭＳ ゴシック" w:hAnsi="Arial"/>
        <w:sz w:val="18"/>
        <w:szCs w:val="18"/>
      </w:rPr>
      <w:instrText xml:space="preserve"> STYLEREF  </w:instrText>
    </w:r>
    <w:r w:rsidR="000A1A8A" w:rsidRPr="009F5D33">
      <w:rPr>
        <w:rFonts w:ascii="Arial" w:eastAsia="ＭＳ ゴシック" w:hAnsi="Arial"/>
        <w:sz w:val="18"/>
        <w:szCs w:val="18"/>
      </w:rPr>
      <w:instrText>規程見出し</w:instrText>
    </w:r>
    <w:r w:rsidR="000A1A8A"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A16CA">
      <w:rPr>
        <w:rFonts w:ascii="Arial" w:eastAsia="ＭＳ ゴシック" w:hAnsi="Arial" w:hint="eastAsia"/>
        <w:noProof/>
        <w:sz w:val="18"/>
        <w:szCs w:val="18"/>
      </w:rPr>
      <w:t xml:space="preserve">C1001 </w:t>
    </w:r>
    <w:r w:rsidR="00EA16CA">
      <w:rPr>
        <w:rFonts w:ascii="Arial" w:eastAsia="ＭＳ ゴシック" w:hAnsi="Arial" w:hint="eastAsia"/>
        <w:noProof/>
        <w:sz w:val="18"/>
        <w:szCs w:val="18"/>
      </w:rPr>
      <w:t>情報システム運用基本規程</w:t>
    </w:r>
    <w:r w:rsidRPr="009F5D33">
      <w:rPr>
        <w:rFonts w:ascii="Arial" w:eastAsia="ＭＳ ゴシック" w:hAnsi="Arial"/>
        <w:sz w:val="18"/>
        <w:szCs w:val="18"/>
      </w:rPr>
      <w:fldChar w:fldCharType="end"/>
    </w:r>
  </w:p>
  <w:p w:rsidR="000A1A8A" w:rsidRDefault="000A1A8A">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9D3" w:rsidRPr="009F5D33" w:rsidRDefault="00C81B4B" w:rsidP="00EA29D3">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A16CA">
      <w:rPr>
        <w:rFonts w:ascii="Arial" w:eastAsia="ＭＳ ゴシック" w:hAnsi="Arial" w:hint="eastAsia"/>
        <w:noProof/>
        <w:sz w:val="18"/>
        <w:szCs w:val="18"/>
      </w:rPr>
      <w:t xml:space="preserve">C1001 </w:t>
    </w:r>
    <w:r w:rsidR="00EA16CA">
      <w:rPr>
        <w:rFonts w:ascii="Arial" w:eastAsia="ＭＳ ゴシック" w:hAnsi="Arial" w:hint="eastAsia"/>
        <w:noProof/>
        <w:sz w:val="18"/>
        <w:szCs w:val="18"/>
      </w:rPr>
      <w:t>情報システム運用基本規程</w:t>
    </w:r>
    <w:r w:rsidRPr="009F5D33">
      <w:rPr>
        <w:rFonts w:ascii="Arial" w:eastAsia="ＭＳ ゴシック" w:hAnsi="Arial"/>
        <w:sz w:val="18"/>
        <w:szCs w:val="18"/>
      </w:rPr>
      <w:fldChar w:fldCharType="end"/>
    </w:r>
    <w:r w:rsidRPr="009F5D33">
      <w:rPr>
        <w:sz w:val="18"/>
        <w:szCs w:val="18"/>
      </w:rPr>
      <w:fldChar w:fldCharType="begin"/>
    </w:r>
    <w:r w:rsidR="00EA29D3" w:rsidRPr="009F5D33">
      <w:rPr>
        <w:sz w:val="18"/>
        <w:szCs w:val="18"/>
      </w:rPr>
      <w:instrText xml:space="preserve"> </w:instrText>
    </w:r>
    <w:r w:rsidR="00EA29D3" w:rsidRPr="009F5D33">
      <w:rPr>
        <w:rFonts w:hint="eastAsia"/>
        <w:sz w:val="18"/>
        <w:szCs w:val="18"/>
      </w:rPr>
      <w:instrText>DOCVARIABLE  "MyDocName" \* MERGEFORMAT</w:instrText>
    </w:r>
    <w:r w:rsidR="00EA29D3" w:rsidRPr="009F5D33">
      <w:rPr>
        <w:sz w:val="18"/>
        <w:szCs w:val="18"/>
      </w:rPr>
      <w:instrText xml:space="preserve"> </w:instrText>
    </w:r>
    <w:r w:rsidRPr="009F5D33">
      <w:rPr>
        <w:sz w:val="18"/>
        <w:szCs w:val="18"/>
      </w:rPr>
      <w:fldChar w:fldCharType="end"/>
    </w:r>
  </w:p>
  <w:p w:rsidR="00076640" w:rsidRPr="00475924" w:rsidRDefault="00C81B4B" w:rsidP="00EA29D3">
    <w:pPr>
      <w:pStyle w:val="a4"/>
      <w:jc w:val="left"/>
      <w:rPr>
        <w:rFonts w:eastAsia="ＭＳ ゴシック"/>
      </w:rPr>
    </w:pP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p w:rsidR="00076640" w:rsidRDefault="00076640" w:rsidP="007D2EE2">
    <w:pPr>
      <w:pStyle w:val="a4"/>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698" w:rsidRDefault="00C81B4B"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EA16CA">
      <w:rPr>
        <w:rFonts w:ascii="Arial" w:eastAsia="ＭＳ ゴシック" w:hAnsi="Arial" w:hint="eastAsia"/>
        <w:noProof/>
        <w:szCs w:val="18"/>
      </w:rPr>
      <w:t xml:space="preserve">C1001 </w:t>
    </w:r>
    <w:r w:rsidR="00EA16CA">
      <w:rPr>
        <w:rFonts w:ascii="Arial" w:eastAsia="ＭＳ ゴシック" w:hAnsi="Arial" w:hint="eastAsia"/>
        <w:noProof/>
        <w:szCs w:val="18"/>
      </w:rPr>
      <w:t>情報システム運用基本規程</w:t>
    </w:r>
    <w:r w:rsidRPr="009F5D33">
      <w:rPr>
        <w:rFonts w:ascii="Arial" w:eastAsia="ＭＳ ゴシック" w:hAnsi="Arial"/>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06A4FD22">
      <w:start w:val="1"/>
      <w:numFmt w:val="decimal"/>
      <w:lvlText w:val="(%1)"/>
      <w:lvlJc w:val="left"/>
      <w:pPr>
        <w:tabs>
          <w:tab w:val="num" w:pos="570"/>
        </w:tabs>
        <w:ind w:left="570" w:hanging="360"/>
      </w:pPr>
      <w:rPr>
        <w:rFonts w:hint="default"/>
      </w:rPr>
    </w:lvl>
    <w:lvl w:ilvl="1" w:tplc="83B4F892">
      <w:start w:val="1"/>
      <w:numFmt w:val="decimal"/>
      <w:lvlText w:val="%2."/>
      <w:lvlJc w:val="left"/>
      <w:pPr>
        <w:tabs>
          <w:tab w:val="num" w:pos="-510"/>
        </w:tabs>
        <w:ind w:left="-510" w:hanging="420"/>
      </w:pPr>
      <w:rPr>
        <w:rFonts w:hint="default"/>
      </w:rPr>
    </w:lvl>
    <w:lvl w:ilvl="2" w:tplc="7ADE1BB8">
      <w:start w:val="1"/>
      <w:numFmt w:val="lowerLetter"/>
      <w:lvlText w:val="%3)"/>
      <w:lvlJc w:val="left"/>
      <w:pPr>
        <w:tabs>
          <w:tab w:val="num" w:pos="-150"/>
        </w:tabs>
        <w:ind w:left="-150" w:hanging="360"/>
      </w:pPr>
      <w:rPr>
        <w:rFonts w:hint="default"/>
      </w:rPr>
    </w:lvl>
    <w:lvl w:ilvl="3" w:tplc="A296FEA4">
      <w:start w:val="1"/>
      <w:numFmt w:val="decimal"/>
      <w:lvlText w:val="%4."/>
      <w:lvlJc w:val="left"/>
      <w:pPr>
        <w:tabs>
          <w:tab w:val="num" w:pos="330"/>
        </w:tabs>
        <w:ind w:left="330" w:hanging="420"/>
      </w:pPr>
      <w:rPr>
        <w:rFonts w:hint="default"/>
      </w:rPr>
    </w:lvl>
    <w:lvl w:ilvl="4" w:tplc="75129B50">
      <w:start w:val="1"/>
      <w:numFmt w:val="aiueoFullWidth"/>
      <w:lvlText w:val="(%5)"/>
      <w:lvlJc w:val="left"/>
      <w:pPr>
        <w:tabs>
          <w:tab w:val="num" w:pos="750"/>
        </w:tabs>
        <w:ind w:left="750" w:hanging="420"/>
      </w:pPr>
      <w:rPr>
        <w:rFonts w:hint="eastAsia"/>
      </w:rPr>
    </w:lvl>
    <w:lvl w:ilvl="5" w:tplc="EDCE92AC">
      <w:start w:val="1"/>
      <w:numFmt w:val="decimalEnclosedCircle"/>
      <w:lvlText w:val="%6"/>
      <w:lvlJc w:val="left"/>
      <w:pPr>
        <w:tabs>
          <w:tab w:val="num" w:pos="1170"/>
        </w:tabs>
        <w:ind w:left="1170" w:hanging="420"/>
      </w:pPr>
    </w:lvl>
    <w:lvl w:ilvl="6" w:tplc="63460DD6">
      <w:start w:val="1"/>
      <w:numFmt w:val="decimal"/>
      <w:lvlText w:val="%7."/>
      <w:lvlJc w:val="left"/>
      <w:pPr>
        <w:tabs>
          <w:tab w:val="num" w:pos="1590"/>
        </w:tabs>
        <w:ind w:left="1590" w:hanging="420"/>
      </w:pPr>
    </w:lvl>
    <w:lvl w:ilvl="7" w:tplc="211A4950">
      <w:start w:val="1"/>
      <w:numFmt w:val="aiueoFullWidth"/>
      <w:lvlText w:val="(%8)"/>
      <w:lvlJc w:val="left"/>
      <w:pPr>
        <w:tabs>
          <w:tab w:val="num" w:pos="2010"/>
        </w:tabs>
        <w:ind w:left="2010" w:hanging="420"/>
      </w:pPr>
    </w:lvl>
    <w:lvl w:ilvl="8" w:tplc="FBC2C878">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2EFABD76">
      <w:start w:val="1"/>
      <w:numFmt w:val="decimal"/>
      <w:suff w:val="nothing"/>
      <w:lvlText w:val=""/>
      <w:lvlJc w:val="left"/>
    </w:lvl>
    <w:lvl w:ilvl="1" w:tplc="07AA663E">
      <w:start w:val="1"/>
      <w:numFmt w:val="decimal"/>
      <w:suff w:val="nothing"/>
      <w:lvlText w:val=""/>
      <w:lvlJc w:val="left"/>
    </w:lvl>
    <w:lvl w:ilvl="2" w:tplc="C302A532">
      <w:numFmt w:val="decimal"/>
      <w:lvlText w:val=""/>
      <w:lvlJc w:val="left"/>
    </w:lvl>
    <w:lvl w:ilvl="3" w:tplc="DE52917C">
      <w:numFmt w:val="decimal"/>
      <w:lvlText w:val=""/>
      <w:lvlJc w:val="left"/>
    </w:lvl>
    <w:lvl w:ilvl="4" w:tplc="A7FC21A8">
      <w:numFmt w:val="decimal"/>
      <w:lvlText w:val=""/>
      <w:lvlJc w:val="left"/>
    </w:lvl>
    <w:lvl w:ilvl="5" w:tplc="88E64908">
      <w:numFmt w:val="decimal"/>
      <w:lvlText w:val=""/>
      <w:lvlJc w:val="left"/>
    </w:lvl>
    <w:lvl w:ilvl="6" w:tplc="37ECE958">
      <w:numFmt w:val="decimal"/>
      <w:lvlText w:val=""/>
      <w:lvlJc w:val="left"/>
    </w:lvl>
    <w:lvl w:ilvl="7" w:tplc="792AA4CE">
      <w:numFmt w:val="decimal"/>
      <w:lvlText w:val=""/>
      <w:lvlJc w:val="left"/>
    </w:lvl>
    <w:lvl w:ilvl="8" w:tplc="FCBA0FD2">
      <w:numFmt w:val="decimal"/>
      <w:lvlText w:val=""/>
      <w:lvlJc w:val="left"/>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4B96367A">
      <w:start w:val="1"/>
      <w:numFmt w:val="decimal"/>
      <w:suff w:val="nothing"/>
      <w:lvlText w:val=""/>
      <w:lvlJc w:val="left"/>
    </w:lvl>
    <w:lvl w:ilvl="1" w:tplc="75E0A050">
      <w:numFmt w:val="decimal"/>
      <w:lvlText w:val=""/>
      <w:lvlJc w:val="left"/>
    </w:lvl>
    <w:lvl w:ilvl="2" w:tplc="A8BCE308">
      <w:numFmt w:val="decimal"/>
      <w:lvlText w:val=""/>
      <w:lvlJc w:val="left"/>
    </w:lvl>
    <w:lvl w:ilvl="3" w:tplc="28B061DE">
      <w:numFmt w:val="decimal"/>
      <w:lvlText w:val=""/>
      <w:lvlJc w:val="left"/>
    </w:lvl>
    <w:lvl w:ilvl="4" w:tplc="F370C692">
      <w:numFmt w:val="decimal"/>
      <w:lvlText w:val=""/>
      <w:lvlJc w:val="left"/>
    </w:lvl>
    <w:lvl w:ilvl="5" w:tplc="6402F736">
      <w:numFmt w:val="decimal"/>
      <w:lvlText w:val=""/>
      <w:lvlJc w:val="left"/>
    </w:lvl>
    <w:lvl w:ilvl="6" w:tplc="986AC40A">
      <w:numFmt w:val="decimal"/>
      <w:lvlText w:val=""/>
      <w:lvlJc w:val="left"/>
    </w:lvl>
    <w:lvl w:ilvl="7" w:tplc="4C48DACA">
      <w:numFmt w:val="decimal"/>
      <w:lvlText w:val=""/>
      <w:lvlJc w:val="left"/>
    </w:lvl>
    <w:lvl w:ilvl="8" w:tplc="03E2559A">
      <w:numFmt w:val="decimal"/>
      <w:lvlText w:val=""/>
      <w:lvlJc w:val="left"/>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E9285FA6">
      <w:start w:val="1"/>
      <w:numFmt w:val="decimal"/>
      <w:lvlText w:val="(%1)"/>
      <w:lvlJc w:val="left"/>
      <w:pPr>
        <w:tabs>
          <w:tab w:val="num" w:pos="375"/>
        </w:tabs>
        <w:ind w:left="375" w:hanging="375"/>
      </w:pPr>
      <w:rPr>
        <w:rFonts w:hint="default"/>
      </w:rPr>
    </w:lvl>
    <w:lvl w:ilvl="1" w:tplc="E018B8D8" w:tentative="1">
      <w:start w:val="1"/>
      <w:numFmt w:val="aiueoFullWidth"/>
      <w:lvlText w:val="(%2)"/>
      <w:lvlJc w:val="left"/>
      <w:pPr>
        <w:tabs>
          <w:tab w:val="num" w:pos="840"/>
        </w:tabs>
        <w:ind w:left="840" w:hanging="420"/>
      </w:pPr>
    </w:lvl>
    <w:lvl w:ilvl="2" w:tplc="EF285F34" w:tentative="1">
      <w:start w:val="1"/>
      <w:numFmt w:val="decimalEnclosedCircle"/>
      <w:lvlText w:val="%3"/>
      <w:lvlJc w:val="left"/>
      <w:pPr>
        <w:tabs>
          <w:tab w:val="num" w:pos="1260"/>
        </w:tabs>
        <w:ind w:left="1260" w:hanging="420"/>
      </w:pPr>
    </w:lvl>
    <w:lvl w:ilvl="3" w:tplc="DAC41C10" w:tentative="1">
      <w:start w:val="1"/>
      <w:numFmt w:val="decimal"/>
      <w:lvlText w:val="%4."/>
      <w:lvlJc w:val="left"/>
      <w:pPr>
        <w:tabs>
          <w:tab w:val="num" w:pos="1680"/>
        </w:tabs>
        <w:ind w:left="1680" w:hanging="420"/>
      </w:pPr>
    </w:lvl>
    <w:lvl w:ilvl="4" w:tplc="1A78F4DC" w:tentative="1">
      <w:start w:val="1"/>
      <w:numFmt w:val="aiueoFullWidth"/>
      <w:lvlText w:val="(%5)"/>
      <w:lvlJc w:val="left"/>
      <w:pPr>
        <w:tabs>
          <w:tab w:val="num" w:pos="2100"/>
        </w:tabs>
        <w:ind w:left="2100" w:hanging="420"/>
      </w:pPr>
    </w:lvl>
    <w:lvl w:ilvl="5" w:tplc="540475F0" w:tentative="1">
      <w:start w:val="1"/>
      <w:numFmt w:val="decimalEnclosedCircle"/>
      <w:lvlText w:val="%6"/>
      <w:lvlJc w:val="left"/>
      <w:pPr>
        <w:tabs>
          <w:tab w:val="num" w:pos="2520"/>
        </w:tabs>
        <w:ind w:left="2520" w:hanging="420"/>
      </w:pPr>
    </w:lvl>
    <w:lvl w:ilvl="6" w:tplc="0E76022E" w:tentative="1">
      <w:start w:val="1"/>
      <w:numFmt w:val="decimal"/>
      <w:lvlText w:val="%7."/>
      <w:lvlJc w:val="left"/>
      <w:pPr>
        <w:tabs>
          <w:tab w:val="num" w:pos="2940"/>
        </w:tabs>
        <w:ind w:left="2940" w:hanging="420"/>
      </w:pPr>
    </w:lvl>
    <w:lvl w:ilvl="7" w:tplc="13F8751A" w:tentative="1">
      <w:start w:val="1"/>
      <w:numFmt w:val="aiueoFullWidth"/>
      <w:lvlText w:val="(%8)"/>
      <w:lvlJc w:val="left"/>
      <w:pPr>
        <w:tabs>
          <w:tab w:val="num" w:pos="3360"/>
        </w:tabs>
        <w:ind w:left="3360" w:hanging="420"/>
      </w:pPr>
    </w:lvl>
    <w:lvl w:ilvl="8" w:tplc="D6C4D1DA"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B798D156">
      <w:start w:val="1"/>
      <w:numFmt w:val="bullet"/>
      <w:lvlText w:val="●"/>
      <w:lvlJc w:val="left"/>
      <w:pPr>
        <w:tabs>
          <w:tab w:val="num" w:pos="1260"/>
        </w:tabs>
        <w:ind w:left="1260" w:hanging="420"/>
      </w:pPr>
      <w:rPr>
        <w:rFonts w:ascii="ＭＳ 明朝" w:eastAsia="ＭＳ 明朝" w:hAnsi="ＭＳ 明朝" w:hint="eastAsia"/>
      </w:rPr>
    </w:lvl>
    <w:lvl w:ilvl="1" w:tplc="6B866F7E">
      <w:start w:val="1"/>
      <w:numFmt w:val="bullet"/>
      <w:lvlText w:val=""/>
      <w:lvlJc w:val="left"/>
      <w:pPr>
        <w:tabs>
          <w:tab w:val="num" w:pos="1680"/>
        </w:tabs>
        <w:ind w:left="1680" w:hanging="420"/>
      </w:pPr>
      <w:rPr>
        <w:rFonts w:ascii="Wingdings" w:hAnsi="Wingdings" w:hint="default"/>
      </w:rPr>
    </w:lvl>
    <w:lvl w:ilvl="2" w:tplc="BBC049C4" w:tentative="1">
      <w:start w:val="1"/>
      <w:numFmt w:val="bullet"/>
      <w:lvlText w:val=""/>
      <w:lvlJc w:val="left"/>
      <w:pPr>
        <w:tabs>
          <w:tab w:val="num" w:pos="2100"/>
        </w:tabs>
        <w:ind w:left="2100" w:hanging="420"/>
      </w:pPr>
      <w:rPr>
        <w:rFonts w:ascii="Wingdings" w:hAnsi="Wingdings" w:hint="default"/>
      </w:rPr>
    </w:lvl>
    <w:lvl w:ilvl="3" w:tplc="6EA06758" w:tentative="1">
      <w:start w:val="1"/>
      <w:numFmt w:val="bullet"/>
      <w:lvlText w:val=""/>
      <w:lvlJc w:val="left"/>
      <w:pPr>
        <w:tabs>
          <w:tab w:val="num" w:pos="2520"/>
        </w:tabs>
        <w:ind w:left="2520" w:hanging="420"/>
      </w:pPr>
      <w:rPr>
        <w:rFonts w:ascii="Wingdings" w:hAnsi="Wingdings" w:hint="default"/>
      </w:rPr>
    </w:lvl>
    <w:lvl w:ilvl="4" w:tplc="390E58C6" w:tentative="1">
      <w:start w:val="1"/>
      <w:numFmt w:val="bullet"/>
      <w:lvlText w:val=""/>
      <w:lvlJc w:val="left"/>
      <w:pPr>
        <w:tabs>
          <w:tab w:val="num" w:pos="2940"/>
        </w:tabs>
        <w:ind w:left="2940" w:hanging="420"/>
      </w:pPr>
      <w:rPr>
        <w:rFonts w:ascii="Wingdings" w:hAnsi="Wingdings" w:hint="default"/>
      </w:rPr>
    </w:lvl>
    <w:lvl w:ilvl="5" w:tplc="40A0A634" w:tentative="1">
      <w:start w:val="1"/>
      <w:numFmt w:val="bullet"/>
      <w:lvlText w:val=""/>
      <w:lvlJc w:val="left"/>
      <w:pPr>
        <w:tabs>
          <w:tab w:val="num" w:pos="3360"/>
        </w:tabs>
        <w:ind w:left="3360" w:hanging="420"/>
      </w:pPr>
      <w:rPr>
        <w:rFonts w:ascii="Wingdings" w:hAnsi="Wingdings" w:hint="default"/>
      </w:rPr>
    </w:lvl>
    <w:lvl w:ilvl="6" w:tplc="9BF0EDD6" w:tentative="1">
      <w:start w:val="1"/>
      <w:numFmt w:val="bullet"/>
      <w:lvlText w:val=""/>
      <w:lvlJc w:val="left"/>
      <w:pPr>
        <w:tabs>
          <w:tab w:val="num" w:pos="3780"/>
        </w:tabs>
        <w:ind w:left="3780" w:hanging="420"/>
      </w:pPr>
      <w:rPr>
        <w:rFonts w:ascii="Wingdings" w:hAnsi="Wingdings" w:hint="default"/>
      </w:rPr>
    </w:lvl>
    <w:lvl w:ilvl="7" w:tplc="EF32D766" w:tentative="1">
      <w:start w:val="1"/>
      <w:numFmt w:val="bullet"/>
      <w:lvlText w:val=""/>
      <w:lvlJc w:val="left"/>
      <w:pPr>
        <w:tabs>
          <w:tab w:val="num" w:pos="4200"/>
        </w:tabs>
        <w:ind w:left="4200" w:hanging="420"/>
      </w:pPr>
      <w:rPr>
        <w:rFonts w:ascii="Wingdings" w:hAnsi="Wingdings" w:hint="default"/>
      </w:rPr>
    </w:lvl>
    <w:lvl w:ilvl="8" w:tplc="FFC2752A"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9CCE32AE">
      <w:start w:val="1"/>
      <w:numFmt w:val="bullet"/>
      <w:lvlText w:val=""/>
      <w:lvlJc w:val="left"/>
      <w:pPr>
        <w:tabs>
          <w:tab w:val="num" w:pos="420"/>
        </w:tabs>
        <w:ind w:left="420" w:hanging="420"/>
      </w:pPr>
      <w:rPr>
        <w:rFonts w:ascii="Wingdings" w:hAnsi="Wingdings" w:hint="default"/>
      </w:rPr>
    </w:lvl>
    <w:lvl w:ilvl="1" w:tplc="CBE00196" w:tentative="1">
      <w:start w:val="1"/>
      <w:numFmt w:val="aiueoFullWidth"/>
      <w:lvlText w:val="(%2)"/>
      <w:lvlJc w:val="left"/>
      <w:pPr>
        <w:tabs>
          <w:tab w:val="num" w:pos="840"/>
        </w:tabs>
        <w:ind w:left="840" w:hanging="420"/>
      </w:pPr>
    </w:lvl>
    <w:lvl w:ilvl="2" w:tplc="27565B52" w:tentative="1">
      <w:start w:val="1"/>
      <w:numFmt w:val="decimalEnclosedCircle"/>
      <w:lvlText w:val="%3"/>
      <w:lvlJc w:val="left"/>
      <w:pPr>
        <w:tabs>
          <w:tab w:val="num" w:pos="1260"/>
        </w:tabs>
        <w:ind w:left="1260" w:hanging="420"/>
      </w:pPr>
    </w:lvl>
    <w:lvl w:ilvl="3" w:tplc="E0B288FA" w:tentative="1">
      <w:start w:val="1"/>
      <w:numFmt w:val="decimal"/>
      <w:lvlText w:val="%4."/>
      <w:lvlJc w:val="left"/>
      <w:pPr>
        <w:tabs>
          <w:tab w:val="num" w:pos="1680"/>
        </w:tabs>
        <w:ind w:left="1680" w:hanging="420"/>
      </w:pPr>
    </w:lvl>
    <w:lvl w:ilvl="4" w:tplc="7A7C5FFA" w:tentative="1">
      <w:start w:val="1"/>
      <w:numFmt w:val="aiueoFullWidth"/>
      <w:lvlText w:val="(%5)"/>
      <w:lvlJc w:val="left"/>
      <w:pPr>
        <w:tabs>
          <w:tab w:val="num" w:pos="2100"/>
        </w:tabs>
        <w:ind w:left="2100" w:hanging="420"/>
      </w:pPr>
    </w:lvl>
    <w:lvl w:ilvl="5" w:tplc="76868792" w:tentative="1">
      <w:start w:val="1"/>
      <w:numFmt w:val="decimalEnclosedCircle"/>
      <w:lvlText w:val="%6"/>
      <w:lvlJc w:val="left"/>
      <w:pPr>
        <w:tabs>
          <w:tab w:val="num" w:pos="2520"/>
        </w:tabs>
        <w:ind w:left="2520" w:hanging="420"/>
      </w:pPr>
    </w:lvl>
    <w:lvl w:ilvl="6" w:tplc="7B30752A" w:tentative="1">
      <w:start w:val="1"/>
      <w:numFmt w:val="decimal"/>
      <w:lvlText w:val="%7."/>
      <w:lvlJc w:val="left"/>
      <w:pPr>
        <w:tabs>
          <w:tab w:val="num" w:pos="2940"/>
        </w:tabs>
        <w:ind w:left="2940" w:hanging="420"/>
      </w:pPr>
    </w:lvl>
    <w:lvl w:ilvl="7" w:tplc="42C4CB6C" w:tentative="1">
      <w:start w:val="1"/>
      <w:numFmt w:val="aiueoFullWidth"/>
      <w:lvlText w:val="(%8)"/>
      <w:lvlJc w:val="left"/>
      <w:pPr>
        <w:tabs>
          <w:tab w:val="num" w:pos="3360"/>
        </w:tabs>
        <w:ind w:left="3360" w:hanging="420"/>
      </w:pPr>
    </w:lvl>
    <w:lvl w:ilvl="8" w:tplc="7CF2BC8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68B8B8F8">
      <w:start w:val="1"/>
      <w:numFmt w:val="decimal"/>
      <w:lvlText w:val=""/>
      <w:lvlJc w:val="left"/>
    </w:lvl>
    <w:lvl w:ilvl="1" w:tplc="BB9CBFE4">
      <w:start w:val="1"/>
      <w:numFmt w:val="decimal"/>
      <w:lvlText w:val=""/>
      <w:lvlJc w:val="left"/>
    </w:lvl>
    <w:lvl w:ilvl="2" w:tplc="043CD6DA">
      <w:numFmt w:val="decimal"/>
      <w:lvlText w:val=""/>
      <w:lvlJc w:val="left"/>
    </w:lvl>
    <w:lvl w:ilvl="3" w:tplc="F6AE0A4C">
      <w:numFmt w:val="decimal"/>
      <w:lvlText w:val=""/>
      <w:lvlJc w:val="left"/>
    </w:lvl>
    <w:lvl w:ilvl="4" w:tplc="4C76D752">
      <w:numFmt w:val="decimal"/>
      <w:lvlText w:val=""/>
      <w:lvlJc w:val="left"/>
    </w:lvl>
    <w:lvl w:ilvl="5" w:tplc="DEE20960">
      <w:numFmt w:val="decimal"/>
      <w:lvlText w:val=""/>
      <w:lvlJc w:val="left"/>
    </w:lvl>
    <w:lvl w:ilvl="6" w:tplc="2A4C0E52">
      <w:numFmt w:val="decimal"/>
      <w:lvlText w:val=""/>
      <w:lvlJc w:val="left"/>
    </w:lvl>
    <w:lvl w:ilvl="7" w:tplc="CD969BB0">
      <w:numFmt w:val="decimal"/>
      <w:lvlText w:val=""/>
      <w:lvlJc w:val="left"/>
    </w:lvl>
    <w:lvl w:ilvl="8" w:tplc="18DE76B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43BE4956">
      <w:start w:val="2"/>
      <w:numFmt w:val="bullet"/>
      <w:lvlText w:val="・"/>
      <w:lvlJc w:val="left"/>
      <w:pPr>
        <w:tabs>
          <w:tab w:val="num" w:pos="1080"/>
        </w:tabs>
        <w:ind w:left="1080" w:hanging="360"/>
      </w:pPr>
      <w:rPr>
        <w:rFonts w:ascii="ＭＳ 明朝" w:eastAsia="ＭＳ 明朝" w:hAnsi="ＭＳ 明朝" w:cs="Times New Roman" w:hint="eastAsia"/>
      </w:rPr>
    </w:lvl>
    <w:lvl w:ilvl="1" w:tplc="FD703D04">
      <w:start w:val="3"/>
      <w:numFmt w:val="bullet"/>
      <w:lvlText w:val="＊"/>
      <w:lvlJc w:val="left"/>
      <w:pPr>
        <w:tabs>
          <w:tab w:val="num" w:pos="1500"/>
        </w:tabs>
        <w:ind w:left="1500" w:hanging="360"/>
      </w:pPr>
      <w:rPr>
        <w:rFonts w:ascii="ＭＳ 明朝" w:eastAsia="ＭＳ 明朝" w:hAnsi="ＭＳ 明朝" w:cs="Times New Roman" w:hint="eastAsia"/>
      </w:rPr>
    </w:lvl>
    <w:lvl w:ilvl="2" w:tplc="15C2F8CE">
      <w:start w:val="2"/>
      <w:numFmt w:val="bullet"/>
      <w:lvlText w:val="・"/>
      <w:lvlJc w:val="left"/>
      <w:pPr>
        <w:tabs>
          <w:tab w:val="num" w:pos="1920"/>
        </w:tabs>
        <w:ind w:left="1920" w:hanging="360"/>
      </w:pPr>
      <w:rPr>
        <w:rFonts w:ascii="ＭＳ 明朝" w:eastAsia="ＭＳ 明朝" w:hAnsi="ＭＳ 明朝" w:cs="Times New Roman" w:hint="eastAsia"/>
      </w:rPr>
    </w:lvl>
    <w:lvl w:ilvl="3" w:tplc="9FFE3DE8" w:tentative="1">
      <w:start w:val="1"/>
      <w:numFmt w:val="bullet"/>
      <w:lvlText w:val=""/>
      <w:lvlJc w:val="left"/>
      <w:pPr>
        <w:tabs>
          <w:tab w:val="num" w:pos="2400"/>
        </w:tabs>
        <w:ind w:left="2400" w:hanging="420"/>
      </w:pPr>
      <w:rPr>
        <w:rFonts w:ascii="Wingdings" w:hAnsi="Wingdings" w:hint="default"/>
      </w:rPr>
    </w:lvl>
    <w:lvl w:ilvl="4" w:tplc="45C865D8" w:tentative="1">
      <w:start w:val="1"/>
      <w:numFmt w:val="bullet"/>
      <w:lvlText w:val=""/>
      <w:lvlJc w:val="left"/>
      <w:pPr>
        <w:tabs>
          <w:tab w:val="num" w:pos="2820"/>
        </w:tabs>
        <w:ind w:left="2820" w:hanging="420"/>
      </w:pPr>
      <w:rPr>
        <w:rFonts w:ascii="Wingdings" w:hAnsi="Wingdings" w:hint="default"/>
      </w:rPr>
    </w:lvl>
    <w:lvl w:ilvl="5" w:tplc="97EE3128" w:tentative="1">
      <w:start w:val="1"/>
      <w:numFmt w:val="bullet"/>
      <w:lvlText w:val=""/>
      <w:lvlJc w:val="left"/>
      <w:pPr>
        <w:tabs>
          <w:tab w:val="num" w:pos="3240"/>
        </w:tabs>
        <w:ind w:left="3240" w:hanging="420"/>
      </w:pPr>
      <w:rPr>
        <w:rFonts w:ascii="Wingdings" w:hAnsi="Wingdings" w:hint="default"/>
      </w:rPr>
    </w:lvl>
    <w:lvl w:ilvl="6" w:tplc="59D81F0A" w:tentative="1">
      <w:start w:val="1"/>
      <w:numFmt w:val="bullet"/>
      <w:lvlText w:val=""/>
      <w:lvlJc w:val="left"/>
      <w:pPr>
        <w:tabs>
          <w:tab w:val="num" w:pos="3660"/>
        </w:tabs>
        <w:ind w:left="3660" w:hanging="420"/>
      </w:pPr>
      <w:rPr>
        <w:rFonts w:ascii="Wingdings" w:hAnsi="Wingdings" w:hint="default"/>
      </w:rPr>
    </w:lvl>
    <w:lvl w:ilvl="7" w:tplc="249CCA86" w:tentative="1">
      <w:start w:val="1"/>
      <w:numFmt w:val="bullet"/>
      <w:lvlText w:val=""/>
      <w:lvlJc w:val="left"/>
      <w:pPr>
        <w:tabs>
          <w:tab w:val="num" w:pos="4080"/>
        </w:tabs>
        <w:ind w:left="4080" w:hanging="420"/>
      </w:pPr>
      <w:rPr>
        <w:rFonts w:ascii="Wingdings" w:hAnsi="Wingdings" w:hint="default"/>
      </w:rPr>
    </w:lvl>
    <w:lvl w:ilvl="8" w:tplc="ECC002F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E0E43F54">
      <w:start w:val="1"/>
      <w:numFmt w:val="aiueoFullWidth"/>
      <w:lvlText w:val="(%1)"/>
      <w:lvlJc w:val="left"/>
      <w:pPr>
        <w:tabs>
          <w:tab w:val="num" w:pos="840"/>
        </w:tabs>
        <w:ind w:left="840" w:hanging="420"/>
      </w:pPr>
    </w:lvl>
    <w:lvl w:ilvl="1" w:tplc="0D90C644" w:tentative="1">
      <w:start w:val="1"/>
      <w:numFmt w:val="aiueoFullWidth"/>
      <w:lvlText w:val="(%2)"/>
      <w:lvlJc w:val="left"/>
      <w:pPr>
        <w:tabs>
          <w:tab w:val="num" w:pos="840"/>
        </w:tabs>
        <w:ind w:left="840" w:hanging="420"/>
      </w:pPr>
    </w:lvl>
    <w:lvl w:ilvl="2" w:tplc="DC38012A" w:tentative="1">
      <w:start w:val="1"/>
      <w:numFmt w:val="decimalEnclosedCircle"/>
      <w:lvlText w:val="%3"/>
      <w:lvlJc w:val="left"/>
      <w:pPr>
        <w:tabs>
          <w:tab w:val="num" w:pos="1260"/>
        </w:tabs>
        <w:ind w:left="1260" w:hanging="420"/>
      </w:pPr>
    </w:lvl>
    <w:lvl w:ilvl="3" w:tplc="122C8910" w:tentative="1">
      <w:start w:val="1"/>
      <w:numFmt w:val="decimal"/>
      <w:lvlText w:val="%4."/>
      <w:lvlJc w:val="left"/>
      <w:pPr>
        <w:tabs>
          <w:tab w:val="num" w:pos="1680"/>
        </w:tabs>
        <w:ind w:left="1680" w:hanging="420"/>
      </w:pPr>
    </w:lvl>
    <w:lvl w:ilvl="4" w:tplc="97644A3C" w:tentative="1">
      <w:start w:val="1"/>
      <w:numFmt w:val="aiueoFullWidth"/>
      <w:lvlText w:val="(%5)"/>
      <w:lvlJc w:val="left"/>
      <w:pPr>
        <w:tabs>
          <w:tab w:val="num" w:pos="2100"/>
        </w:tabs>
        <w:ind w:left="2100" w:hanging="420"/>
      </w:pPr>
    </w:lvl>
    <w:lvl w:ilvl="5" w:tplc="5E30AF4C" w:tentative="1">
      <w:start w:val="1"/>
      <w:numFmt w:val="decimalEnclosedCircle"/>
      <w:lvlText w:val="%6"/>
      <w:lvlJc w:val="left"/>
      <w:pPr>
        <w:tabs>
          <w:tab w:val="num" w:pos="2520"/>
        </w:tabs>
        <w:ind w:left="2520" w:hanging="420"/>
      </w:pPr>
    </w:lvl>
    <w:lvl w:ilvl="6" w:tplc="8A34780E" w:tentative="1">
      <w:start w:val="1"/>
      <w:numFmt w:val="decimal"/>
      <w:lvlText w:val="%7."/>
      <w:lvlJc w:val="left"/>
      <w:pPr>
        <w:tabs>
          <w:tab w:val="num" w:pos="2940"/>
        </w:tabs>
        <w:ind w:left="2940" w:hanging="420"/>
      </w:pPr>
    </w:lvl>
    <w:lvl w:ilvl="7" w:tplc="577225D8" w:tentative="1">
      <w:start w:val="1"/>
      <w:numFmt w:val="aiueoFullWidth"/>
      <w:lvlText w:val="(%8)"/>
      <w:lvlJc w:val="left"/>
      <w:pPr>
        <w:tabs>
          <w:tab w:val="num" w:pos="3360"/>
        </w:tabs>
        <w:ind w:left="3360" w:hanging="420"/>
      </w:pPr>
    </w:lvl>
    <w:lvl w:ilvl="8" w:tplc="47AA9466"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2A682814">
      <w:start w:val="2"/>
      <w:numFmt w:val="bullet"/>
      <w:lvlText w:val="・"/>
      <w:lvlJc w:val="left"/>
      <w:pPr>
        <w:tabs>
          <w:tab w:val="num" w:pos="1200"/>
        </w:tabs>
        <w:ind w:left="1200" w:hanging="360"/>
      </w:pPr>
      <w:rPr>
        <w:rFonts w:ascii="ＭＳ 明朝" w:eastAsia="ＭＳ 明朝" w:hAnsi="ＭＳ 明朝" w:cs="Times New Roman" w:hint="eastAsia"/>
      </w:rPr>
    </w:lvl>
    <w:lvl w:ilvl="1" w:tplc="FB883F7E" w:tentative="1">
      <w:start w:val="1"/>
      <w:numFmt w:val="bullet"/>
      <w:lvlText w:val=""/>
      <w:lvlJc w:val="left"/>
      <w:pPr>
        <w:tabs>
          <w:tab w:val="num" w:pos="1680"/>
        </w:tabs>
        <w:ind w:left="1680" w:hanging="420"/>
      </w:pPr>
      <w:rPr>
        <w:rFonts w:ascii="Wingdings" w:hAnsi="Wingdings" w:hint="default"/>
      </w:rPr>
    </w:lvl>
    <w:lvl w:ilvl="2" w:tplc="3FA62D5C" w:tentative="1">
      <w:start w:val="1"/>
      <w:numFmt w:val="bullet"/>
      <w:lvlText w:val=""/>
      <w:lvlJc w:val="left"/>
      <w:pPr>
        <w:tabs>
          <w:tab w:val="num" w:pos="2100"/>
        </w:tabs>
        <w:ind w:left="2100" w:hanging="420"/>
      </w:pPr>
      <w:rPr>
        <w:rFonts w:ascii="Wingdings" w:hAnsi="Wingdings" w:hint="default"/>
      </w:rPr>
    </w:lvl>
    <w:lvl w:ilvl="3" w:tplc="A5CC0FF4" w:tentative="1">
      <w:start w:val="1"/>
      <w:numFmt w:val="bullet"/>
      <w:lvlText w:val=""/>
      <w:lvlJc w:val="left"/>
      <w:pPr>
        <w:tabs>
          <w:tab w:val="num" w:pos="2520"/>
        </w:tabs>
        <w:ind w:left="2520" w:hanging="420"/>
      </w:pPr>
      <w:rPr>
        <w:rFonts w:ascii="Wingdings" w:hAnsi="Wingdings" w:hint="default"/>
      </w:rPr>
    </w:lvl>
    <w:lvl w:ilvl="4" w:tplc="40CAE9C2" w:tentative="1">
      <w:start w:val="1"/>
      <w:numFmt w:val="bullet"/>
      <w:lvlText w:val=""/>
      <w:lvlJc w:val="left"/>
      <w:pPr>
        <w:tabs>
          <w:tab w:val="num" w:pos="2940"/>
        </w:tabs>
        <w:ind w:left="2940" w:hanging="420"/>
      </w:pPr>
      <w:rPr>
        <w:rFonts w:ascii="Wingdings" w:hAnsi="Wingdings" w:hint="default"/>
      </w:rPr>
    </w:lvl>
    <w:lvl w:ilvl="5" w:tplc="71D6B050" w:tentative="1">
      <w:start w:val="1"/>
      <w:numFmt w:val="bullet"/>
      <w:lvlText w:val=""/>
      <w:lvlJc w:val="left"/>
      <w:pPr>
        <w:tabs>
          <w:tab w:val="num" w:pos="3360"/>
        </w:tabs>
        <w:ind w:left="3360" w:hanging="420"/>
      </w:pPr>
      <w:rPr>
        <w:rFonts w:ascii="Wingdings" w:hAnsi="Wingdings" w:hint="default"/>
      </w:rPr>
    </w:lvl>
    <w:lvl w:ilvl="6" w:tplc="6A90B068" w:tentative="1">
      <w:start w:val="1"/>
      <w:numFmt w:val="bullet"/>
      <w:lvlText w:val=""/>
      <w:lvlJc w:val="left"/>
      <w:pPr>
        <w:tabs>
          <w:tab w:val="num" w:pos="3780"/>
        </w:tabs>
        <w:ind w:left="3780" w:hanging="420"/>
      </w:pPr>
      <w:rPr>
        <w:rFonts w:ascii="Wingdings" w:hAnsi="Wingdings" w:hint="default"/>
      </w:rPr>
    </w:lvl>
    <w:lvl w:ilvl="7" w:tplc="24C60862" w:tentative="1">
      <w:start w:val="1"/>
      <w:numFmt w:val="bullet"/>
      <w:lvlText w:val=""/>
      <w:lvlJc w:val="left"/>
      <w:pPr>
        <w:tabs>
          <w:tab w:val="num" w:pos="4200"/>
        </w:tabs>
        <w:ind w:left="4200" w:hanging="420"/>
      </w:pPr>
      <w:rPr>
        <w:rFonts w:ascii="Wingdings" w:hAnsi="Wingdings" w:hint="default"/>
      </w:rPr>
    </w:lvl>
    <w:lvl w:ilvl="8" w:tplc="FCA29E16"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C3D67A2A">
      <w:start w:val="1"/>
      <w:numFmt w:val="decimal"/>
      <w:lvlText w:val="(%1)"/>
      <w:lvlJc w:val="left"/>
      <w:pPr>
        <w:tabs>
          <w:tab w:val="num" w:pos="375"/>
        </w:tabs>
        <w:ind w:left="375" w:hanging="375"/>
      </w:pPr>
      <w:rPr>
        <w:rFonts w:hint="default"/>
      </w:rPr>
    </w:lvl>
    <w:lvl w:ilvl="1" w:tplc="37CA8EFC" w:tentative="1">
      <w:start w:val="1"/>
      <w:numFmt w:val="aiueoFullWidth"/>
      <w:lvlText w:val="(%2)"/>
      <w:lvlJc w:val="left"/>
      <w:pPr>
        <w:tabs>
          <w:tab w:val="num" w:pos="840"/>
        </w:tabs>
        <w:ind w:left="840" w:hanging="420"/>
      </w:pPr>
    </w:lvl>
    <w:lvl w:ilvl="2" w:tplc="C0E25378" w:tentative="1">
      <w:start w:val="1"/>
      <w:numFmt w:val="decimalEnclosedCircle"/>
      <w:lvlText w:val="%3"/>
      <w:lvlJc w:val="left"/>
      <w:pPr>
        <w:tabs>
          <w:tab w:val="num" w:pos="1260"/>
        </w:tabs>
        <w:ind w:left="1260" w:hanging="420"/>
      </w:pPr>
    </w:lvl>
    <w:lvl w:ilvl="3" w:tplc="812853E8" w:tentative="1">
      <w:start w:val="1"/>
      <w:numFmt w:val="decimal"/>
      <w:lvlText w:val="%4."/>
      <w:lvlJc w:val="left"/>
      <w:pPr>
        <w:tabs>
          <w:tab w:val="num" w:pos="1680"/>
        </w:tabs>
        <w:ind w:left="1680" w:hanging="420"/>
      </w:pPr>
    </w:lvl>
    <w:lvl w:ilvl="4" w:tplc="69AA0DE6" w:tentative="1">
      <w:start w:val="1"/>
      <w:numFmt w:val="aiueoFullWidth"/>
      <w:lvlText w:val="(%5)"/>
      <w:lvlJc w:val="left"/>
      <w:pPr>
        <w:tabs>
          <w:tab w:val="num" w:pos="2100"/>
        </w:tabs>
        <w:ind w:left="2100" w:hanging="420"/>
      </w:pPr>
    </w:lvl>
    <w:lvl w:ilvl="5" w:tplc="AD4E3E88" w:tentative="1">
      <w:start w:val="1"/>
      <w:numFmt w:val="decimalEnclosedCircle"/>
      <w:lvlText w:val="%6"/>
      <w:lvlJc w:val="left"/>
      <w:pPr>
        <w:tabs>
          <w:tab w:val="num" w:pos="2520"/>
        </w:tabs>
        <w:ind w:left="2520" w:hanging="420"/>
      </w:pPr>
    </w:lvl>
    <w:lvl w:ilvl="6" w:tplc="5D0AAA38" w:tentative="1">
      <w:start w:val="1"/>
      <w:numFmt w:val="decimal"/>
      <w:lvlText w:val="%7."/>
      <w:lvlJc w:val="left"/>
      <w:pPr>
        <w:tabs>
          <w:tab w:val="num" w:pos="2940"/>
        </w:tabs>
        <w:ind w:left="2940" w:hanging="420"/>
      </w:pPr>
    </w:lvl>
    <w:lvl w:ilvl="7" w:tplc="9CF01E1C" w:tentative="1">
      <w:start w:val="1"/>
      <w:numFmt w:val="aiueoFullWidth"/>
      <w:lvlText w:val="(%8)"/>
      <w:lvlJc w:val="left"/>
      <w:pPr>
        <w:tabs>
          <w:tab w:val="num" w:pos="3360"/>
        </w:tabs>
        <w:ind w:left="3360" w:hanging="420"/>
      </w:pPr>
    </w:lvl>
    <w:lvl w:ilvl="8" w:tplc="85C20894"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AA841DAC">
      <w:start w:val="1"/>
      <w:numFmt w:val="aiueoFullWidth"/>
      <w:lvlText w:val="(%1)"/>
      <w:lvlJc w:val="left"/>
      <w:pPr>
        <w:tabs>
          <w:tab w:val="num" w:pos="840"/>
        </w:tabs>
        <w:ind w:left="840" w:hanging="420"/>
      </w:pPr>
    </w:lvl>
    <w:lvl w:ilvl="1" w:tplc="CD40BB3E" w:tentative="1">
      <w:start w:val="1"/>
      <w:numFmt w:val="aiueoFullWidth"/>
      <w:lvlText w:val="(%2)"/>
      <w:lvlJc w:val="left"/>
      <w:pPr>
        <w:tabs>
          <w:tab w:val="num" w:pos="840"/>
        </w:tabs>
        <w:ind w:left="840" w:hanging="420"/>
      </w:pPr>
    </w:lvl>
    <w:lvl w:ilvl="2" w:tplc="F05EDC1E" w:tentative="1">
      <w:start w:val="1"/>
      <w:numFmt w:val="decimalEnclosedCircle"/>
      <w:lvlText w:val="%3"/>
      <w:lvlJc w:val="left"/>
      <w:pPr>
        <w:tabs>
          <w:tab w:val="num" w:pos="1260"/>
        </w:tabs>
        <w:ind w:left="1260" w:hanging="420"/>
      </w:pPr>
    </w:lvl>
    <w:lvl w:ilvl="3" w:tplc="2982BB14" w:tentative="1">
      <w:start w:val="1"/>
      <w:numFmt w:val="decimal"/>
      <w:lvlText w:val="%4."/>
      <w:lvlJc w:val="left"/>
      <w:pPr>
        <w:tabs>
          <w:tab w:val="num" w:pos="1680"/>
        </w:tabs>
        <w:ind w:left="1680" w:hanging="420"/>
      </w:pPr>
    </w:lvl>
    <w:lvl w:ilvl="4" w:tplc="6ECCFFEA" w:tentative="1">
      <w:start w:val="1"/>
      <w:numFmt w:val="aiueoFullWidth"/>
      <w:lvlText w:val="(%5)"/>
      <w:lvlJc w:val="left"/>
      <w:pPr>
        <w:tabs>
          <w:tab w:val="num" w:pos="2100"/>
        </w:tabs>
        <w:ind w:left="2100" w:hanging="420"/>
      </w:pPr>
    </w:lvl>
    <w:lvl w:ilvl="5" w:tplc="465A53FA" w:tentative="1">
      <w:start w:val="1"/>
      <w:numFmt w:val="decimalEnclosedCircle"/>
      <w:lvlText w:val="%6"/>
      <w:lvlJc w:val="left"/>
      <w:pPr>
        <w:tabs>
          <w:tab w:val="num" w:pos="2520"/>
        </w:tabs>
        <w:ind w:left="2520" w:hanging="420"/>
      </w:pPr>
    </w:lvl>
    <w:lvl w:ilvl="6" w:tplc="21644C2E" w:tentative="1">
      <w:start w:val="1"/>
      <w:numFmt w:val="decimal"/>
      <w:lvlText w:val="%7."/>
      <w:lvlJc w:val="left"/>
      <w:pPr>
        <w:tabs>
          <w:tab w:val="num" w:pos="2940"/>
        </w:tabs>
        <w:ind w:left="2940" w:hanging="420"/>
      </w:pPr>
    </w:lvl>
    <w:lvl w:ilvl="7" w:tplc="0CDA5198" w:tentative="1">
      <w:start w:val="1"/>
      <w:numFmt w:val="aiueoFullWidth"/>
      <w:lvlText w:val="(%8)"/>
      <w:lvlJc w:val="left"/>
      <w:pPr>
        <w:tabs>
          <w:tab w:val="num" w:pos="3360"/>
        </w:tabs>
        <w:ind w:left="3360" w:hanging="420"/>
      </w:pPr>
    </w:lvl>
    <w:lvl w:ilvl="8" w:tplc="9BC8E66A"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5D167614">
      <w:start w:val="1"/>
      <w:numFmt w:val="decimal"/>
      <w:lvlText w:val="(%1)"/>
      <w:lvlJc w:val="left"/>
      <w:pPr>
        <w:tabs>
          <w:tab w:val="num" w:pos="375"/>
        </w:tabs>
        <w:ind w:left="375" w:hanging="375"/>
      </w:pPr>
      <w:rPr>
        <w:rFonts w:hint="default"/>
      </w:rPr>
    </w:lvl>
    <w:lvl w:ilvl="1" w:tplc="58F887D2" w:tentative="1">
      <w:start w:val="1"/>
      <w:numFmt w:val="aiueoFullWidth"/>
      <w:lvlText w:val="(%2)"/>
      <w:lvlJc w:val="left"/>
      <w:pPr>
        <w:tabs>
          <w:tab w:val="num" w:pos="840"/>
        </w:tabs>
        <w:ind w:left="840" w:hanging="420"/>
      </w:pPr>
    </w:lvl>
    <w:lvl w:ilvl="2" w:tplc="1B249042" w:tentative="1">
      <w:start w:val="1"/>
      <w:numFmt w:val="decimalEnclosedCircle"/>
      <w:lvlText w:val="%3"/>
      <w:lvlJc w:val="left"/>
      <w:pPr>
        <w:tabs>
          <w:tab w:val="num" w:pos="1260"/>
        </w:tabs>
        <w:ind w:left="1260" w:hanging="420"/>
      </w:pPr>
    </w:lvl>
    <w:lvl w:ilvl="3" w:tplc="DB722BF0" w:tentative="1">
      <w:start w:val="1"/>
      <w:numFmt w:val="decimal"/>
      <w:lvlText w:val="%4."/>
      <w:lvlJc w:val="left"/>
      <w:pPr>
        <w:tabs>
          <w:tab w:val="num" w:pos="1680"/>
        </w:tabs>
        <w:ind w:left="1680" w:hanging="420"/>
      </w:pPr>
    </w:lvl>
    <w:lvl w:ilvl="4" w:tplc="1818C6D8" w:tentative="1">
      <w:start w:val="1"/>
      <w:numFmt w:val="aiueoFullWidth"/>
      <w:lvlText w:val="(%5)"/>
      <w:lvlJc w:val="left"/>
      <w:pPr>
        <w:tabs>
          <w:tab w:val="num" w:pos="2100"/>
        </w:tabs>
        <w:ind w:left="2100" w:hanging="420"/>
      </w:pPr>
    </w:lvl>
    <w:lvl w:ilvl="5" w:tplc="FC8AF398" w:tentative="1">
      <w:start w:val="1"/>
      <w:numFmt w:val="decimalEnclosedCircle"/>
      <w:lvlText w:val="%6"/>
      <w:lvlJc w:val="left"/>
      <w:pPr>
        <w:tabs>
          <w:tab w:val="num" w:pos="2520"/>
        </w:tabs>
        <w:ind w:left="2520" w:hanging="420"/>
      </w:pPr>
    </w:lvl>
    <w:lvl w:ilvl="6" w:tplc="D786DC0C" w:tentative="1">
      <w:start w:val="1"/>
      <w:numFmt w:val="decimal"/>
      <w:lvlText w:val="%7."/>
      <w:lvlJc w:val="left"/>
      <w:pPr>
        <w:tabs>
          <w:tab w:val="num" w:pos="2940"/>
        </w:tabs>
        <w:ind w:left="2940" w:hanging="420"/>
      </w:pPr>
    </w:lvl>
    <w:lvl w:ilvl="7" w:tplc="74A09F3E" w:tentative="1">
      <w:start w:val="1"/>
      <w:numFmt w:val="aiueoFullWidth"/>
      <w:lvlText w:val="(%8)"/>
      <w:lvlJc w:val="left"/>
      <w:pPr>
        <w:tabs>
          <w:tab w:val="num" w:pos="3360"/>
        </w:tabs>
        <w:ind w:left="3360" w:hanging="420"/>
      </w:pPr>
    </w:lvl>
    <w:lvl w:ilvl="8" w:tplc="AFA29088"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4A74C5AC">
      <w:start w:val="1"/>
      <w:numFmt w:val="bullet"/>
      <w:lvlText w:val=""/>
      <w:lvlJc w:val="left"/>
      <w:pPr>
        <w:tabs>
          <w:tab w:val="num" w:pos="420"/>
        </w:tabs>
        <w:ind w:left="420" w:hanging="420"/>
      </w:pPr>
      <w:rPr>
        <w:rFonts w:ascii="Wingdings" w:hAnsi="Wingdings" w:hint="default"/>
      </w:rPr>
    </w:lvl>
    <w:lvl w:ilvl="1" w:tplc="14545196">
      <w:start w:val="1"/>
      <w:numFmt w:val="bullet"/>
      <w:lvlText w:val="□"/>
      <w:lvlJc w:val="left"/>
      <w:pPr>
        <w:tabs>
          <w:tab w:val="num" w:pos="780"/>
        </w:tabs>
        <w:ind w:left="780" w:hanging="360"/>
      </w:pPr>
      <w:rPr>
        <w:rFonts w:ascii="ＭＳ 明朝" w:eastAsia="ＭＳ 明朝" w:hAnsi="ＭＳ 明朝" w:cs="Times New Roman" w:hint="eastAsia"/>
      </w:rPr>
    </w:lvl>
    <w:lvl w:ilvl="2" w:tplc="802EC28C" w:tentative="1">
      <w:start w:val="1"/>
      <w:numFmt w:val="bullet"/>
      <w:lvlText w:val=""/>
      <w:lvlJc w:val="left"/>
      <w:pPr>
        <w:tabs>
          <w:tab w:val="num" w:pos="1260"/>
        </w:tabs>
        <w:ind w:left="1260" w:hanging="420"/>
      </w:pPr>
      <w:rPr>
        <w:rFonts w:ascii="Wingdings" w:hAnsi="Wingdings" w:hint="default"/>
      </w:rPr>
    </w:lvl>
    <w:lvl w:ilvl="3" w:tplc="1EBA3C9A" w:tentative="1">
      <w:start w:val="1"/>
      <w:numFmt w:val="bullet"/>
      <w:lvlText w:val=""/>
      <w:lvlJc w:val="left"/>
      <w:pPr>
        <w:tabs>
          <w:tab w:val="num" w:pos="1680"/>
        </w:tabs>
        <w:ind w:left="1680" w:hanging="420"/>
      </w:pPr>
      <w:rPr>
        <w:rFonts w:ascii="Wingdings" w:hAnsi="Wingdings" w:hint="default"/>
      </w:rPr>
    </w:lvl>
    <w:lvl w:ilvl="4" w:tplc="744CF6E6" w:tentative="1">
      <w:start w:val="1"/>
      <w:numFmt w:val="bullet"/>
      <w:lvlText w:val=""/>
      <w:lvlJc w:val="left"/>
      <w:pPr>
        <w:tabs>
          <w:tab w:val="num" w:pos="2100"/>
        </w:tabs>
        <w:ind w:left="2100" w:hanging="420"/>
      </w:pPr>
      <w:rPr>
        <w:rFonts w:ascii="Wingdings" w:hAnsi="Wingdings" w:hint="default"/>
      </w:rPr>
    </w:lvl>
    <w:lvl w:ilvl="5" w:tplc="8216287E" w:tentative="1">
      <w:start w:val="1"/>
      <w:numFmt w:val="bullet"/>
      <w:lvlText w:val=""/>
      <w:lvlJc w:val="left"/>
      <w:pPr>
        <w:tabs>
          <w:tab w:val="num" w:pos="2520"/>
        </w:tabs>
        <w:ind w:left="2520" w:hanging="420"/>
      </w:pPr>
      <w:rPr>
        <w:rFonts w:ascii="Wingdings" w:hAnsi="Wingdings" w:hint="default"/>
      </w:rPr>
    </w:lvl>
    <w:lvl w:ilvl="6" w:tplc="AE2A3296" w:tentative="1">
      <w:start w:val="1"/>
      <w:numFmt w:val="bullet"/>
      <w:lvlText w:val=""/>
      <w:lvlJc w:val="left"/>
      <w:pPr>
        <w:tabs>
          <w:tab w:val="num" w:pos="2940"/>
        </w:tabs>
        <w:ind w:left="2940" w:hanging="420"/>
      </w:pPr>
      <w:rPr>
        <w:rFonts w:ascii="Wingdings" w:hAnsi="Wingdings" w:hint="default"/>
      </w:rPr>
    </w:lvl>
    <w:lvl w:ilvl="7" w:tplc="308A9202" w:tentative="1">
      <w:start w:val="1"/>
      <w:numFmt w:val="bullet"/>
      <w:lvlText w:val=""/>
      <w:lvlJc w:val="left"/>
      <w:pPr>
        <w:tabs>
          <w:tab w:val="num" w:pos="3360"/>
        </w:tabs>
        <w:ind w:left="3360" w:hanging="420"/>
      </w:pPr>
      <w:rPr>
        <w:rFonts w:ascii="Wingdings" w:hAnsi="Wingdings" w:hint="default"/>
      </w:rPr>
    </w:lvl>
    <w:lvl w:ilvl="8" w:tplc="FA0A0B00"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nsid w:val="74386420"/>
    <w:multiLevelType w:val="hybridMultilevel"/>
    <w:tmpl w:val="7D5832C8"/>
    <w:lvl w:ilvl="0" w:tplc="98240786">
      <w:start w:val="2"/>
      <w:numFmt w:val="bullet"/>
      <w:lvlText w:val="・"/>
      <w:lvlJc w:val="left"/>
      <w:pPr>
        <w:tabs>
          <w:tab w:val="num" w:pos="780"/>
        </w:tabs>
        <w:ind w:left="780" w:hanging="360"/>
      </w:pPr>
      <w:rPr>
        <w:rFonts w:ascii="ＭＳ 明朝" w:eastAsia="ＭＳ 明朝" w:hAnsi="ＭＳ 明朝" w:cs="Times New Roman" w:hint="eastAsia"/>
      </w:rPr>
    </w:lvl>
    <w:lvl w:ilvl="1" w:tplc="EDB83A9A">
      <w:start w:val="1"/>
      <w:numFmt w:val="bullet"/>
      <w:lvlText w:val="・"/>
      <w:lvlJc w:val="left"/>
      <w:pPr>
        <w:tabs>
          <w:tab w:val="num" w:pos="1200"/>
        </w:tabs>
        <w:ind w:left="1200" w:hanging="360"/>
      </w:pPr>
      <w:rPr>
        <w:rFonts w:ascii="ＭＳ 明朝" w:eastAsia="ＭＳ 明朝" w:hAnsi="ＭＳ 明朝" w:cs="Times New Roman" w:hint="eastAsia"/>
      </w:rPr>
    </w:lvl>
    <w:lvl w:ilvl="2" w:tplc="AC1E8E5C">
      <w:start w:val="1"/>
      <w:numFmt w:val="decimal"/>
      <w:lvlText w:val="(%3)"/>
      <w:lvlJc w:val="left"/>
      <w:pPr>
        <w:tabs>
          <w:tab w:val="num" w:pos="1635"/>
        </w:tabs>
        <w:ind w:left="1635" w:hanging="375"/>
      </w:pPr>
      <w:rPr>
        <w:rFonts w:hint="eastAsia"/>
      </w:rPr>
    </w:lvl>
    <w:lvl w:ilvl="3" w:tplc="F838422C" w:tentative="1">
      <w:start w:val="1"/>
      <w:numFmt w:val="decimal"/>
      <w:lvlText w:val="%4."/>
      <w:lvlJc w:val="left"/>
      <w:pPr>
        <w:tabs>
          <w:tab w:val="num" w:pos="2100"/>
        </w:tabs>
        <w:ind w:left="2100" w:hanging="420"/>
      </w:pPr>
    </w:lvl>
    <w:lvl w:ilvl="4" w:tplc="1ED64C92" w:tentative="1">
      <w:start w:val="1"/>
      <w:numFmt w:val="aiueoFullWidth"/>
      <w:lvlText w:val="(%5)"/>
      <w:lvlJc w:val="left"/>
      <w:pPr>
        <w:tabs>
          <w:tab w:val="num" w:pos="2520"/>
        </w:tabs>
        <w:ind w:left="2520" w:hanging="420"/>
      </w:pPr>
    </w:lvl>
    <w:lvl w:ilvl="5" w:tplc="D72AEFCE" w:tentative="1">
      <w:start w:val="1"/>
      <w:numFmt w:val="decimalEnclosedCircle"/>
      <w:lvlText w:val="%6"/>
      <w:lvlJc w:val="left"/>
      <w:pPr>
        <w:tabs>
          <w:tab w:val="num" w:pos="2940"/>
        </w:tabs>
        <w:ind w:left="2940" w:hanging="420"/>
      </w:pPr>
    </w:lvl>
    <w:lvl w:ilvl="6" w:tplc="7B5293E0" w:tentative="1">
      <w:start w:val="1"/>
      <w:numFmt w:val="decimal"/>
      <w:lvlText w:val="%7."/>
      <w:lvlJc w:val="left"/>
      <w:pPr>
        <w:tabs>
          <w:tab w:val="num" w:pos="3360"/>
        </w:tabs>
        <w:ind w:left="3360" w:hanging="420"/>
      </w:pPr>
    </w:lvl>
    <w:lvl w:ilvl="7" w:tplc="769230A4" w:tentative="1">
      <w:start w:val="1"/>
      <w:numFmt w:val="aiueoFullWidth"/>
      <w:lvlText w:val="(%8)"/>
      <w:lvlJc w:val="left"/>
      <w:pPr>
        <w:tabs>
          <w:tab w:val="num" w:pos="3780"/>
        </w:tabs>
        <w:ind w:left="3780" w:hanging="420"/>
      </w:pPr>
    </w:lvl>
    <w:lvl w:ilvl="8" w:tplc="597C43FA" w:tentative="1">
      <w:start w:val="1"/>
      <w:numFmt w:val="decimalEnclosedCircle"/>
      <w:lvlText w:val="%9"/>
      <w:lvlJc w:val="left"/>
      <w:pPr>
        <w:tabs>
          <w:tab w:val="num" w:pos="4200"/>
        </w:tabs>
        <w:ind w:left="4200" w:hanging="420"/>
      </w:pPr>
    </w:lvl>
  </w:abstractNum>
  <w:abstractNum w:abstractNumId="144">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75285D2D"/>
    <w:multiLevelType w:val="hybridMultilevel"/>
    <w:tmpl w:val="EBFCE4A0"/>
    <w:lvl w:ilvl="0" w:tplc="3F203FAC">
      <w:start w:val="1"/>
      <w:numFmt w:val="decimal"/>
      <w:lvlText w:val="(%1)"/>
      <w:lvlJc w:val="left"/>
      <w:pPr>
        <w:tabs>
          <w:tab w:val="num" w:pos="360"/>
        </w:tabs>
        <w:ind w:left="360" w:hanging="360"/>
      </w:pPr>
      <w:rPr>
        <w:rFonts w:ascii="Century" w:hAnsi="Century" w:hint="eastAsia"/>
        <w:b w:val="0"/>
        <w:sz w:val="21"/>
      </w:rPr>
    </w:lvl>
    <w:lvl w:ilvl="1" w:tplc="01F6B5BE">
      <w:start w:val="1"/>
      <w:numFmt w:val="aiueoFullWidth"/>
      <w:lvlText w:val="(%2)"/>
      <w:lvlJc w:val="left"/>
      <w:pPr>
        <w:tabs>
          <w:tab w:val="num" w:pos="840"/>
        </w:tabs>
        <w:ind w:left="840" w:hanging="420"/>
      </w:pPr>
    </w:lvl>
    <w:lvl w:ilvl="2" w:tplc="CA442D44" w:tentative="1">
      <w:start w:val="1"/>
      <w:numFmt w:val="decimalEnclosedCircle"/>
      <w:lvlText w:val="%3"/>
      <w:lvlJc w:val="left"/>
      <w:pPr>
        <w:tabs>
          <w:tab w:val="num" w:pos="1260"/>
        </w:tabs>
        <w:ind w:left="1260" w:hanging="420"/>
      </w:pPr>
    </w:lvl>
    <w:lvl w:ilvl="3" w:tplc="153E6424" w:tentative="1">
      <w:start w:val="1"/>
      <w:numFmt w:val="decimal"/>
      <w:lvlText w:val="%4."/>
      <w:lvlJc w:val="left"/>
      <w:pPr>
        <w:tabs>
          <w:tab w:val="num" w:pos="1680"/>
        </w:tabs>
        <w:ind w:left="1680" w:hanging="420"/>
      </w:pPr>
    </w:lvl>
    <w:lvl w:ilvl="4" w:tplc="3C6AF7E2" w:tentative="1">
      <w:start w:val="1"/>
      <w:numFmt w:val="aiueoFullWidth"/>
      <w:lvlText w:val="(%5)"/>
      <w:lvlJc w:val="left"/>
      <w:pPr>
        <w:tabs>
          <w:tab w:val="num" w:pos="2100"/>
        </w:tabs>
        <w:ind w:left="2100" w:hanging="420"/>
      </w:pPr>
    </w:lvl>
    <w:lvl w:ilvl="5" w:tplc="24B4893A" w:tentative="1">
      <w:start w:val="1"/>
      <w:numFmt w:val="decimalEnclosedCircle"/>
      <w:lvlText w:val="%6"/>
      <w:lvlJc w:val="left"/>
      <w:pPr>
        <w:tabs>
          <w:tab w:val="num" w:pos="2520"/>
        </w:tabs>
        <w:ind w:left="2520" w:hanging="420"/>
      </w:pPr>
    </w:lvl>
    <w:lvl w:ilvl="6" w:tplc="DC38EA00" w:tentative="1">
      <w:start w:val="1"/>
      <w:numFmt w:val="decimal"/>
      <w:lvlText w:val="%7."/>
      <w:lvlJc w:val="left"/>
      <w:pPr>
        <w:tabs>
          <w:tab w:val="num" w:pos="2940"/>
        </w:tabs>
        <w:ind w:left="2940" w:hanging="420"/>
      </w:pPr>
    </w:lvl>
    <w:lvl w:ilvl="7" w:tplc="8E90B1B6" w:tentative="1">
      <w:start w:val="1"/>
      <w:numFmt w:val="aiueoFullWidth"/>
      <w:lvlText w:val="(%8)"/>
      <w:lvlJc w:val="left"/>
      <w:pPr>
        <w:tabs>
          <w:tab w:val="num" w:pos="3360"/>
        </w:tabs>
        <w:ind w:left="3360" w:hanging="420"/>
      </w:pPr>
    </w:lvl>
    <w:lvl w:ilvl="8" w:tplc="3800E75A" w:tentative="1">
      <w:start w:val="1"/>
      <w:numFmt w:val="decimalEnclosedCircle"/>
      <w:lvlText w:val="%9"/>
      <w:lvlJc w:val="left"/>
      <w:pPr>
        <w:tabs>
          <w:tab w:val="num" w:pos="3780"/>
        </w:tabs>
        <w:ind w:left="3780" w:hanging="420"/>
      </w:pPr>
    </w:lvl>
  </w:abstractNum>
  <w:abstractNum w:abstractNumId="146">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21506">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264"/>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2C06"/>
    <w:rsid w:val="0008421D"/>
    <w:rsid w:val="000843D2"/>
    <w:rsid w:val="00084E13"/>
    <w:rsid w:val="000853C2"/>
    <w:rsid w:val="00093D4B"/>
    <w:rsid w:val="00093F0D"/>
    <w:rsid w:val="0009480A"/>
    <w:rsid w:val="00095806"/>
    <w:rsid w:val="00095D6E"/>
    <w:rsid w:val="00095E47"/>
    <w:rsid w:val="00095F5B"/>
    <w:rsid w:val="00097424"/>
    <w:rsid w:val="00097C2F"/>
    <w:rsid w:val="000A0A1C"/>
    <w:rsid w:val="000A12C9"/>
    <w:rsid w:val="000A14A9"/>
    <w:rsid w:val="000A1A8A"/>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43D4"/>
    <w:rsid w:val="000D6518"/>
    <w:rsid w:val="000D66B7"/>
    <w:rsid w:val="000D7DEC"/>
    <w:rsid w:val="000E0D45"/>
    <w:rsid w:val="000E17E7"/>
    <w:rsid w:val="000E23F7"/>
    <w:rsid w:val="000E292E"/>
    <w:rsid w:val="000E6224"/>
    <w:rsid w:val="000E62FD"/>
    <w:rsid w:val="000F4DC6"/>
    <w:rsid w:val="000F61A6"/>
    <w:rsid w:val="000F65E9"/>
    <w:rsid w:val="000F66F4"/>
    <w:rsid w:val="000F69C6"/>
    <w:rsid w:val="001008E5"/>
    <w:rsid w:val="00100F87"/>
    <w:rsid w:val="00101FF8"/>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1FEA"/>
    <w:rsid w:val="001225CD"/>
    <w:rsid w:val="001228FC"/>
    <w:rsid w:val="00124035"/>
    <w:rsid w:val="001246F4"/>
    <w:rsid w:val="0012616D"/>
    <w:rsid w:val="00126ACD"/>
    <w:rsid w:val="00130133"/>
    <w:rsid w:val="00130F9B"/>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6FA8"/>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0168"/>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4D"/>
    <w:rsid w:val="001F3DC1"/>
    <w:rsid w:val="001F3FE3"/>
    <w:rsid w:val="001F68B7"/>
    <w:rsid w:val="001F7086"/>
    <w:rsid w:val="001F744A"/>
    <w:rsid w:val="001F78DC"/>
    <w:rsid w:val="00200A1A"/>
    <w:rsid w:val="00202A33"/>
    <w:rsid w:val="00203291"/>
    <w:rsid w:val="002034CC"/>
    <w:rsid w:val="0020359C"/>
    <w:rsid w:val="00210D3D"/>
    <w:rsid w:val="00211D77"/>
    <w:rsid w:val="00212AEE"/>
    <w:rsid w:val="002130A1"/>
    <w:rsid w:val="002133A9"/>
    <w:rsid w:val="00213F98"/>
    <w:rsid w:val="002146BB"/>
    <w:rsid w:val="00215A29"/>
    <w:rsid w:val="00221242"/>
    <w:rsid w:val="00221453"/>
    <w:rsid w:val="00223E26"/>
    <w:rsid w:val="0022664C"/>
    <w:rsid w:val="00227613"/>
    <w:rsid w:val="00230F31"/>
    <w:rsid w:val="002316B5"/>
    <w:rsid w:val="00232386"/>
    <w:rsid w:val="002329AE"/>
    <w:rsid w:val="00233DC0"/>
    <w:rsid w:val="00236BC8"/>
    <w:rsid w:val="00236C38"/>
    <w:rsid w:val="002374CF"/>
    <w:rsid w:val="00242E32"/>
    <w:rsid w:val="00245E58"/>
    <w:rsid w:val="00246413"/>
    <w:rsid w:val="00246878"/>
    <w:rsid w:val="00246C20"/>
    <w:rsid w:val="0024772D"/>
    <w:rsid w:val="00247CAD"/>
    <w:rsid w:val="00252EED"/>
    <w:rsid w:val="00253669"/>
    <w:rsid w:val="00253AE9"/>
    <w:rsid w:val="002541F4"/>
    <w:rsid w:val="00254FEB"/>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77473"/>
    <w:rsid w:val="00280AD2"/>
    <w:rsid w:val="00281321"/>
    <w:rsid w:val="00281574"/>
    <w:rsid w:val="002818FD"/>
    <w:rsid w:val="00281C43"/>
    <w:rsid w:val="00282654"/>
    <w:rsid w:val="0028339D"/>
    <w:rsid w:val="002850BC"/>
    <w:rsid w:val="00285448"/>
    <w:rsid w:val="002879E4"/>
    <w:rsid w:val="002902B2"/>
    <w:rsid w:val="00291176"/>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033B"/>
    <w:rsid w:val="002D2A4D"/>
    <w:rsid w:val="002D39E3"/>
    <w:rsid w:val="002D3A52"/>
    <w:rsid w:val="002D44B3"/>
    <w:rsid w:val="002D5583"/>
    <w:rsid w:val="002D7E78"/>
    <w:rsid w:val="002E0762"/>
    <w:rsid w:val="002E194E"/>
    <w:rsid w:val="002E3B34"/>
    <w:rsid w:val="002E5E49"/>
    <w:rsid w:val="002E640C"/>
    <w:rsid w:val="002E67A5"/>
    <w:rsid w:val="002F0852"/>
    <w:rsid w:val="002F0FCE"/>
    <w:rsid w:val="002F3649"/>
    <w:rsid w:val="002F41BE"/>
    <w:rsid w:val="002F7795"/>
    <w:rsid w:val="002F7CF7"/>
    <w:rsid w:val="003000C6"/>
    <w:rsid w:val="003033A1"/>
    <w:rsid w:val="00303B76"/>
    <w:rsid w:val="00303C15"/>
    <w:rsid w:val="00306186"/>
    <w:rsid w:val="00306650"/>
    <w:rsid w:val="00306A11"/>
    <w:rsid w:val="00307557"/>
    <w:rsid w:val="00311F02"/>
    <w:rsid w:val="00312842"/>
    <w:rsid w:val="00313726"/>
    <w:rsid w:val="0031462A"/>
    <w:rsid w:val="00314BA6"/>
    <w:rsid w:val="00315262"/>
    <w:rsid w:val="003158DE"/>
    <w:rsid w:val="00316B58"/>
    <w:rsid w:val="00316C93"/>
    <w:rsid w:val="00316FC3"/>
    <w:rsid w:val="003172B2"/>
    <w:rsid w:val="0031764A"/>
    <w:rsid w:val="00317D1C"/>
    <w:rsid w:val="00322CA7"/>
    <w:rsid w:val="00323EC4"/>
    <w:rsid w:val="0032628B"/>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34BF"/>
    <w:rsid w:val="0037531C"/>
    <w:rsid w:val="00376AA2"/>
    <w:rsid w:val="003820AA"/>
    <w:rsid w:val="0038428E"/>
    <w:rsid w:val="00384C68"/>
    <w:rsid w:val="00386905"/>
    <w:rsid w:val="00387FF9"/>
    <w:rsid w:val="00391793"/>
    <w:rsid w:val="003A0F3A"/>
    <w:rsid w:val="003A218A"/>
    <w:rsid w:val="003A6DD3"/>
    <w:rsid w:val="003B0150"/>
    <w:rsid w:val="003B04E8"/>
    <w:rsid w:val="003B29D7"/>
    <w:rsid w:val="003B52EC"/>
    <w:rsid w:val="003B7F1F"/>
    <w:rsid w:val="003C27A6"/>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5FA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0541"/>
    <w:rsid w:val="00421E81"/>
    <w:rsid w:val="00422180"/>
    <w:rsid w:val="00422A59"/>
    <w:rsid w:val="004231C2"/>
    <w:rsid w:val="00424897"/>
    <w:rsid w:val="00424EDD"/>
    <w:rsid w:val="004262DE"/>
    <w:rsid w:val="00427A2A"/>
    <w:rsid w:val="00431EC6"/>
    <w:rsid w:val="00435107"/>
    <w:rsid w:val="00435F42"/>
    <w:rsid w:val="00437E04"/>
    <w:rsid w:val="004423C5"/>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491"/>
    <w:rsid w:val="004677CD"/>
    <w:rsid w:val="00470628"/>
    <w:rsid w:val="004713C5"/>
    <w:rsid w:val="00471AC2"/>
    <w:rsid w:val="00475733"/>
    <w:rsid w:val="00475924"/>
    <w:rsid w:val="0047632C"/>
    <w:rsid w:val="004769A0"/>
    <w:rsid w:val="00477010"/>
    <w:rsid w:val="00480164"/>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91A"/>
    <w:rsid w:val="00500AD6"/>
    <w:rsid w:val="005011AB"/>
    <w:rsid w:val="005024C3"/>
    <w:rsid w:val="00503656"/>
    <w:rsid w:val="00503774"/>
    <w:rsid w:val="00503CA6"/>
    <w:rsid w:val="005042A9"/>
    <w:rsid w:val="00505B92"/>
    <w:rsid w:val="00505FC8"/>
    <w:rsid w:val="00507202"/>
    <w:rsid w:val="00507847"/>
    <w:rsid w:val="0050799F"/>
    <w:rsid w:val="00510875"/>
    <w:rsid w:val="00511E42"/>
    <w:rsid w:val="00512AD8"/>
    <w:rsid w:val="00516042"/>
    <w:rsid w:val="005179A5"/>
    <w:rsid w:val="00517B3A"/>
    <w:rsid w:val="005209ED"/>
    <w:rsid w:val="00522BEF"/>
    <w:rsid w:val="005230E5"/>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77872"/>
    <w:rsid w:val="0058381D"/>
    <w:rsid w:val="0058388D"/>
    <w:rsid w:val="00585451"/>
    <w:rsid w:val="00586E75"/>
    <w:rsid w:val="00594D50"/>
    <w:rsid w:val="00597711"/>
    <w:rsid w:val="005A04D8"/>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4D37"/>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1E7"/>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02E3"/>
    <w:rsid w:val="006B4D4C"/>
    <w:rsid w:val="006B51F1"/>
    <w:rsid w:val="006B6D0E"/>
    <w:rsid w:val="006B730A"/>
    <w:rsid w:val="006B7B52"/>
    <w:rsid w:val="006C090D"/>
    <w:rsid w:val="006C3A7E"/>
    <w:rsid w:val="006C5859"/>
    <w:rsid w:val="006D0653"/>
    <w:rsid w:val="006D0909"/>
    <w:rsid w:val="006D2E61"/>
    <w:rsid w:val="006D33A7"/>
    <w:rsid w:val="006D4BBE"/>
    <w:rsid w:val="006D7CFA"/>
    <w:rsid w:val="006E007B"/>
    <w:rsid w:val="006E1817"/>
    <w:rsid w:val="006E2C40"/>
    <w:rsid w:val="006E2C59"/>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56D6F"/>
    <w:rsid w:val="007616C0"/>
    <w:rsid w:val="00764C4F"/>
    <w:rsid w:val="00765C3A"/>
    <w:rsid w:val="00766C22"/>
    <w:rsid w:val="00767BA9"/>
    <w:rsid w:val="00771EF1"/>
    <w:rsid w:val="0077283F"/>
    <w:rsid w:val="007745EE"/>
    <w:rsid w:val="0077706F"/>
    <w:rsid w:val="00787F60"/>
    <w:rsid w:val="007946D9"/>
    <w:rsid w:val="00794F4D"/>
    <w:rsid w:val="00795884"/>
    <w:rsid w:val="00796C4F"/>
    <w:rsid w:val="00797B7E"/>
    <w:rsid w:val="007A01CE"/>
    <w:rsid w:val="007A0696"/>
    <w:rsid w:val="007A06D9"/>
    <w:rsid w:val="007A095C"/>
    <w:rsid w:val="007A0D16"/>
    <w:rsid w:val="007A15E9"/>
    <w:rsid w:val="007A1D39"/>
    <w:rsid w:val="007A1F31"/>
    <w:rsid w:val="007A321D"/>
    <w:rsid w:val="007A4F11"/>
    <w:rsid w:val="007A57B7"/>
    <w:rsid w:val="007A63BD"/>
    <w:rsid w:val="007A6F11"/>
    <w:rsid w:val="007B0450"/>
    <w:rsid w:val="007B14E8"/>
    <w:rsid w:val="007B15E0"/>
    <w:rsid w:val="007B221E"/>
    <w:rsid w:val="007B69E7"/>
    <w:rsid w:val="007C106F"/>
    <w:rsid w:val="007C18FF"/>
    <w:rsid w:val="007C4395"/>
    <w:rsid w:val="007C7B5F"/>
    <w:rsid w:val="007D17CB"/>
    <w:rsid w:val="007D2EE2"/>
    <w:rsid w:val="007D3AE0"/>
    <w:rsid w:val="007D6139"/>
    <w:rsid w:val="007D7983"/>
    <w:rsid w:val="007E0621"/>
    <w:rsid w:val="007E1423"/>
    <w:rsid w:val="007E2F39"/>
    <w:rsid w:val="007E507C"/>
    <w:rsid w:val="007E5926"/>
    <w:rsid w:val="007E63EA"/>
    <w:rsid w:val="007F346A"/>
    <w:rsid w:val="007F7F4F"/>
    <w:rsid w:val="00800846"/>
    <w:rsid w:val="00801AAC"/>
    <w:rsid w:val="00801E2B"/>
    <w:rsid w:val="00802A3E"/>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2E35"/>
    <w:rsid w:val="008244CC"/>
    <w:rsid w:val="00824C99"/>
    <w:rsid w:val="00825D75"/>
    <w:rsid w:val="008310AE"/>
    <w:rsid w:val="00832AA3"/>
    <w:rsid w:val="00832AC0"/>
    <w:rsid w:val="0083613F"/>
    <w:rsid w:val="0083685F"/>
    <w:rsid w:val="00840013"/>
    <w:rsid w:val="008407CD"/>
    <w:rsid w:val="00851790"/>
    <w:rsid w:val="00851F1F"/>
    <w:rsid w:val="008527D8"/>
    <w:rsid w:val="008535FA"/>
    <w:rsid w:val="00860359"/>
    <w:rsid w:val="00860F59"/>
    <w:rsid w:val="00865D10"/>
    <w:rsid w:val="00865DE5"/>
    <w:rsid w:val="00867014"/>
    <w:rsid w:val="00871093"/>
    <w:rsid w:val="00872093"/>
    <w:rsid w:val="008762FB"/>
    <w:rsid w:val="0087715C"/>
    <w:rsid w:val="00883ED2"/>
    <w:rsid w:val="0088426F"/>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4FFB"/>
    <w:rsid w:val="008D5123"/>
    <w:rsid w:val="008D55A0"/>
    <w:rsid w:val="008E0659"/>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5E02"/>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1656"/>
    <w:rsid w:val="00A6346B"/>
    <w:rsid w:val="00A636FF"/>
    <w:rsid w:val="00A6386D"/>
    <w:rsid w:val="00A64354"/>
    <w:rsid w:val="00A66625"/>
    <w:rsid w:val="00A71657"/>
    <w:rsid w:val="00A71719"/>
    <w:rsid w:val="00A71F3C"/>
    <w:rsid w:val="00A778CC"/>
    <w:rsid w:val="00A816EB"/>
    <w:rsid w:val="00A817B3"/>
    <w:rsid w:val="00A866D7"/>
    <w:rsid w:val="00A87832"/>
    <w:rsid w:val="00A90403"/>
    <w:rsid w:val="00A91383"/>
    <w:rsid w:val="00A91A9B"/>
    <w:rsid w:val="00A95E17"/>
    <w:rsid w:val="00A95F92"/>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10BD"/>
    <w:rsid w:val="00B05830"/>
    <w:rsid w:val="00B0610A"/>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3AAD"/>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2E4"/>
    <w:rsid w:val="00B76C53"/>
    <w:rsid w:val="00B7734D"/>
    <w:rsid w:val="00B80027"/>
    <w:rsid w:val="00B802CF"/>
    <w:rsid w:val="00B80E1D"/>
    <w:rsid w:val="00B811BC"/>
    <w:rsid w:val="00B81DD3"/>
    <w:rsid w:val="00B81ED9"/>
    <w:rsid w:val="00B821A9"/>
    <w:rsid w:val="00B823F7"/>
    <w:rsid w:val="00B82EA8"/>
    <w:rsid w:val="00B82F51"/>
    <w:rsid w:val="00B83390"/>
    <w:rsid w:val="00B836CD"/>
    <w:rsid w:val="00B839CB"/>
    <w:rsid w:val="00B841E6"/>
    <w:rsid w:val="00B85640"/>
    <w:rsid w:val="00B86E98"/>
    <w:rsid w:val="00B87871"/>
    <w:rsid w:val="00B923FC"/>
    <w:rsid w:val="00B937AB"/>
    <w:rsid w:val="00B94571"/>
    <w:rsid w:val="00B95412"/>
    <w:rsid w:val="00B95C3C"/>
    <w:rsid w:val="00BA1D9C"/>
    <w:rsid w:val="00BA3FD0"/>
    <w:rsid w:val="00BB05E3"/>
    <w:rsid w:val="00BB5158"/>
    <w:rsid w:val="00BC05DD"/>
    <w:rsid w:val="00BC0B21"/>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1E46"/>
    <w:rsid w:val="00C121D5"/>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653C"/>
    <w:rsid w:val="00C778A4"/>
    <w:rsid w:val="00C77B26"/>
    <w:rsid w:val="00C804EB"/>
    <w:rsid w:val="00C81B4B"/>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E786D"/>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377CD"/>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3E1E"/>
    <w:rsid w:val="00D756B9"/>
    <w:rsid w:val="00D762CF"/>
    <w:rsid w:val="00D76E29"/>
    <w:rsid w:val="00D76F2B"/>
    <w:rsid w:val="00D828FF"/>
    <w:rsid w:val="00D83CB0"/>
    <w:rsid w:val="00D84AF7"/>
    <w:rsid w:val="00D858A8"/>
    <w:rsid w:val="00D86640"/>
    <w:rsid w:val="00D86821"/>
    <w:rsid w:val="00D86B78"/>
    <w:rsid w:val="00D9113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1B37"/>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6CA"/>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6595"/>
    <w:rsid w:val="00FA020E"/>
    <w:rsid w:val="00FA0E08"/>
    <w:rsid w:val="00FA277E"/>
    <w:rsid w:val="00FA7D0D"/>
    <w:rsid w:val="00FB0241"/>
    <w:rsid w:val="00FB150C"/>
    <w:rsid w:val="00FB29F2"/>
    <w:rsid w:val="00FB3420"/>
    <w:rsid w:val="00FB41F4"/>
    <w:rsid w:val="00FB57FC"/>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422A59"/>
    <w:pPr>
      <w:keepNext/>
      <w:numPr>
        <w:ilvl w:val="7"/>
        <w:numId w:val="2"/>
      </w:numPr>
      <w:outlineLvl w:val="7"/>
    </w:pPr>
  </w:style>
  <w:style w:type="paragraph" w:styleId="9">
    <w:name w:val="heading 9"/>
    <w:basedOn w:val="8"/>
    <w:next w:val="a0"/>
    <w:qFormat/>
    <w:rsid w:val="00422A5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422A59"/>
    <w:pPr>
      <w:tabs>
        <w:tab w:val="center" w:pos="4252"/>
        <w:tab w:val="right" w:pos="8504"/>
      </w:tabs>
      <w:snapToGrid w:val="0"/>
    </w:pPr>
  </w:style>
  <w:style w:type="paragraph" w:customStyle="1" w:styleId="a6">
    <w:name w:val="解説"/>
    <w:basedOn w:val="a0"/>
    <w:link w:val="a7"/>
    <w:rsid w:val="0032628B"/>
    <w:pPr>
      <w:ind w:leftChars="500" w:left="800" w:hangingChars="300" w:hanging="300"/>
    </w:pPr>
    <w:rPr>
      <w:color w:val="0000FF"/>
      <w:szCs w:val="20"/>
      <w:lang/>
    </w:rPr>
  </w:style>
  <w:style w:type="character" w:customStyle="1" w:styleId="a7">
    <w:name w:val="解説 (文字) (文字)"/>
    <w:link w:val="a6"/>
    <w:rsid w:val="00A4604D"/>
    <w:rPr>
      <w:color w:val="0000FF"/>
      <w:kern w:val="2"/>
      <w:sz w:val="21"/>
    </w:rPr>
  </w:style>
  <w:style w:type="paragraph" w:styleId="30">
    <w:name w:val="toc 3"/>
    <w:basedOn w:val="a0"/>
    <w:next w:val="a0"/>
    <w:autoRedefine/>
    <w:semiHidden/>
    <w:rsid w:val="00422A59"/>
    <w:pPr>
      <w:ind w:leftChars="200" w:left="420"/>
    </w:pPr>
  </w:style>
  <w:style w:type="character" w:styleId="a8">
    <w:name w:val="Hyperlink"/>
    <w:rsid w:val="00422A59"/>
    <w:rPr>
      <w:color w:val="0000FF"/>
      <w:u w:val="single"/>
    </w:rPr>
  </w:style>
  <w:style w:type="paragraph" w:styleId="50">
    <w:name w:val="toc 5"/>
    <w:basedOn w:val="a0"/>
    <w:next w:val="a0"/>
    <w:autoRedefine/>
    <w:semiHidden/>
    <w:rsid w:val="00422A59"/>
    <w:pPr>
      <w:ind w:leftChars="400" w:left="840"/>
    </w:pPr>
  </w:style>
  <w:style w:type="paragraph" w:styleId="40">
    <w:name w:val="toc 4"/>
    <w:basedOn w:val="a0"/>
    <w:next w:val="a0"/>
    <w:autoRedefine/>
    <w:semiHidden/>
    <w:rsid w:val="00422A59"/>
    <w:pPr>
      <w:ind w:leftChars="300" w:left="630"/>
    </w:pPr>
  </w:style>
  <w:style w:type="paragraph" w:styleId="21">
    <w:name w:val="toc 2"/>
    <w:basedOn w:val="a0"/>
    <w:next w:val="a0"/>
    <w:autoRedefine/>
    <w:semiHidden/>
    <w:rsid w:val="00422A59"/>
    <w:pPr>
      <w:ind w:leftChars="100" w:left="210"/>
    </w:pPr>
  </w:style>
  <w:style w:type="paragraph" w:styleId="11">
    <w:name w:val="toc 1"/>
    <w:basedOn w:val="a0"/>
    <w:next w:val="a0"/>
    <w:autoRedefine/>
    <w:semiHidden/>
    <w:rsid w:val="00422A59"/>
  </w:style>
  <w:style w:type="paragraph" w:styleId="60">
    <w:name w:val="toc 6"/>
    <w:basedOn w:val="a0"/>
    <w:next w:val="a0"/>
    <w:autoRedefine/>
    <w:semiHidden/>
    <w:rsid w:val="00422A59"/>
    <w:pPr>
      <w:ind w:leftChars="500" w:left="1050"/>
    </w:pPr>
  </w:style>
  <w:style w:type="paragraph" w:styleId="70">
    <w:name w:val="toc 7"/>
    <w:basedOn w:val="a0"/>
    <w:next w:val="a0"/>
    <w:autoRedefine/>
    <w:semiHidden/>
    <w:rsid w:val="00422A59"/>
    <w:pPr>
      <w:ind w:leftChars="600" w:left="1260"/>
    </w:pPr>
  </w:style>
  <w:style w:type="paragraph" w:styleId="80">
    <w:name w:val="toc 8"/>
    <w:basedOn w:val="a0"/>
    <w:next w:val="a0"/>
    <w:autoRedefine/>
    <w:semiHidden/>
    <w:rsid w:val="00422A59"/>
    <w:pPr>
      <w:ind w:leftChars="700" w:left="1470"/>
    </w:pPr>
  </w:style>
  <w:style w:type="paragraph" w:styleId="90">
    <w:name w:val="toc 9"/>
    <w:basedOn w:val="a0"/>
    <w:next w:val="a0"/>
    <w:autoRedefine/>
    <w:semiHidden/>
    <w:rsid w:val="00422A59"/>
    <w:pPr>
      <w:ind w:leftChars="800" w:left="1680"/>
    </w:pPr>
  </w:style>
  <w:style w:type="character" w:styleId="a9">
    <w:name w:val="page number"/>
    <w:basedOn w:val="a1"/>
    <w:rsid w:val="00422A59"/>
  </w:style>
  <w:style w:type="paragraph" w:customStyle="1" w:styleId="aa">
    <w:name w:val="規程見出し"/>
    <w:basedOn w:val="a0"/>
    <w:next w:val="a0"/>
    <w:rsid w:val="00B802C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422A59"/>
    <w:pPr>
      <w:numPr>
        <w:numId w:val="5"/>
      </w:numPr>
      <w:tabs>
        <w:tab w:val="left" w:pos="425"/>
      </w:tabs>
    </w:pPr>
  </w:style>
  <w:style w:type="paragraph" w:styleId="ab">
    <w:name w:val="Body Text"/>
    <w:basedOn w:val="a0"/>
    <w:link w:val="ac"/>
    <w:rsid w:val="00422A59"/>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422A5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character" w:styleId="af4">
    <w:name w:val="annotation reference"/>
    <w:rsid w:val="008D4FFB"/>
    <w:rPr>
      <w:sz w:val="18"/>
      <w:szCs w:val="18"/>
    </w:rPr>
  </w:style>
  <w:style w:type="paragraph" w:styleId="af5">
    <w:name w:val="annotation text"/>
    <w:basedOn w:val="a0"/>
    <w:link w:val="af6"/>
    <w:rsid w:val="008D4FFB"/>
    <w:pPr>
      <w:jc w:val="left"/>
    </w:pPr>
    <w:rPr>
      <w:lang/>
    </w:rPr>
  </w:style>
  <w:style w:type="character" w:customStyle="1" w:styleId="af6">
    <w:name w:val="コメント文字列 (文字)"/>
    <w:link w:val="af5"/>
    <w:rsid w:val="008D4FFB"/>
    <w:rPr>
      <w:kern w:val="2"/>
      <w:sz w:val="21"/>
      <w:szCs w:val="24"/>
    </w:rPr>
  </w:style>
  <w:style w:type="paragraph" w:styleId="af7">
    <w:name w:val="annotation subject"/>
    <w:basedOn w:val="af5"/>
    <w:next w:val="af5"/>
    <w:link w:val="af8"/>
    <w:rsid w:val="008D4FFB"/>
    <w:rPr>
      <w:b/>
      <w:bCs/>
    </w:rPr>
  </w:style>
  <w:style w:type="character" w:customStyle="1" w:styleId="af8">
    <w:name w:val="コメント内容 (文字)"/>
    <w:link w:val="af7"/>
    <w:rsid w:val="008D4FFB"/>
    <w:rPr>
      <w:b/>
      <w:bCs/>
      <w:kern w:val="2"/>
      <w:sz w:val="21"/>
      <w:szCs w:val="24"/>
    </w:rPr>
  </w:style>
  <w:style w:type="paragraph" w:styleId="af9">
    <w:name w:val="Balloon Text"/>
    <w:basedOn w:val="a0"/>
    <w:link w:val="afa"/>
    <w:rsid w:val="008D4FFB"/>
    <w:rPr>
      <w:rFonts w:ascii="Arial" w:eastAsia="ＭＳ ゴシック" w:hAnsi="Arial"/>
      <w:sz w:val="18"/>
      <w:szCs w:val="18"/>
      <w:lang/>
    </w:rPr>
  </w:style>
  <w:style w:type="character" w:customStyle="1" w:styleId="afa">
    <w:name w:val="吹き出し (文字)"/>
    <w:link w:val="af9"/>
    <w:rsid w:val="008D4FFB"/>
    <w:rPr>
      <w:rFonts w:ascii="Arial" w:eastAsia="ＭＳ ゴシック" w:hAnsi="Arial" w:cs="Times New Roman"/>
      <w:kern w:val="2"/>
      <w:sz w:val="18"/>
      <w:szCs w:val="18"/>
    </w:rPr>
  </w:style>
  <w:style w:type="character" w:customStyle="1" w:styleId="afb">
    <w:name w:val="条文見出し"/>
    <w:rsid w:val="00614D37"/>
    <w:rPr>
      <w:rFonts w:ascii="Arial" w:eastAsia="ＭＳ ゴシック" w:hAnsi="Arial"/>
    </w:rPr>
  </w:style>
  <w:style w:type="paragraph" w:customStyle="1" w:styleId="afc">
    <w:name w:val="条文（条・項）"/>
    <w:basedOn w:val="a0"/>
    <w:rsid w:val="00614D37"/>
    <w:pPr>
      <w:ind w:left="210" w:hanging="210"/>
    </w:pPr>
    <w:rPr>
      <w:rFonts w:ascii="Arial" w:eastAsia="ＭＳ ゴシック" w:hAnsi="Arial" w:cs="ＭＳ 明朝"/>
      <w:szCs w:val="20"/>
    </w:rPr>
  </w:style>
  <w:style w:type="paragraph" w:customStyle="1" w:styleId="afd">
    <w:name w:val="条文（号）"/>
    <w:basedOn w:val="a0"/>
    <w:rsid w:val="00614D37"/>
    <w:pPr>
      <w:ind w:left="420" w:hanging="210"/>
    </w:pPr>
    <w:rPr>
      <w:rFonts w:ascii="Arial" w:eastAsia="ＭＳ ゴシック" w:hAnsi="Arial" w:cs="ＭＳ 明朝"/>
      <w:szCs w:val="20"/>
    </w:rPr>
  </w:style>
  <w:style w:type="paragraph" w:customStyle="1" w:styleId="afe">
    <w:name w:val="解説継続"/>
    <w:basedOn w:val="a6"/>
    <w:qFormat/>
    <w:rsid w:val="0032628B"/>
    <w:pPr>
      <w:overflowPunct w:val="0"/>
      <w:ind w:leftChars="810" w:left="1701"/>
    </w:p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2478</Words>
  <Characters>14127</Characters>
  <Application>Microsoft Office Word</Application>
  <DocSecurity>0</DocSecurity>
  <Lines>117</Lines>
  <Paragraphs>33</Paragraphs>
  <ScaleCrop>false</ScaleCrop>
  <LinksUpToDate>false</LinksUpToDate>
  <CharactersWithSpaces>16572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2015-10-08T07:05:00Z</dcterms:created>
  <dcterms:modified xsi:type="dcterms:W3CDTF">2015-10-08T08:36:00Z</dcterms:modified>
</cp:coreProperties>
</file>